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AF" w:rsidRDefault="00DD5D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5DAF" w:rsidRDefault="001D0B3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Исследования по оценке удовлетворенности потребителей качеством услуг и обслуживания</w:t>
      </w:r>
    </w:p>
    <w:p w:rsidR="00DD5DAF" w:rsidRDefault="001D0B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повышения качества обслуживания клиентов, решения вопросов электроснабжения и предоставления услуг по передаче электроэнергии, а также координации взаимодействия в работе с клиентами ежегодно проводится анкетирование потребителей во всех филиалах </w:t>
      </w:r>
      <w:r>
        <w:rPr>
          <w:rFonts w:ascii="Times New Roman" w:hAnsi="Times New Roman" w:cs="Times New Roman"/>
        </w:rPr>
        <w:br/>
        <w:t xml:space="preserve">ОАО «Тюменьэнерго». Анкеты направляются всем потребителям ОАО «Тюменьэнерго» по почте. </w:t>
      </w:r>
    </w:p>
    <w:p w:rsidR="00DD5DAF" w:rsidRDefault="00DD5DA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540C43" w:rsidRDefault="001D0B33" w:rsidP="00311DAE">
      <w:pPr>
        <w:jc w:val="center"/>
        <w:rPr>
          <w:rFonts w:ascii="Times New Roman" w:hAnsi="Times New Roman" w:cs="Times New Roman"/>
          <w:b/>
        </w:rPr>
      </w:pPr>
      <w:r w:rsidRPr="00311DAE">
        <w:rPr>
          <w:rFonts w:ascii="Times New Roman" w:hAnsi="Times New Roman" w:cs="Times New Roman"/>
          <w:b/>
        </w:rPr>
        <w:t xml:space="preserve">Исследования </w:t>
      </w:r>
      <w:r w:rsidR="00C6553A" w:rsidRPr="00311DAE">
        <w:rPr>
          <w:rFonts w:ascii="Times New Roman" w:hAnsi="Times New Roman" w:cs="Times New Roman"/>
          <w:b/>
        </w:rPr>
        <w:t>ОАО «</w:t>
      </w:r>
      <w:proofErr w:type="spellStart"/>
      <w:r w:rsidR="00C6553A" w:rsidRPr="00311DAE">
        <w:rPr>
          <w:rFonts w:ascii="Times New Roman" w:hAnsi="Times New Roman" w:cs="Times New Roman"/>
          <w:b/>
        </w:rPr>
        <w:t>Тюменьэнерго</w:t>
      </w:r>
      <w:proofErr w:type="spellEnd"/>
      <w:r w:rsidR="00C6553A" w:rsidRPr="00311DAE">
        <w:rPr>
          <w:rFonts w:ascii="Times New Roman" w:hAnsi="Times New Roman" w:cs="Times New Roman"/>
          <w:b/>
        </w:rPr>
        <w:t xml:space="preserve">» </w:t>
      </w:r>
      <w:r w:rsidRPr="00311DAE">
        <w:rPr>
          <w:rFonts w:ascii="Times New Roman" w:hAnsi="Times New Roman" w:cs="Times New Roman"/>
          <w:b/>
        </w:rPr>
        <w:t xml:space="preserve">для изучения удовлетворенности потребителей </w:t>
      </w:r>
    </w:p>
    <w:p w:rsidR="00DD5DAF" w:rsidRPr="00311DAE" w:rsidRDefault="001D0B33" w:rsidP="00311DAE">
      <w:pPr>
        <w:jc w:val="center"/>
        <w:rPr>
          <w:rFonts w:ascii="Times New Roman" w:hAnsi="Times New Roman" w:cs="Times New Roman"/>
          <w:b/>
        </w:rPr>
      </w:pPr>
      <w:r w:rsidRPr="00311DAE">
        <w:rPr>
          <w:rFonts w:ascii="Times New Roman" w:hAnsi="Times New Roman" w:cs="Times New Roman"/>
          <w:b/>
        </w:rPr>
        <w:t xml:space="preserve">за </w:t>
      </w:r>
      <w:r w:rsidR="00540C43">
        <w:rPr>
          <w:rFonts w:ascii="Times New Roman" w:hAnsi="Times New Roman" w:cs="Times New Roman"/>
          <w:b/>
        </w:rPr>
        <w:t>2014 г.</w:t>
      </w:r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2033"/>
        <w:gridCol w:w="1369"/>
        <w:gridCol w:w="1560"/>
        <w:gridCol w:w="1268"/>
        <w:gridCol w:w="1477"/>
        <w:gridCol w:w="1869"/>
      </w:tblGrid>
      <w:tr w:rsidR="00DD5DAF">
        <w:trPr>
          <w:trHeight w:val="550"/>
        </w:trPr>
        <w:tc>
          <w:tcPr>
            <w:tcW w:w="2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ДЗО/филиал ДЗО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Метод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[1]</w:t>
            </w:r>
          </w:p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Объект исследования</w:t>
            </w: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Период проведения</w:t>
            </w:r>
          </w:p>
        </w:tc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Количество респондентов</w:t>
            </w:r>
          </w:p>
        </w:tc>
        <w:tc>
          <w:tcPr>
            <w:tcW w:w="18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Цель исследования</w:t>
            </w:r>
          </w:p>
        </w:tc>
      </w:tr>
      <w:tr w:rsidR="00DD5DAF">
        <w:trPr>
          <w:trHeight w:val="324"/>
        </w:trPr>
        <w:tc>
          <w:tcPr>
            <w:tcW w:w="20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3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D5DAF">
        <w:trPr>
          <w:trHeight w:val="275"/>
        </w:trPr>
        <w:tc>
          <w:tcPr>
            <w:tcW w:w="20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«Тюменьэнерго» </w:t>
            </w:r>
          </w:p>
        </w:tc>
        <w:tc>
          <w:tcPr>
            <w:tcW w:w="13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Письменный опрос</w:t>
            </w: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Потребители услуг</w:t>
            </w:r>
          </w:p>
        </w:tc>
        <w:tc>
          <w:tcPr>
            <w:tcW w:w="126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 полугодие 2014г.</w:t>
            </w:r>
          </w:p>
        </w:tc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3894 </w:t>
            </w:r>
          </w:p>
        </w:tc>
        <w:tc>
          <w:tcPr>
            <w:tcW w:w="18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Исследование удовлетворенности потребителей услуг </w:t>
            </w:r>
          </w:p>
        </w:tc>
      </w:tr>
    </w:tbl>
    <w:p w:rsidR="00DD5DAF" w:rsidRDefault="00DD5DAF">
      <w:pPr>
        <w:rPr>
          <w:rFonts w:ascii="Times New Roman" w:hAnsi="Times New Roman" w:cs="Times New Roman"/>
        </w:rPr>
      </w:pPr>
    </w:p>
    <w:p w:rsidR="00DD5DAF" w:rsidRDefault="001D0B33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Доля удовлетворенных потребителей в 2014 году по сравнению с 2013 годом выросла на 0,5%. </w:t>
      </w:r>
    </w:p>
    <w:p w:rsidR="00DD5DAF" w:rsidRDefault="00DD5DAF">
      <w:pPr>
        <w:jc w:val="both"/>
        <w:rPr>
          <w:rFonts w:ascii="Times New Roman" w:hAnsi="Times New Roman" w:cs="Times New Roman"/>
        </w:rPr>
      </w:pPr>
    </w:p>
    <w:p w:rsidR="00DD5DAF" w:rsidRPr="00311DAE" w:rsidRDefault="001D0B33" w:rsidP="00311DAE">
      <w:pPr>
        <w:jc w:val="center"/>
        <w:rPr>
          <w:rFonts w:ascii="Times New Roman" w:hAnsi="Times New Roman" w:cs="Times New Roman"/>
          <w:b/>
        </w:rPr>
      </w:pPr>
      <w:r w:rsidRPr="00311DAE">
        <w:rPr>
          <w:rFonts w:ascii="Times New Roman" w:hAnsi="Times New Roman" w:cs="Times New Roman"/>
          <w:b/>
        </w:rPr>
        <w:t xml:space="preserve">Итоги анкетирования </w:t>
      </w:r>
      <w:r w:rsidR="00540C43">
        <w:rPr>
          <w:rFonts w:ascii="Times New Roman" w:hAnsi="Times New Roman" w:cs="Times New Roman"/>
          <w:b/>
        </w:rPr>
        <w:t>за 2013-2014 гг</w:t>
      </w:r>
      <w:r w:rsidR="004E315E">
        <w:rPr>
          <w:rFonts w:ascii="Times New Roman" w:hAnsi="Times New Roman" w:cs="Times New Roman"/>
          <w:b/>
        </w:rPr>
        <w:t>.</w:t>
      </w:r>
    </w:p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733"/>
        <w:gridCol w:w="1618"/>
        <w:gridCol w:w="1473"/>
        <w:gridCol w:w="1820"/>
        <w:gridCol w:w="1966"/>
        <w:gridCol w:w="1966"/>
      </w:tblGrid>
      <w:tr w:rsidR="00DD5DAF">
        <w:trPr>
          <w:trHeight w:val="550"/>
        </w:trPr>
        <w:tc>
          <w:tcPr>
            <w:tcW w:w="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Год</w:t>
            </w:r>
          </w:p>
        </w:tc>
        <w:tc>
          <w:tcPr>
            <w:tcW w:w="16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потребителей, которым направлены анкеты</w:t>
            </w:r>
          </w:p>
        </w:tc>
        <w:tc>
          <w:tcPr>
            <w:tcW w:w="147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Количество удовлетворенных потребителей</w:t>
            </w:r>
          </w:p>
        </w:tc>
        <w:tc>
          <w:tcPr>
            <w:tcW w:w="19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Доля удовлетворенности качеством услуг</w:t>
            </w:r>
          </w:p>
        </w:tc>
        <w:tc>
          <w:tcPr>
            <w:tcW w:w="196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366092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Рост удовлетворенности</w:t>
            </w:r>
          </w:p>
        </w:tc>
      </w:tr>
      <w:tr w:rsidR="00DD5DAF">
        <w:trPr>
          <w:trHeight w:val="324"/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9D9D9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D5DAF">
        <w:trPr>
          <w:trHeight w:val="275"/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2013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4663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3950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3892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96,1%</w:t>
            </w:r>
          </w:p>
        </w:tc>
        <w:tc>
          <w:tcPr>
            <w:tcW w:w="1966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D5DAF" w:rsidRDefault="001D0B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0,5%</w:t>
            </w:r>
          </w:p>
        </w:tc>
      </w:tr>
      <w:tr w:rsidR="00DD5DAF">
        <w:trPr>
          <w:trHeight w:val="275"/>
        </w:trPr>
        <w:tc>
          <w:tcPr>
            <w:tcW w:w="73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2014</w:t>
            </w:r>
          </w:p>
        </w:tc>
        <w:tc>
          <w:tcPr>
            <w:tcW w:w="16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4001</w:t>
            </w:r>
          </w:p>
        </w:tc>
        <w:tc>
          <w:tcPr>
            <w:tcW w:w="147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3894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3762</w:t>
            </w:r>
          </w:p>
        </w:tc>
        <w:tc>
          <w:tcPr>
            <w:tcW w:w="196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1D0B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96,6 </w:t>
            </w:r>
          </w:p>
        </w:tc>
        <w:tc>
          <w:tcPr>
            <w:tcW w:w="1966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000000" w:fill="F2F2F2"/>
            <w:vAlign w:val="center"/>
            <w:hideMark/>
          </w:tcPr>
          <w:p w:rsidR="00DD5DAF" w:rsidRDefault="00DD5D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D5DAF" w:rsidRDefault="00DD5DA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5DAF" w:rsidRDefault="001D0B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анкетирования 2013-2014гг. выявлено, что наиболее удобным каналом взаимодействия является заочное обслуживание. Более 80% респондентов предпочитают заочную форму общения с компанией – по телефону, электронной почте, через Интернет.</w:t>
      </w:r>
    </w:p>
    <w:p w:rsidR="00DD5DAF" w:rsidRDefault="00DD5D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DAF" w:rsidRDefault="00DD5D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AF"/>
    <w:rsid w:val="001D0B33"/>
    <w:rsid w:val="00311DAE"/>
    <w:rsid w:val="004E315E"/>
    <w:rsid w:val="00540C43"/>
    <w:rsid w:val="00C6553A"/>
    <w:rsid w:val="00DC0A54"/>
    <w:rsid w:val="00D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4AEE-9758-4FD0-9371-13D3CFC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43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Ксения Борисовна</dc:creator>
  <cp:keywords/>
  <dc:description/>
  <cp:lastModifiedBy>Щепин Данил Александрович</cp:lastModifiedBy>
  <cp:revision>2</cp:revision>
  <dcterms:created xsi:type="dcterms:W3CDTF">2020-08-10T18:25:00Z</dcterms:created>
  <dcterms:modified xsi:type="dcterms:W3CDTF">2020-08-10T18:25:00Z</dcterms:modified>
</cp:coreProperties>
</file>