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6AE" w:rsidRPr="003C46AE" w:rsidRDefault="003C46AE" w:rsidP="003C46AE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4"/>
          <w:szCs w:val="45"/>
          <w:lang w:eastAsia="ru-RU"/>
        </w:rPr>
      </w:pPr>
      <w:r w:rsidRPr="003C46AE">
        <w:rPr>
          <w:rFonts w:ascii="Arial" w:eastAsia="Times New Roman" w:hAnsi="Arial" w:cs="Arial"/>
          <w:b/>
          <w:bCs/>
          <w:color w:val="000000"/>
          <w:sz w:val="44"/>
          <w:szCs w:val="45"/>
          <w:lang w:eastAsia="ru-RU"/>
        </w:rPr>
        <w:t>Конкурс (тендер) № 52935</w:t>
      </w:r>
      <w:r w:rsidRPr="003C46AE">
        <w:rPr>
          <w:rFonts w:ascii="Arial" w:eastAsia="Times New Roman" w:hAnsi="Arial" w:cs="Arial"/>
          <w:b/>
          <w:bCs/>
          <w:color w:val="000000"/>
          <w:sz w:val="44"/>
          <w:szCs w:val="45"/>
          <w:lang w:eastAsia="ru-RU"/>
        </w:rPr>
        <w:br/>
      </w:r>
      <w:r w:rsidRPr="003C46AE">
        <w:rPr>
          <w:rFonts w:ascii="Arial" w:eastAsia="Times New Roman" w:hAnsi="Arial" w:cs="Arial"/>
          <w:b/>
          <w:bCs/>
          <w:color w:val="000000"/>
          <w:sz w:val="32"/>
          <w:szCs w:val="34"/>
          <w:lang w:eastAsia="ru-RU"/>
        </w:rPr>
        <w:t>Открытый одноэтапный конкурс без предварительного отбора на право заключения Договора на приобретение топлива для автотранспорта по г.Нефтеюганску и Нефтеюганскому району для нужд филиала ...</w:t>
      </w:r>
      <w:r w:rsidRPr="003C46AE">
        <w:rPr>
          <w:rFonts w:ascii="Arial" w:eastAsia="Times New Roman" w:hAnsi="Arial" w:cs="Arial"/>
          <w:b/>
          <w:bCs/>
          <w:color w:val="000000"/>
          <w:sz w:val="44"/>
          <w:szCs w:val="45"/>
          <w:lang w:eastAsia="ru-RU"/>
        </w:rPr>
        <w:t> </w:t>
      </w:r>
      <w:r w:rsidRPr="003C46AE">
        <w:rPr>
          <w:rFonts w:ascii="Arial" w:eastAsia="Times New Roman" w:hAnsi="Arial" w:cs="Arial"/>
          <w:b/>
          <w:bCs/>
          <w:color w:val="A0A0A0"/>
          <w:sz w:val="32"/>
          <w:szCs w:val="34"/>
          <w:lang w:eastAsia="ru-RU"/>
        </w:rPr>
        <w:t>(вскрытие конвертов 10.10.2017 в 12:00)</w:t>
      </w:r>
    </w:p>
    <w:p w:rsidR="003C46AE" w:rsidRPr="003C46AE" w:rsidRDefault="003C46AE" w:rsidP="003C46A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3C46AE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Извещение</w:t>
      </w:r>
    </w:p>
    <w:p w:rsidR="003C46AE" w:rsidRPr="003C46AE" w:rsidRDefault="003C46AE" w:rsidP="003C46A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hyperlink r:id="rId5" w:history="1">
        <w:r w:rsidRPr="003C46AE">
          <w:rPr>
            <w:rFonts w:ascii="Times New Roman" w:eastAsia="Times New Roman" w:hAnsi="Times New Roman" w:cs="Times New Roman"/>
            <w:color w:val="2283C3"/>
            <w:sz w:val="20"/>
            <w:szCs w:val="21"/>
            <w:lang w:eastAsia="ru-RU"/>
          </w:rPr>
          <w:t>Лоты - 1</w:t>
        </w:r>
      </w:hyperlink>
    </w:p>
    <w:p w:rsidR="003C46AE" w:rsidRPr="003C46AE" w:rsidRDefault="003C46AE" w:rsidP="003C46A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hyperlink r:id="rId6" w:history="1">
        <w:r w:rsidRPr="003C46AE">
          <w:rPr>
            <w:rFonts w:ascii="Times New Roman" w:eastAsia="Times New Roman" w:hAnsi="Times New Roman" w:cs="Times New Roman"/>
            <w:color w:val="2283C3"/>
            <w:sz w:val="20"/>
            <w:szCs w:val="21"/>
            <w:lang w:eastAsia="ru-RU"/>
          </w:rPr>
          <w:t>Разъяснения - 0</w:t>
        </w:r>
      </w:hyperlink>
    </w:p>
    <w:p w:rsidR="003C46AE" w:rsidRPr="003C46AE" w:rsidRDefault="003C46AE" w:rsidP="003C46A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hyperlink r:id="rId7" w:history="1">
        <w:r w:rsidRPr="003C46AE">
          <w:rPr>
            <w:rFonts w:ascii="Times New Roman" w:eastAsia="Times New Roman" w:hAnsi="Times New Roman" w:cs="Times New Roman"/>
            <w:color w:val="2283C3"/>
            <w:sz w:val="20"/>
            <w:szCs w:val="21"/>
            <w:lang w:eastAsia="ru-RU"/>
          </w:rPr>
          <w:t>Приглашения к участию - 0</w:t>
        </w:r>
      </w:hyperlink>
    </w:p>
    <w:p w:rsidR="003C46AE" w:rsidRPr="003C46AE" w:rsidRDefault="003C46AE" w:rsidP="003C46A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hyperlink r:id="rId8" w:history="1">
        <w:r w:rsidRPr="003C46AE">
          <w:rPr>
            <w:rFonts w:ascii="Times New Roman" w:eastAsia="Times New Roman" w:hAnsi="Times New Roman" w:cs="Times New Roman"/>
            <w:color w:val="2283C3"/>
            <w:sz w:val="20"/>
            <w:szCs w:val="21"/>
            <w:lang w:eastAsia="ru-RU"/>
          </w:rPr>
          <w:t>Претенденты - 0</w:t>
        </w:r>
      </w:hyperlink>
    </w:p>
    <w:p w:rsidR="003C46AE" w:rsidRPr="003C46AE" w:rsidRDefault="003C46AE" w:rsidP="003C46A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hyperlink r:id="rId9" w:history="1">
        <w:r w:rsidRPr="003C46AE">
          <w:rPr>
            <w:rFonts w:ascii="Times New Roman" w:eastAsia="Times New Roman" w:hAnsi="Times New Roman" w:cs="Times New Roman"/>
            <w:color w:val="2283C3"/>
            <w:sz w:val="20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C46AE" w:rsidRPr="003C46AE" w:rsidTr="003C46AE">
        <w:trPr>
          <w:tblCellSpacing w:w="6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46AE" w:rsidRPr="003C46AE" w:rsidRDefault="003C46AE" w:rsidP="003C46AE">
            <w:pPr>
              <w:shd w:val="clear" w:color="auto" w:fill="C7CCD3"/>
              <w:spacing w:after="0" w:line="240" w:lineRule="auto"/>
              <w:outlineLvl w:val="2"/>
              <w:rPr>
                <w:rFonts w:ascii="Arial" w:eastAsia="Times New Roman" w:hAnsi="Arial" w:cs="Arial"/>
                <w:color w:val="333333"/>
                <w:sz w:val="20"/>
                <w:szCs w:val="21"/>
                <w:lang w:eastAsia="ru-RU"/>
              </w:rPr>
            </w:pPr>
            <w:hyperlink r:id="rId10" w:history="1">
              <w:r w:rsidRPr="003C46AE">
                <w:rPr>
                  <w:rFonts w:ascii="Arial" w:eastAsia="Times New Roman" w:hAnsi="Arial" w:cs="Arial"/>
                  <w:b/>
                  <w:bCs/>
                  <w:color w:val="1367CF"/>
                  <w:sz w:val="20"/>
                  <w:szCs w:val="21"/>
                  <w:bdr w:val="none" w:sz="0" w:space="0" w:color="auto" w:frame="1"/>
                  <w:lang w:eastAsia="ru-RU"/>
                </w:rPr>
                <w:t>Филиал акционерного общества энергетики и электрофикации "Тюменьэнерго" Нефтеюганские электрические сети</w:t>
              </w:r>
            </w:hyperlink>
            <w:r w:rsidRPr="003C46AE">
              <w:rPr>
                <w:rFonts w:ascii="Arial" w:eastAsia="Times New Roman" w:hAnsi="Arial" w:cs="Arial"/>
                <w:color w:val="333333"/>
                <w:sz w:val="20"/>
                <w:szCs w:val="21"/>
                <w:lang w:eastAsia="ru-RU"/>
              </w:rPr>
              <w:t xml:space="preserve"> , 628303, Ханты-Мансийский Автономный округ - Югра, Тюменская обл., г. Нефтеюганск, ул. Мира, д. 15, </w:t>
            </w:r>
            <w:r w:rsidRPr="003C46A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1"/>
                <w:lang w:eastAsia="ru-RU"/>
              </w:rPr>
              <w:t>приглашает принять участие в процедуре (тендере)</w:t>
            </w:r>
            <w:r w:rsidRPr="003C46AE">
              <w:rPr>
                <w:rFonts w:ascii="Arial" w:eastAsia="Times New Roman" w:hAnsi="Arial" w:cs="Arial"/>
                <w:color w:val="333333"/>
                <w:sz w:val="20"/>
                <w:szCs w:val="21"/>
                <w:lang w:eastAsia="ru-RU"/>
              </w:rPr>
              <w:t>.</w:t>
            </w:r>
          </w:p>
        </w:tc>
      </w:tr>
      <w:tr w:rsidR="003C46AE" w:rsidRPr="003C46AE" w:rsidTr="003C46AE">
        <w:trPr>
          <w:tblCellSpacing w:w="6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566"/>
              <w:gridCol w:w="6765"/>
            </w:tblGrid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kern w:val="36"/>
                      <w:sz w:val="20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приобретение топлива для автотранспорта по г.Нефтеюганску и Нефтеюганскому району для нужд филиала АО "Тюменьэнерго" Нефтеюганские электрические сети</w:t>
                  </w:r>
                </w:p>
                <w:p w:rsidR="003C46AE" w:rsidRPr="003C46AE" w:rsidRDefault="003C46AE" w:rsidP="003C46AE">
                  <w:pPr>
                    <w:spacing w:after="0" w:line="240" w:lineRule="auto"/>
                    <w:outlineLvl w:val="1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1"/>
                      <w:lang w:eastAsia="ru-RU"/>
                    </w:rPr>
                    <w:t>Лот № 1.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 xml:space="preserve"> Открытый одноэтапный конкурс без предварительного отбора на право заключения Договора на приобретение топлива для автотранспорта по г.Нефтеюганску и Нефтеюганскому району для нужд филиала АО "Тюменьэнерго" Нефтеюганские электрические сети</w:t>
                  </w:r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2320212 </w:t>
                  </w:r>
                  <w:hyperlink r:id="rId11" w:history="1">
                    <w:r w:rsidRPr="003C46AE">
                      <w:rPr>
                        <w:rFonts w:ascii="Arial" w:eastAsia="Times New Roman" w:hAnsi="Arial" w:cs="Arial"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Бензины автомобильные</w:t>
                    </w:r>
                  </w:hyperlink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20.09.2017 07:36</w:t>
                  </w:r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1"/>
                      <w:lang w:eastAsia="ru-RU"/>
                    </w:rPr>
                    <w:t>2018 Год</w:t>
                  </w:r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hyperlink r:id="rId12" w:history="1">
                    <w:r w:rsidRPr="003C46AE">
                      <w:rPr>
                        <w:rFonts w:ascii="Arial" w:eastAsia="Times New Roman" w:hAnsi="Arial" w:cs="Arial"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3C46AE">
                      <w:rPr>
                        <w:rFonts w:ascii="Arial" w:eastAsia="Times New Roman" w:hAnsi="Arial" w:cs="Arial"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Яковленко Яна Валерьевна</w:t>
                    </w:r>
                  </w:hyperlink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 xml:space="preserve">, тел.+7 (3463) 25-33-10, </w:t>
                  </w:r>
                  <w:hyperlink r:id="rId14" w:history="1">
                    <w:r w:rsidRPr="003C46AE">
                      <w:rPr>
                        <w:rFonts w:ascii="Arial" w:eastAsia="Times New Roman" w:hAnsi="Arial" w:cs="Arial"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Назначена приказом АО ТЭ №441 о 14.08.2017г.</w:t>
                  </w:r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 xml:space="preserve">Участник должен обладать необходимыми основными материально-техническими ресурсами: 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- не менее 2 АЗС расположенных в г. Нефтеюганске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 xml:space="preserve">- не менее 1 АЗС расположенных в г. Пыть –Ях 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- не менее 1 АЗС расположенных в , пгт. Пойковский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- не менее 1 АЗС расположенной в п. Сентябрьский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-не менее 1 АЗС расположенной в п. Салым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- не менее 1 АЗС расположенной в Приобское месторождение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 xml:space="preserve">Все АЗС должны иметь возможность заправки грузовой техники с количеством не менее 2-х топливораздаточных колонок на каждый вид топлива 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 xml:space="preserve">СЧА= стр.1600-стр.1400-стр.1500, 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KCV=V/B :S/P ,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Р – период выполнения обязательств по договору (в месяцах),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S – сумма договора (без НДС)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5_ к Закупочной документации)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- едином федеральном реестре о банкротствах https://bankrot.fedresurs.ru/;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и) Участник не должен быть аффилирован к другим Участникам закупки;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л) отсутствие сведений об исключении Участника из ЕГРЮЛ/ЕГРИП;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</w:r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</w:t>
                  </w:r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hyperlink r:id="rId15" w:tgtFrame="_blank" w:history="1">
                    <w:r w:rsidRPr="003C46AE">
                      <w:rPr>
                        <w:rFonts w:ascii="Arial" w:eastAsia="Times New Roman" w:hAnsi="Arial" w:cs="Arial"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3C46A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КД.7z</w:t>
                    </w:r>
                  </w:hyperlink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 (3.8 МБ)</w:t>
                  </w:r>
                </w:p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hyperlink r:id="rId16" w:history="1">
                    <w:r w:rsidRPr="003C46A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hyperlink r:id="rId17" w:tgtFrame="signature" w:history="1">
                    <w:r w:rsidRPr="003C46AE">
                      <w:rPr>
                        <w:rFonts w:ascii="Arial" w:eastAsia="Times New Roman" w:hAnsi="Arial" w:cs="Arial"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Не предусмотрено</w:t>
                  </w:r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срок» с момента публикации извещения о закупке и до срока окончания подачи заявок (время и дата указаны в Извещении)..</w:t>
                  </w:r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3C46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1"/>
                      <w:lang w:eastAsia="ru-RU"/>
                    </w:rPr>
                    <w:t>10.10.2017 в 12:00 по московскому времени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.</w:t>
                  </w:r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03.11.2017 12:00</w:t>
                  </w:r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628303, ХМАО-Югра, Тюменская обл., г. Нефтеюганск, ул. Мира,15, каб.218</w:t>
                  </w:r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09.11.2017 12:00</w:t>
                  </w:r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628303, ХМАО-Югра, Тюменская обл., г. Нефтеюганск, ул. Мира,15, каб.218</w:t>
                  </w:r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</w:r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Лот № 1. 22 088 470,65 руб. (цена с НДС)</w:t>
                  </w:r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Организатор конкурса может воспользоваться правом на проведение переторжки.</w:t>
                  </w:r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3C46AE"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1"/>
                      <w:lang w:eastAsia="ru-RU"/>
                    </w:rPr>
                    <w:drawing>
                      <wp:inline distT="0" distB="0" distL="0" distR="0">
                        <wp:extent cx="140970" cy="140970"/>
                        <wp:effectExtent l="0" t="0" r="0" b="0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" cy="140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hyperlink w:history="1">
                    <w:r w:rsidRPr="003C46AE">
                      <w:rPr>
                        <w:rFonts w:ascii="Arial" w:eastAsia="Times New Roman" w:hAnsi="Arial" w:cs="Arial"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628303, Ханты-Мансийский Автономный округ - Югра, Тюменская обл., г. Нефтеюганск, ул. Мира, д. 15</w:t>
                    </w:r>
                  </w:hyperlink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 xml:space="preserve"> </w:t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pict/>
                  </w:r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hyperlink r:id="rId19" w:history="1">
                    <w:r w:rsidRPr="003C46AE">
                      <w:rPr>
                        <w:rFonts w:ascii="Arial" w:eastAsia="Times New Roman" w:hAnsi="Arial" w:cs="Arial"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Заявка № 7700368</w:t>
                    </w:r>
                  </w:hyperlink>
                  <w:bookmarkStart w:id="0" w:name="_GoBack"/>
                  <w:bookmarkEnd w:id="0"/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3"/>
                    <w:gridCol w:w="3310"/>
                  </w:tblGrid>
                  <w:tr w:rsidR="003C46AE" w:rsidRPr="003C46AE" w:rsidTr="003C46AE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C46AE" w:rsidRPr="003C46AE" w:rsidRDefault="003C46AE" w:rsidP="003C46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3C46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1"/>
                            <w:lang w:eastAsia="ru-RU"/>
                          </w:rPr>
                          <w:t>Извещение [</w:t>
                        </w:r>
                        <w:hyperlink r:id="rId20" w:history="1">
                          <w:r w:rsidRPr="003C46A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XML</w:t>
                          </w:r>
                        </w:hyperlink>
                        <w:r w:rsidRPr="003C46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3C46AE" w:rsidRPr="003C46AE" w:rsidRDefault="003C46AE" w:rsidP="003C46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6600"/>
                            <w:sz w:val="20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3C46A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Выгружено</w:t>
                          </w:r>
                        </w:hyperlink>
                        <w:r w:rsidRPr="003C46AE">
                          <w:rPr>
                            <w:rFonts w:ascii="Arial" w:eastAsia="Times New Roman" w:hAnsi="Arial" w:cs="Arial"/>
                            <w:color w:val="006600"/>
                            <w:sz w:val="20"/>
                            <w:szCs w:val="21"/>
                            <w:lang w:eastAsia="ru-RU"/>
                          </w:rPr>
                          <w:br/>
                          <w:t>20.09.2017 07:37:08 (версия 1)</w:t>
                        </w:r>
                      </w:p>
                      <w:p w:rsidR="003C46AE" w:rsidRPr="003C46AE" w:rsidRDefault="003C46AE" w:rsidP="003C46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3C46A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[</w:t>
                        </w:r>
                        <w:hyperlink r:id="rId22" w:history="1">
                          <w:r w:rsidRPr="003C46A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3C46A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3C46AE" w:rsidRPr="003C46AE" w:rsidRDefault="003C46AE" w:rsidP="003C46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3C46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1"/>
                            <w:lang w:eastAsia="ru-RU"/>
                          </w:rPr>
                          <w:t>Номер извещения на ЕИС:</w:t>
                        </w:r>
                      </w:p>
                      <w:p w:rsidR="003C46AE" w:rsidRPr="003C46AE" w:rsidRDefault="003C46AE" w:rsidP="003C46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3C46A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31705539337 [</w:t>
                        </w:r>
                        <w:hyperlink w:history="1">
                          <w:r w:rsidRPr="003C46A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C46A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]</w:t>
                        </w:r>
                      </w:p>
                      <w:p w:rsidR="003C46AE" w:rsidRPr="003C46AE" w:rsidRDefault="003C46AE" w:rsidP="003C46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3C46AE">
                          <w:rPr>
                            <w:rFonts w:ascii="Arial" w:eastAsia="Times New Roman" w:hAnsi="Arial" w:cs="Arial"/>
                            <w:vanish/>
                            <w:color w:val="818181"/>
                            <w:sz w:val="20"/>
                            <w:szCs w:val="21"/>
                            <w:lang w:eastAsia="ru-RU"/>
                          </w:rPr>
                          <w:t>Пример: 31300123456</w:t>
                        </w:r>
                        <w:r w:rsidRPr="003C46A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  <w:p w:rsidR="003C46AE" w:rsidRPr="003C46AE" w:rsidRDefault="003C46AE" w:rsidP="003C46AE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6"/>
                            <w:lang w:eastAsia="ru-RU"/>
                          </w:rPr>
                        </w:pPr>
                        <w:r w:rsidRPr="003C46A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3C46AE" w:rsidRPr="003C46AE" w:rsidRDefault="003C46AE" w:rsidP="003C46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3C46A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  <w:object w:dxaOrig="1440" w:dyaOrig="1440">
                            <v:shape id="_x0000_i1038" type="#_x0000_t75" style="width:1in;height:18pt" o:ole="">
                              <v:imagedata r:id="rId23" o:title=""/>
                            </v:shape>
                            <w:control r:id="rId24" w:name="DefaultOcxName" w:shapeid="_x0000_i1038"/>
                          </w:object>
                        </w:r>
                        <w:r w:rsidRPr="003C46A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  <w:object w:dxaOrig="1440" w:dyaOrig="1440">
                            <v:shape id="_x0000_i1037" type="#_x0000_t75" style="width:49.15pt;height:20.1pt" o:ole="">
                              <v:imagedata r:id="rId25" o:title=""/>
                            </v:shape>
                            <w:control r:id="rId26" w:name="DefaultOcxName1" w:shapeid="_x0000_i1037"/>
                          </w:object>
                        </w:r>
                      </w:p>
                      <w:p w:rsidR="003C46AE" w:rsidRPr="003C46AE" w:rsidRDefault="003C46AE" w:rsidP="003C46AE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6"/>
                            <w:lang w:eastAsia="ru-RU"/>
                          </w:rPr>
                        </w:pPr>
                        <w:r w:rsidRPr="003C46A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3C46AE" w:rsidRPr="003C46AE" w:rsidRDefault="003C46AE" w:rsidP="003C46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C46AE" w:rsidRPr="003C46AE" w:rsidRDefault="003C46AE" w:rsidP="003C46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3C46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1"/>
                            <w:lang w:eastAsia="ru-RU"/>
                          </w:rPr>
                          <w:t>Протоколы</w:t>
                        </w:r>
                      </w:p>
                      <w:p w:rsidR="003C46AE" w:rsidRPr="003C46AE" w:rsidRDefault="003C46AE" w:rsidP="003C46AE">
                        <w:pPr>
                          <w:spacing w:before="171" w:after="171" w:line="240" w:lineRule="auto"/>
                          <w:rPr>
                            <w:rFonts w:ascii="Arial" w:eastAsia="Times New Roman" w:hAnsi="Arial" w:cs="Arial"/>
                            <w:color w:val="818181"/>
                            <w:sz w:val="20"/>
                            <w:szCs w:val="21"/>
                            <w:lang w:eastAsia="ru-RU"/>
                          </w:rPr>
                        </w:pPr>
                        <w:r w:rsidRPr="003C46AE">
                          <w:rPr>
                            <w:rFonts w:ascii="Arial" w:eastAsia="Times New Roman" w:hAnsi="Arial" w:cs="Arial"/>
                            <w:color w:val="818181"/>
                            <w:sz w:val="20"/>
                            <w:szCs w:val="21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 xml:space="preserve">20.09.2017 07:20, </w:t>
                  </w:r>
                  <w:hyperlink r:id="rId27" w:tgtFrame="_blank" w:tooltip="Отправить личное сообщение" w:history="1">
                    <w:r w:rsidRPr="003C46AE">
                      <w:rPr>
                        <w:rFonts w:ascii="Arial" w:eastAsia="Times New Roman" w:hAnsi="Arial" w:cs="Arial"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hyperlink r:id="rId28" w:tgtFrame="signature" w:history="1">
                    <w:r w:rsidRPr="003C46AE">
                      <w:rPr>
                        <w:rFonts w:ascii="Arial" w:eastAsia="Times New Roman" w:hAnsi="Arial" w:cs="Arial"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hyperlink r:id="rId29" w:history="1">
                    <w:r w:rsidRPr="003C46AE">
                      <w:rPr>
                        <w:rFonts w:ascii="Arial" w:eastAsia="Times New Roman" w:hAnsi="Arial" w:cs="Arial"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Скопировать</w:t>
                    </w:r>
                  </w:hyperlink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 | </w:t>
                  </w:r>
                  <w:hyperlink r:id="rId30" w:history="1">
                    <w:r w:rsidRPr="003C46AE">
                      <w:rPr>
                        <w:rFonts w:ascii="Arial" w:eastAsia="Times New Roman" w:hAnsi="Arial" w:cs="Arial"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</w:t>
                    </w:r>
                  </w:hyperlink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</w:r>
                  <w:hyperlink r:id="rId31" w:history="1">
                    <w:r w:rsidRPr="003C46AE">
                      <w:rPr>
                        <w:rFonts w:ascii="Arial" w:eastAsia="Times New Roman" w:hAnsi="Arial" w:cs="Arial"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Отказаться</w:t>
                    </w:r>
                  </w:hyperlink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br/>
                  </w:r>
                  <w:hyperlink r:id="rId32" w:history="1">
                    <w:r w:rsidRPr="003C46AE">
                      <w:rPr>
                        <w:rFonts w:ascii="Arial" w:eastAsia="Times New Roman" w:hAnsi="Arial" w:cs="Arial"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3C46AE" w:rsidRPr="003C46A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Подписаться на эту процедуру (</w:t>
                  </w:r>
                  <w:hyperlink r:id="rId33" w:tgtFrame="help" w:tooltip="Получить справку" w:history="1">
                    <w:r w:rsidRPr="003C46A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?</w:t>
                    </w:r>
                  </w:hyperlink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1"/>
                      <w:lang w:eastAsia="ru-RU"/>
                    </w:rPr>
                  </w:pP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pict/>
                  </w:r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pict/>
                  </w:r>
                  <w:hyperlink r:id="rId34" w:tgtFrame="_blank" w:history="1">
                    <w:r w:rsidRPr="003C46AE">
                      <w:rPr>
                        <w:rFonts w:ascii="Arial" w:eastAsia="Times New Roman" w:hAnsi="Arial" w:cs="Arial"/>
                        <w:vanish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Подписаться</w:t>
                    </w:r>
                  </w:hyperlink>
                  <w:r w:rsidRPr="003C46AE">
                    <w:rPr>
                      <w:rFonts w:ascii="Arial" w:eastAsia="Times New Roman" w:hAnsi="Arial" w:cs="Arial"/>
                      <w:vanish/>
                      <w:color w:val="000000"/>
                      <w:sz w:val="20"/>
                      <w:szCs w:val="21"/>
                      <w:lang w:eastAsia="ru-RU"/>
                    </w:rPr>
                    <w:t xml:space="preserve">   </w:t>
                  </w:r>
                </w:p>
                <w:p w:rsidR="003C46AE" w:rsidRPr="003C46AE" w:rsidRDefault="003C46AE" w:rsidP="003C4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  <w:hyperlink r:id="rId35" w:tgtFrame="_blank" w:history="1">
                    <w:r w:rsidRPr="003C46AE">
                      <w:rPr>
                        <w:rFonts w:ascii="Arial" w:eastAsia="Times New Roman" w:hAnsi="Arial" w:cs="Arial"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Отказаться от рассылки</w:t>
                    </w:r>
                  </w:hyperlink>
                  <w:r w:rsidRPr="003C46AE"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  <w:t xml:space="preserve"> </w:t>
                  </w:r>
                </w:p>
              </w:tc>
            </w:tr>
          </w:tbl>
          <w:p w:rsidR="003C46AE" w:rsidRPr="003C46AE" w:rsidRDefault="003C46AE" w:rsidP="003C4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</w:tr>
    </w:tbl>
    <w:p w:rsidR="000234A2" w:rsidRPr="003C46AE" w:rsidRDefault="000234A2" w:rsidP="003C46AE">
      <w:pPr>
        <w:spacing w:line="240" w:lineRule="auto"/>
        <w:rPr>
          <w:sz w:val="20"/>
        </w:rPr>
      </w:pPr>
    </w:p>
    <w:sectPr w:rsidR="000234A2" w:rsidRPr="003C4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EEF246B"/>
    <w:multiLevelType w:val="multilevel"/>
    <w:tmpl w:val="A84A977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79"/>
    <w:rsid w:val="000234A2"/>
    <w:rsid w:val="003C46AE"/>
    <w:rsid w:val="0097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D2A81-EF32-40C7-B4F2-3D5B2DD4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46A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3C46AE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6A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46AE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3C46AE"/>
    <w:rPr>
      <w:strike w:val="0"/>
      <w:dstrike w:val="0"/>
      <w:color w:val="2283C3"/>
      <w:u w:val="none"/>
      <w:effect w:val="none"/>
    </w:rPr>
  </w:style>
  <w:style w:type="paragraph" w:customStyle="1" w:styleId="gray-text">
    <w:name w:val="gray-text"/>
    <w:basedOn w:val="a"/>
    <w:rsid w:val="003C46AE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3C46AE"/>
    <w:rPr>
      <w:sz w:val="18"/>
      <w:szCs w:val="18"/>
    </w:rPr>
  </w:style>
  <w:style w:type="character" w:customStyle="1" w:styleId="bg1">
    <w:name w:val="bg1"/>
    <w:basedOn w:val="a0"/>
    <w:rsid w:val="003C46A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C46AE"/>
  </w:style>
  <w:style w:type="character" w:customStyle="1" w:styleId="floathint-marker1">
    <w:name w:val="floathint-marker1"/>
    <w:basedOn w:val="a0"/>
    <w:rsid w:val="003C46AE"/>
    <w:rPr>
      <w:vanish w:val="0"/>
      <w:webHidden w:val="0"/>
      <w:specVanish w:val="0"/>
    </w:rPr>
  </w:style>
  <w:style w:type="character" w:customStyle="1" w:styleId="gray-text1">
    <w:name w:val="gray-text1"/>
    <w:basedOn w:val="a0"/>
    <w:rsid w:val="003C46AE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C46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C46A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C46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C46AE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9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657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5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20277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58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8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5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6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52935&amp;action=send_letters" TargetMode="External"/><Relationship Id="rId13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52935" TargetMode="External"/><Relationship Id="rId18" Type="http://schemas.openxmlformats.org/officeDocument/2006/relationships/image" Target="media/image1.png"/><Relationship Id="rId26" Type="http://schemas.openxmlformats.org/officeDocument/2006/relationships/control" Target="activeX/activeX2.xml"/><Relationship Id="rId3" Type="http://schemas.openxmlformats.org/officeDocument/2006/relationships/settings" Target="settings.xml"/><Relationship Id="rId21" Type="http://schemas.openxmlformats.org/officeDocument/2006/relationships/hyperlink" Target="https://zakupki.gov.ru/223/purchase/private/purchase/notice-info/details.html?noticeInfoId=6677477" TargetMode="External"/><Relationship Id="rId34" Type="http://schemas.openxmlformats.org/officeDocument/2006/relationships/hyperlink" Target="http://www.b2b-mrsk.ru/market/procedure_subscription.html?popup=1&amp;action=subscribe&amp;lot_type=51&amp;proc_id=52935&amp;hash=926a63d921aee82672e0dd0f4838dbad" TargetMode="External"/><Relationship Id="rId7" Type="http://schemas.openxmlformats.org/officeDocument/2006/relationships/hyperlink" Target="http://www.b2b-mrsk.ru/market/view_tender.html?id=52935&amp;action=invitations" TargetMode="External"/><Relationship Id="rId12" Type="http://schemas.openxmlformats.org/officeDocument/2006/relationships/hyperlink" Target="http://www.b2b-mrsk.ru/firms/ao-tiumenenergo/247/" TargetMode="External"/><Relationship Id="rId17" Type="http://schemas.openxmlformats.org/officeDocument/2006/relationships/hyperlink" Target="http://www.b2b-mrsk.ru/market/view_tender.html?id=52935&amp;action=signed_doc&amp;key=docs" TargetMode="External"/><Relationship Id="rId25" Type="http://schemas.openxmlformats.org/officeDocument/2006/relationships/image" Target="media/image3.wmf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_tender.html?id=52935&amp;action=docs" TargetMode="External"/><Relationship Id="rId20" Type="http://schemas.openxmlformats.org/officeDocument/2006/relationships/hyperlink" Target="http://www.b2b-mrsk.ru/zgr/?action=get_xml&amp;lot_id=52935&amp;lot_type=51" TargetMode="External"/><Relationship Id="rId29" Type="http://schemas.openxmlformats.org/officeDocument/2006/relationships/hyperlink" Target="http://www.b2b-mrsk.ru/market/edit_tender.html?action=duplicate&amp;duplicate_from=52935&amp;open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2935&amp;action=explanation" TargetMode="External"/><Relationship Id="rId11" Type="http://schemas.openxmlformats.org/officeDocument/2006/relationships/hyperlink" Target="http://www.b2b-mrsk.ru/market/list_tenders.html?all=0&amp;cat_id=42320212&amp;open=1" TargetMode="External"/><Relationship Id="rId24" Type="http://schemas.openxmlformats.org/officeDocument/2006/relationships/control" Target="activeX/activeX1.xml"/><Relationship Id="rId32" Type="http://schemas.openxmlformats.org/officeDocument/2006/relationships/hyperlink" Target="http://www.b2b-mrsk.ru/market/services_request.html?lot_type=2&amp;lot_id=52935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_tender.html?id=52935&amp;show=lots" TargetMode="External"/><Relationship Id="rId15" Type="http://schemas.openxmlformats.org/officeDocument/2006/relationships/hyperlink" Target="http://www.b2b-mrsk.ru/download.html?file=file%2F191450515.7z&amp;title=%D0%9A%D0%94.7z" TargetMode="External"/><Relationship Id="rId23" Type="http://schemas.openxmlformats.org/officeDocument/2006/relationships/image" Target="media/image2.wmf"/><Relationship Id="rId28" Type="http://schemas.openxmlformats.org/officeDocument/2006/relationships/hyperlink" Target="http://www.b2b-mrsk.ru/market/view_tender.html?id=52935&amp;action=signed_doc&amp;key=tender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firms/filial-aktsionernogo-obshchestva-energetiki-i-elektrofikatsii-tiumenenergo-nefteiuganskie-elektricheskie-seti/102341/" TargetMode="External"/><Relationship Id="rId19" Type="http://schemas.openxmlformats.org/officeDocument/2006/relationships/hyperlink" Target="http://www.b2b-mrsk.ru/summaries/view_gkpz.html?id=7700368" TargetMode="External"/><Relationship Id="rId31" Type="http://schemas.openxmlformats.org/officeDocument/2006/relationships/hyperlink" Target="http://www.b2b-mrsk.ru/market/edit_tender.html?id=52935&amp;action=termina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52935&amp;show=statistics" TargetMode="External"/><Relationship Id="rId14" Type="http://schemas.openxmlformats.org/officeDocument/2006/relationships/hyperlink" Target="mailto:YakovlenkoYV@nues.te.ru" TargetMode="External"/><Relationship Id="rId22" Type="http://schemas.openxmlformats.org/officeDocument/2006/relationships/hyperlink" Target="http://www.b2b-mrsk.ru/zgr/?action=add_to_queue&amp;lot_id=52935&amp;lot_type=51" TargetMode="External"/><Relationship Id="rId27" Type="http://schemas.openxmlformats.org/officeDocument/2006/relationships/hyperlink" Target="http://www.b2b-mrsk.ru/popups/send_message.html?action=send&amp;to=121894" TargetMode="External"/><Relationship Id="rId30" Type="http://schemas.openxmlformats.org/officeDocument/2006/relationships/hyperlink" Target="http://www.b2b-mrsk.ru/market/edit_tender.html?id=52935&amp;action=edit" TargetMode="External"/><Relationship Id="rId35" Type="http://schemas.openxmlformats.org/officeDocument/2006/relationships/hyperlink" Target="http://www.b2b-mrsk.ru/market/procedure_subscription.html?popup=1&amp;action=unsubscribe&amp;lot_type=51&amp;proc_id=52935&amp;hash=926a63d921aee82672e0dd0f4838dbad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2661</Words>
  <Characters>15170</Characters>
  <Application>Microsoft Office Word</Application>
  <DocSecurity>0</DocSecurity>
  <Lines>126</Lines>
  <Paragraphs>35</Paragraphs>
  <ScaleCrop>false</ScaleCrop>
  <Company/>
  <LinksUpToDate>false</LinksUpToDate>
  <CharactersWithSpaces>17796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2017-09-20T04:58:00Z</dcterms:created>
  <dcterms:modified xsi:type="dcterms:W3CDTF">2017-09-20T04:59:00Z</dcterms:modified>
</cp:coreProperties>
</file>