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5E" w:rsidRPr="00924ED7" w:rsidRDefault="00197F40" w:rsidP="00400FC7">
      <w:pPr>
        <w:pStyle w:val="3"/>
        <w:keepNext w:val="0"/>
        <w:ind w:right="-54"/>
        <w:rPr>
          <w:sz w:val="22"/>
          <w:szCs w:val="22"/>
        </w:rPr>
      </w:pPr>
      <w:r w:rsidRPr="00924ED7">
        <w:rPr>
          <w:sz w:val="22"/>
          <w:szCs w:val="22"/>
        </w:rPr>
        <w:t>Протокол заедания</w:t>
      </w:r>
      <w:r w:rsidRPr="00924ED7">
        <w:rPr>
          <w:bCs w:val="0"/>
          <w:sz w:val="22"/>
          <w:szCs w:val="22"/>
        </w:rPr>
        <w:t xml:space="preserve"> конкурсной комиссии</w:t>
      </w:r>
      <w:r w:rsidR="00F508A2">
        <w:rPr>
          <w:bCs w:val="0"/>
          <w:sz w:val="22"/>
          <w:szCs w:val="22"/>
        </w:rPr>
        <w:t xml:space="preserve"> о признании открытого конкурса несостоявшимся</w:t>
      </w:r>
      <w:r w:rsidR="00FE5D5E" w:rsidRPr="00924ED7">
        <w:rPr>
          <w:sz w:val="22"/>
          <w:szCs w:val="22"/>
        </w:rPr>
        <w:t> </w:t>
      </w:r>
    </w:p>
    <w:p w:rsidR="00FE5D5E" w:rsidRPr="00924ED7" w:rsidRDefault="00FE5D5E" w:rsidP="00400FC7">
      <w:pPr>
        <w:rPr>
          <w:sz w:val="22"/>
          <w:szCs w:val="22"/>
        </w:rPr>
      </w:pPr>
      <w:r w:rsidRPr="00924ED7">
        <w:rPr>
          <w:sz w:val="22"/>
          <w:szCs w:val="22"/>
        </w:rPr>
        <w:t xml:space="preserve">           </w:t>
      </w:r>
      <w:r w:rsidR="00413C16" w:rsidRPr="00924ED7">
        <w:rPr>
          <w:sz w:val="22"/>
          <w:szCs w:val="22"/>
        </w:rPr>
        <w:t xml:space="preserve"> </w:t>
      </w:r>
      <w:r w:rsidR="00400FC7" w:rsidRPr="00924ED7">
        <w:rPr>
          <w:sz w:val="22"/>
          <w:szCs w:val="22"/>
        </w:rPr>
        <w:t xml:space="preserve"> </w:t>
      </w:r>
      <w:r w:rsidRPr="00924ED7">
        <w:rPr>
          <w:b/>
          <w:bCs/>
          <w:sz w:val="22"/>
          <w:szCs w:val="22"/>
        </w:rPr>
        <w:t>Предмет конкурса:</w:t>
      </w:r>
    </w:p>
    <w:p w:rsidR="00FE5D5E" w:rsidRPr="00924ED7" w:rsidRDefault="00AE1414" w:rsidP="00400FC7">
      <w:pPr>
        <w:ind w:left="709"/>
        <w:rPr>
          <w:sz w:val="22"/>
          <w:szCs w:val="22"/>
        </w:rPr>
      </w:pPr>
      <w:r w:rsidRPr="00924ED7">
        <w:rPr>
          <w:sz w:val="22"/>
          <w:szCs w:val="22"/>
        </w:rPr>
        <w:t>Открытый одноэтапный конкурс без предварительного отбора на право заключения Договора на приобретение автобусов для филиалов АО «</w:t>
      </w:r>
      <w:proofErr w:type="spellStart"/>
      <w:r w:rsidRPr="00924ED7">
        <w:rPr>
          <w:sz w:val="22"/>
          <w:szCs w:val="22"/>
        </w:rPr>
        <w:t>Тюменьэнерго</w:t>
      </w:r>
      <w:proofErr w:type="spellEnd"/>
      <w:r w:rsidRPr="00924ED7">
        <w:rPr>
          <w:sz w:val="22"/>
          <w:szCs w:val="22"/>
        </w:rPr>
        <w:t>».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9"/>
        <w:gridCol w:w="5280"/>
      </w:tblGrid>
      <w:tr w:rsidR="000D41D6" w:rsidRPr="00924ED7" w:rsidTr="00A775FE">
        <w:trPr>
          <w:trHeight w:val="393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FC7" w:rsidRPr="00924ED7" w:rsidRDefault="00400FC7" w:rsidP="00400FC7">
            <w:pPr>
              <w:ind w:left="709" w:right="-54"/>
              <w:jc w:val="both"/>
              <w:rPr>
                <w:b/>
              </w:rPr>
            </w:pPr>
          </w:p>
          <w:p w:rsidR="00A775FE" w:rsidRPr="00924ED7" w:rsidRDefault="00A775FE" w:rsidP="00400FC7">
            <w:pPr>
              <w:ind w:left="709" w:right="-54"/>
              <w:jc w:val="both"/>
              <w:rPr>
                <w:b/>
              </w:rPr>
            </w:pPr>
            <w:r w:rsidRPr="00924ED7">
              <w:rPr>
                <w:b/>
                <w:sz w:val="22"/>
                <w:szCs w:val="22"/>
              </w:rPr>
              <w:t xml:space="preserve">№ </w:t>
            </w:r>
            <w:r w:rsidR="00AE1414" w:rsidRPr="00924ED7">
              <w:rPr>
                <w:b/>
                <w:bCs/>
                <w:sz w:val="22"/>
                <w:szCs w:val="22"/>
              </w:rPr>
              <w:t>48871/137-</w:t>
            </w:r>
            <w:r w:rsidR="00A25585" w:rsidRPr="00924ED7">
              <w:rPr>
                <w:b/>
                <w:bCs/>
                <w:sz w:val="22"/>
                <w:szCs w:val="22"/>
              </w:rPr>
              <w:t>3</w:t>
            </w:r>
          </w:p>
          <w:p w:rsidR="00FE5D5E" w:rsidRPr="00924ED7" w:rsidRDefault="00FE5D5E" w:rsidP="00400FC7">
            <w:pPr>
              <w:ind w:left="709" w:right="-54"/>
              <w:jc w:val="both"/>
            </w:pPr>
            <w:r w:rsidRPr="00924ED7">
              <w:rPr>
                <w:sz w:val="22"/>
                <w:szCs w:val="22"/>
              </w:rPr>
              <w:t xml:space="preserve">АО </w:t>
            </w:r>
            <w:r w:rsidR="001677CC" w:rsidRPr="00924ED7">
              <w:rPr>
                <w:sz w:val="22"/>
                <w:szCs w:val="22"/>
              </w:rPr>
              <w:t>«</w:t>
            </w:r>
            <w:proofErr w:type="spellStart"/>
            <w:r w:rsidRPr="00924ED7">
              <w:rPr>
                <w:sz w:val="22"/>
                <w:szCs w:val="22"/>
              </w:rPr>
              <w:t>Тюменьэнерго</w:t>
            </w:r>
            <w:proofErr w:type="spellEnd"/>
            <w:r w:rsidR="001677CC" w:rsidRPr="00924ED7">
              <w:rPr>
                <w:sz w:val="22"/>
                <w:szCs w:val="22"/>
              </w:rPr>
              <w:t>»</w:t>
            </w:r>
            <w:r w:rsidRPr="00924ED7">
              <w:rPr>
                <w:sz w:val="22"/>
                <w:szCs w:val="22"/>
              </w:rPr>
              <w:t>, ХМАО-Югра, г. Сургут, ул. Университетская, 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FC7" w:rsidRPr="00924ED7" w:rsidRDefault="00400FC7" w:rsidP="00400FC7">
            <w:pPr>
              <w:ind w:right="-54"/>
              <w:jc w:val="right"/>
            </w:pPr>
          </w:p>
          <w:p w:rsidR="00FE5D5E" w:rsidRPr="00924ED7" w:rsidRDefault="00FE5D5E" w:rsidP="00316065">
            <w:pPr>
              <w:ind w:right="-54"/>
              <w:jc w:val="right"/>
            </w:pPr>
            <w:r w:rsidRPr="00924ED7">
              <w:rPr>
                <w:sz w:val="22"/>
                <w:szCs w:val="22"/>
              </w:rPr>
              <w:t xml:space="preserve">Дата протокола </w:t>
            </w:r>
            <w:r w:rsidR="00316065">
              <w:rPr>
                <w:sz w:val="22"/>
                <w:szCs w:val="22"/>
              </w:rPr>
              <w:t>03.06.</w:t>
            </w:r>
            <w:r w:rsidR="00217235" w:rsidRPr="00924ED7">
              <w:rPr>
                <w:sz w:val="22"/>
                <w:szCs w:val="22"/>
              </w:rPr>
              <w:t>201</w:t>
            </w:r>
            <w:r w:rsidR="00B96798" w:rsidRPr="00924ED7">
              <w:rPr>
                <w:sz w:val="22"/>
                <w:szCs w:val="22"/>
              </w:rPr>
              <w:t>6</w:t>
            </w:r>
            <w:r w:rsidRPr="00924ED7">
              <w:rPr>
                <w:sz w:val="22"/>
                <w:szCs w:val="22"/>
              </w:rPr>
              <w:t>г.</w:t>
            </w:r>
          </w:p>
        </w:tc>
      </w:tr>
    </w:tbl>
    <w:p w:rsidR="00400FC7" w:rsidRPr="00924ED7" w:rsidRDefault="00FE5D5E" w:rsidP="00400FC7">
      <w:pPr>
        <w:jc w:val="both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ab/>
      </w:r>
    </w:p>
    <w:p w:rsidR="00217235" w:rsidRPr="00924ED7" w:rsidRDefault="00217235" w:rsidP="00216238">
      <w:pPr>
        <w:ind w:left="709"/>
        <w:jc w:val="both"/>
        <w:rPr>
          <w:b/>
          <w:bCs/>
          <w:sz w:val="22"/>
          <w:szCs w:val="22"/>
          <w:u w:val="single"/>
        </w:rPr>
      </w:pPr>
      <w:r w:rsidRPr="00924ED7">
        <w:rPr>
          <w:b/>
          <w:bCs/>
          <w:sz w:val="22"/>
          <w:szCs w:val="22"/>
          <w:u w:val="single"/>
        </w:rPr>
        <w:t>Состав комиссии:</w:t>
      </w:r>
    </w:p>
    <w:p w:rsidR="00217235" w:rsidRPr="00924ED7" w:rsidRDefault="00217235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Председатель комиссии:</w:t>
      </w:r>
      <w:r w:rsidRPr="00924ED7">
        <w:rPr>
          <w:bCs/>
          <w:sz w:val="22"/>
          <w:szCs w:val="22"/>
        </w:rPr>
        <w:t xml:space="preserve"> </w:t>
      </w:r>
    </w:p>
    <w:p w:rsidR="00217235" w:rsidRPr="00924ED7" w:rsidRDefault="00194D50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>Лопатин С.Ю.</w:t>
      </w:r>
      <w:r w:rsidR="00217235" w:rsidRPr="00924ED7">
        <w:rPr>
          <w:bCs/>
          <w:sz w:val="22"/>
          <w:szCs w:val="22"/>
        </w:rPr>
        <w:t xml:space="preserve">, </w:t>
      </w:r>
      <w:r w:rsidRPr="00924ED7">
        <w:rPr>
          <w:bCs/>
          <w:sz w:val="22"/>
          <w:szCs w:val="22"/>
        </w:rPr>
        <w:t xml:space="preserve">Начальник </w:t>
      </w:r>
      <w:proofErr w:type="spellStart"/>
      <w:r w:rsidRPr="00924ED7">
        <w:rPr>
          <w:bCs/>
          <w:sz w:val="22"/>
          <w:szCs w:val="22"/>
        </w:rPr>
        <w:t>УЛиМТО</w:t>
      </w:r>
      <w:proofErr w:type="spellEnd"/>
      <w:r w:rsidR="00B07DE3" w:rsidRPr="00924ED7">
        <w:rPr>
          <w:bCs/>
          <w:sz w:val="22"/>
          <w:szCs w:val="22"/>
        </w:rPr>
        <w:t xml:space="preserve">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E8515D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Заместитель</w:t>
      </w:r>
      <w:r w:rsidR="00217235" w:rsidRPr="00924ED7">
        <w:rPr>
          <w:b/>
          <w:bCs/>
          <w:sz w:val="22"/>
          <w:szCs w:val="22"/>
        </w:rPr>
        <w:t xml:space="preserve"> председателя комиссии:</w:t>
      </w:r>
      <w:r w:rsidR="00217235" w:rsidRPr="00924ED7">
        <w:rPr>
          <w:bCs/>
          <w:sz w:val="22"/>
          <w:szCs w:val="22"/>
        </w:rPr>
        <w:t xml:space="preserve"> </w:t>
      </w:r>
    </w:p>
    <w:p w:rsidR="00217235" w:rsidRPr="00924ED7" w:rsidRDefault="00B07DE3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 xml:space="preserve">Дьяков А.В., Начальник </w:t>
      </w:r>
      <w:proofErr w:type="spellStart"/>
      <w:r w:rsidRPr="00924ED7">
        <w:rPr>
          <w:bCs/>
          <w:sz w:val="22"/>
          <w:szCs w:val="22"/>
        </w:rPr>
        <w:t>ДЭиР</w:t>
      </w:r>
      <w:proofErr w:type="spellEnd"/>
      <w:r w:rsidRPr="00924ED7">
        <w:rPr>
          <w:bCs/>
          <w:sz w:val="22"/>
          <w:szCs w:val="22"/>
        </w:rPr>
        <w:t xml:space="preserve">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E8515D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Заместитель</w:t>
      </w:r>
      <w:r w:rsidR="00217235" w:rsidRPr="00924ED7">
        <w:rPr>
          <w:b/>
          <w:bCs/>
          <w:sz w:val="22"/>
          <w:szCs w:val="22"/>
        </w:rPr>
        <w:t xml:space="preserve"> председателя комиссии:</w:t>
      </w:r>
    </w:p>
    <w:p w:rsidR="00217235" w:rsidRPr="00924ED7" w:rsidRDefault="008B097A" w:rsidP="00216238">
      <w:p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Романюк С.Н.</w:t>
      </w:r>
      <w:r w:rsidR="00217235" w:rsidRPr="00924ED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Заместитель н</w:t>
      </w:r>
      <w:r w:rsidR="00B07DE3" w:rsidRPr="00924ED7">
        <w:rPr>
          <w:bCs/>
          <w:sz w:val="22"/>
          <w:szCs w:val="22"/>
        </w:rPr>
        <w:t>ачальник</w:t>
      </w:r>
      <w:r>
        <w:rPr>
          <w:bCs/>
          <w:sz w:val="22"/>
          <w:szCs w:val="22"/>
        </w:rPr>
        <w:t>а</w:t>
      </w:r>
      <w:r w:rsidR="00B07DE3" w:rsidRPr="00924ED7">
        <w:rPr>
          <w:bCs/>
          <w:sz w:val="22"/>
          <w:szCs w:val="22"/>
        </w:rPr>
        <w:t xml:space="preserve"> СЭБ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217235" w:rsidP="00216238">
      <w:pPr>
        <w:ind w:left="709"/>
        <w:jc w:val="both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 xml:space="preserve">Члены комиссии: </w:t>
      </w:r>
    </w:p>
    <w:p w:rsidR="00194D50" w:rsidRPr="00924ED7" w:rsidRDefault="00194D50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>Вагин А.В., Начальник ПТО ДКС АО «</w:t>
      </w:r>
      <w:proofErr w:type="spellStart"/>
      <w:r w:rsidRPr="00924ED7">
        <w:rPr>
          <w:bCs/>
          <w:sz w:val="22"/>
          <w:szCs w:val="22"/>
        </w:rPr>
        <w:t>Тюменьэнерго</w:t>
      </w:r>
      <w:proofErr w:type="spellEnd"/>
      <w:r w:rsidRPr="00924ED7">
        <w:rPr>
          <w:bCs/>
          <w:sz w:val="22"/>
          <w:szCs w:val="22"/>
        </w:rPr>
        <w:t>»</w:t>
      </w:r>
    </w:p>
    <w:p w:rsidR="00217235" w:rsidRPr="00924ED7" w:rsidRDefault="00DF31BD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 xml:space="preserve">Кашин Д.А., Начальник ТС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B07DE3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>Коростелева М.Э.,</w:t>
      </w:r>
      <w:r w:rsidR="00217235" w:rsidRPr="00924ED7">
        <w:rPr>
          <w:bCs/>
          <w:sz w:val="22"/>
          <w:szCs w:val="22"/>
        </w:rPr>
        <w:t xml:space="preserve"> Начальник </w:t>
      </w:r>
      <w:r w:rsidRPr="00924ED7">
        <w:rPr>
          <w:bCs/>
          <w:sz w:val="22"/>
          <w:szCs w:val="22"/>
        </w:rPr>
        <w:t xml:space="preserve">отдела </w:t>
      </w:r>
      <w:proofErr w:type="spellStart"/>
      <w:r w:rsidRPr="00924ED7">
        <w:rPr>
          <w:bCs/>
          <w:sz w:val="22"/>
          <w:szCs w:val="22"/>
        </w:rPr>
        <w:t>ОРиКИБ</w:t>
      </w:r>
      <w:proofErr w:type="spellEnd"/>
      <w:r w:rsidRPr="00924ED7">
        <w:rPr>
          <w:bCs/>
          <w:sz w:val="22"/>
          <w:szCs w:val="22"/>
        </w:rPr>
        <w:t xml:space="preserve"> ФУ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217235" w:rsidP="00216238">
      <w:pPr>
        <w:ind w:left="709"/>
        <w:jc w:val="both"/>
        <w:rPr>
          <w:bCs/>
          <w:sz w:val="22"/>
          <w:szCs w:val="22"/>
        </w:rPr>
      </w:pPr>
      <w:proofErr w:type="spellStart"/>
      <w:r w:rsidRPr="00924ED7">
        <w:rPr>
          <w:bCs/>
          <w:sz w:val="22"/>
          <w:szCs w:val="22"/>
        </w:rPr>
        <w:t>Морунова</w:t>
      </w:r>
      <w:proofErr w:type="spellEnd"/>
      <w:r w:rsidRPr="00924ED7">
        <w:rPr>
          <w:bCs/>
          <w:sz w:val="22"/>
          <w:szCs w:val="22"/>
        </w:rPr>
        <w:t xml:space="preserve"> А.М., Начальник сектора антико</w:t>
      </w:r>
      <w:r w:rsidR="00B07DE3" w:rsidRPr="00924ED7">
        <w:rPr>
          <w:bCs/>
          <w:sz w:val="22"/>
          <w:szCs w:val="22"/>
        </w:rPr>
        <w:t xml:space="preserve">ррупционных </w:t>
      </w:r>
      <w:proofErr w:type="spellStart"/>
      <w:r w:rsidR="00B07DE3" w:rsidRPr="00924ED7">
        <w:rPr>
          <w:bCs/>
          <w:sz w:val="22"/>
          <w:szCs w:val="22"/>
        </w:rPr>
        <w:t>комплаенс</w:t>
      </w:r>
      <w:proofErr w:type="spellEnd"/>
      <w:r w:rsidR="00B07DE3" w:rsidRPr="00924ED7">
        <w:rPr>
          <w:bCs/>
          <w:sz w:val="22"/>
          <w:szCs w:val="22"/>
        </w:rPr>
        <w:t xml:space="preserve"> процедур </w:t>
      </w:r>
      <w:r w:rsidR="00FE0E3B" w:rsidRPr="00924ED7">
        <w:rPr>
          <w:bCs/>
          <w:sz w:val="22"/>
          <w:szCs w:val="22"/>
        </w:rPr>
        <w:br/>
      </w:r>
      <w:r w:rsidRPr="00924ED7">
        <w:rPr>
          <w:bCs/>
          <w:sz w:val="22"/>
          <w:szCs w:val="22"/>
        </w:rPr>
        <w:t>АО «</w:t>
      </w:r>
      <w:proofErr w:type="spellStart"/>
      <w:r w:rsidRPr="00924ED7">
        <w:rPr>
          <w:bCs/>
          <w:sz w:val="22"/>
          <w:szCs w:val="22"/>
        </w:rPr>
        <w:t>Тюменьэнерго</w:t>
      </w:r>
      <w:proofErr w:type="spellEnd"/>
      <w:r w:rsidRPr="00924ED7">
        <w:rPr>
          <w:bCs/>
          <w:sz w:val="22"/>
          <w:szCs w:val="22"/>
        </w:rPr>
        <w:t>»</w:t>
      </w:r>
    </w:p>
    <w:p w:rsidR="00217235" w:rsidRPr="00924ED7" w:rsidRDefault="00E8515D" w:rsidP="00216238">
      <w:pPr>
        <w:ind w:left="709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>Иваницкая М.Н.</w:t>
      </w:r>
      <w:r w:rsidR="00217235" w:rsidRPr="00924ED7">
        <w:rPr>
          <w:bCs/>
          <w:sz w:val="22"/>
          <w:szCs w:val="22"/>
        </w:rPr>
        <w:t xml:space="preserve">, </w:t>
      </w:r>
      <w:r w:rsidRPr="00924ED7">
        <w:rPr>
          <w:bCs/>
          <w:sz w:val="22"/>
          <w:szCs w:val="22"/>
        </w:rPr>
        <w:t>Юрисконсульт ведущий</w:t>
      </w:r>
      <w:r w:rsidR="00B07DE3" w:rsidRPr="00924ED7">
        <w:rPr>
          <w:bCs/>
          <w:sz w:val="22"/>
          <w:szCs w:val="22"/>
        </w:rPr>
        <w:t xml:space="preserve"> ОПОХД УПО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6A7B5B" w:rsidP="00216238">
      <w:pPr>
        <w:ind w:left="709"/>
        <w:rPr>
          <w:rFonts w:eastAsia="Calibri"/>
          <w:b/>
          <w:bCs/>
          <w:sz w:val="22"/>
          <w:szCs w:val="22"/>
        </w:rPr>
      </w:pPr>
      <w:r w:rsidRPr="00924ED7">
        <w:rPr>
          <w:rFonts w:eastAsia="Calibri"/>
          <w:b/>
          <w:bCs/>
          <w:sz w:val="22"/>
          <w:szCs w:val="22"/>
        </w:rPr>
        <w:t>С</w:t>
      </w:r>
      <w:r w:rsidR="00217235" w:rsidRPr="00924ED7">
        <w:rPr>
          <w:rFonts w:eastAsia="Calibri"/>
          <w:b/>
          <w:bCs/>
          <w:sz w:val="22"/>
          <w:szCs w:val="22"/>
        </w:rPr>
        <w:t xml:space="preserve">екретарь комиссии: </w:t>
      </w:r>
    </w:p>
    <w:p w:rsidR="00217235" w:rsidRPr="00924ED7" w:rsidRDefault="00217235" w:rsidP="00216238">
      <w:pPr>
        <w:ind w:left="709"/>
        <w:outlineLvl w:val="1"/>
        <w:rPr>
          <w:rFonts w:eastAsia="Calibri"/>
          <w:b/>
          <w:bCs/>
          <w:sz w:val="22"/>
          <w:szCs w:val="22"/>
        </w:rPr>
      </w:pPr>
      <w:r w:rsidRPr="00924ED7">
        <w:rPr>
          <w:rFonts w:eastAsia="Calibri"/>
          <w:bCs/>
          <w:sz w:val="22"/>
          <w:szCs w:val="22"/>
        </w:rPr>
        <w:t>Марков И.В., Инженер</w:t>
      </w:r>
      <w:r w:rsidR="00B07DE3" w:rsidRPr="00924ED7">
        <w:rPr>
          <w:rFonts w:eastAsia="Calibri"/>
          <w:bCs/>
          <w:sz w:val="22"/>
          <w:szCs w:val="22"/>
        </w:rPr>
        <w:t xml:space="preserve"> 1 категории СПРЗ ОРЗ УЛ и МТО </w:t>
      </w:r>
      <w:r w:rsidRPr="00924ED7">
        <w:rPr>
          <w:rFonts w:eastAsia="Calibri"/>
          <w:bCs/>
          <w:sz w:val="22"/>
          <w:szCs w:val="22"/>
        </w:rPr>
        <w:t>АО «</w:t>
      </w:r>
      <w:proofErr w:type="spellStart"/>
      <w:r w:rsidRPr="00924ED7">
        <w:rPr>
          <w:rFonts w:eastAsia="Calibri"/>
          <w:bCs/>
          <w:sz w:val="22"/>
          <w:szCs w:val="22"/>
        </w:rPr>
        <w:t>Тюменьэнерго</w:t>
      </w:r>
      <w:proofErr w:type="spellEnd"/>
      <w:r w:rsidRPr="00924ED7">
        <w:rPr>
          <w:rFonts w:eastAsia="Calibri"/>
          <w:bCs/>
          <w:sz w:val="22"/>
          <w:szCs w:val="22"/>
        </w:rPr>
        <w:t>».</w:t>
      </w:r>
      <w:r w:rsidRPr="00924ED7">
        <w:rPr>
          <w:rFonts w:eastAsia="Calibri"/>
          <w:b/>
          <w:bCs/>
          <w:sz w:val="22"/>
          <w:szCs w:val="22"/>
        </w:rPr>
        <w:t> </w:t>
      </w:r>
    </w:p>
    <w:p w:rsidR="00B07DE3" w:rsidRPr="00924ED7" w:rsidRDefault="00B07DE3" w:rsidP="00400FC7">
      <w:pPr>
        <w:outlineLvl w:val="1"/>
        <w:rPr>
          <w:b/>
          <w:bCs/>
          <w:sz w:val="22"/>
          <w:szCs w:val="22"/>
          <w:u w:val="single"/>
        </w:rPr>
      </w:pPr>
    </w:p>
    <w:p w:rsidR="00197F40" w:rsidRPr="00924ED7" w:rsidRDefault="00452376" w:rsidP="00400FC7">
      <w:pPr>
        <w:pStyle w:val="2"/>
        <w:jc w:val="both"/>
        <w:rPr>
          <w:caps/>
          <w:sz w:val="22"/>
          <w:szCs w:val="22"/>
        </w:rPr>
      </w:pPr>
      <w:r w:rsidRPr="00924ED7">
        <w:rPr>
          <w:caps/>
          <w:sz w:val="22"/>
          <w:szCs w:val="22"/>
        </w:rPr>
        <w:tab/>
        <w:t>Вопросы заседания конкурсной комиссии:</w:t>
      </w:r>
      <w:r w:rsidR="00197F40" w:rsidRPr="00924ED7">
        <w:rPr>
          <w:caps/>
          <w:sz w:val="22"/>
          <w:szCs w:val="22"/>
        </w:rPr>
        <w:tab/>
      </w:r>
    </w:p>
    <w:p w:rsidR="00916E56" w:rsidRPr="00924ED7" w:rsidRDefault="00916E56" w:rsidP="00916E56">
      <w:pPr>
        <w:autoSpaceDE w:val="0"/>
        <w:autoSpaceDN w:val="0"/>
        <w:ind w:left="709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1. Об одобрении отчета об оценке Предложений (отборочный этап)</w:t>
      </w:r>
    </w:p>
    <w:p w:rsidR="00916E56" w:rsidRPr="00924ED7" w:rsidRDefault="00916E56" w:rsidP="00916E56">
      <w:pPr>
        <w:autoSpaceDE w:val="0"/>
        <w:autoSpaceDN w:val="0"/>
        <w:ind w:left="709" w:right="141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>Члены конкурсной комиссии изучили поступившие Предложения, результаты сведены в отчет об оценке предложений (отборочный этап).</w:t>
      </w:r>
    </w:p>
    <w:p w:rsidR="00916E56" w:rsidRPr="00924ED7" w:rsidRDefault="00916E56" w:rsidP="00916E56">
      <w:pPr>
        <w:keepNext/>
        <w:suppressAutoHyphens/>
        <w:ind w:left="709"/>
        <w:jc w:val="both"/>
        <w:outlineLvl w:val="2"/>
        <w:rPr>
          <w:rFonts w:eastAsia="Calibri"/>
          <w:b/>
          <w:sz w:val="22"/>
          <w:szCs w:val="22"/>
          <w:lang w:eastAsia="en-US"/>
        </w:rPr>
      </w:pPr>
      <w:r w:rsidRPr="00924ED7">
        <w:rPr>
          <w:bCs/>
          <w:sz w:val="22"/>
          <w:szCs w:val="22"/>
        </w:rPr>
        <w:t>Конкурсной комиссии предлагается одобрить отчет об оценке предложений (отборочный этап).</w:t>
      </w:r>
    </w:p>
    <w:p w:rsidR="00916E56" w:rsidRPr="00924ED7" w:rsidRDefault="00916E56" w:rsidP="00400FC7">
      <w:pPr>
        <w:keepNext/>
        <w:suppressAutoHyphens/>
        <w:ind w:left="709"/>
        <w:jc w:val="both"/>
        <w:outlineLvl w:val="2"/>
        <w:rPr>
          <w:rFonts w:eastAsia="Calibri"/>
          <w:b/>
          <w:sz w:val="22"/>
          <w:szCs w:val="22"/>
          <w:lang w:eastAsia="en-US"/>
        </w:rPr>
      </w:pPr>
    </w:p>
    <w:p w:rsidR="00916E56" w:rsidRPr="00924ED7" w:rsidRDefault="00916E56" w:rsidP="00916E56">
      <w:pPr>
        <w:autoSpaceDE w:val="0"/>
        <w:autoSpaceDN w:val="0"/>
        <w:ind w:left="709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2. Решение о допуске к участию в открытом конкурсе</w:t>
      </w:r>
    </w:p>
    <w:p w:rsidR="00916E56" w:rsidRPr="00924ED7" w:rsidRDefault="00916E56" w:rsidP="00916E56">
      <w:pPr>
        <w:ind w:left="709"/>
        <w:jc w:val="both"/>
        <w:rPr>
          <w:bCs/>
          <w:sz w:val="22"/>
          <w:szCs w:val="22"/>
        </w:rPr>
      </w:pPr>
      <w:r w:rsidRPr="00924ED7">
        <w:rPr>
          <w:sz w:val="22"/>
          <w:szCs w:val="22"/>
        </w:rPr>
        <w:t>Комиссия рассмотрела заявки на участие в открытом конкурсе в соответствии с требованиями и условиями, установленным в документации, и приняла решение д</w:t>
      </w:r>
      <w:r w:rsidRPr="00924ED7">
        <w:rPr>
          <w:bCs/>
          <w:sz w:val="22"/>
          <w:szCs w:val="22"/>
        </w:rPr>
        <w:t>опустить к участию в открытом конкурсе и признать участниками следующего претендента:</w:t>
      </w:r>
    </w:p>
    <w:p w:rsidR="00916E56" w:rsidRPr="00924ED7" w:rsidRDefault="00916E56" w:rsidP="00916E56">
      <w:pPr>
        <w:keepNext/>
        <w:suppressAutoHyphens/>
        <w:ind w:left="709"/>
        <w:jc w:val="both"/>
        <w:outlineLvl w:val="2"/>
        <w:rPr>
          <w:color w:val="000000"/>
          <w:sz w:val="22"/>
          <w:szCs w:val="22"/>
        </w:rPr>
      </w:pPr>
      <w:r w:rsidRPr="00924ED7">
        <w:rPr>
          <w:rFonts w:eastAsia="Calibri"/>
          <w:sz w:val="22"/>
          <w:szCs w:val="22"/>
          <w:lang w:eastAsia="en-US"/>
        </w:rPr>
        <w:t xml:space="preserve">- </w:t>
      </w:r>
      <w:r w:rsidRPr="00924ED7">
        <w:rPr>
          <w:color w:val="000000"/>
          <w:sz w:val="22"/>
          <w:szCs w:val="22"/>
        </w:rPr>
        <w:t>Общество с ограниченной ответственностью «</w:t>
      </w:r>
      <w:proofErr w:type="spellStart"/>
      <w:r w:rsidRPr="00924ED7">
        <w:rPr>
          <w:color w:val="000000"/>
          <w:sz w:val="22"/>
          <w:szCs w:val="22"/>
        </w:rPr>
        <w:t>РусКомТранс</w:t>
      </w:r>
      <w:proofErr w:type="spellEnd"/>
      <w:r w:rsidRPr="00924ED7">
        <w:rPr>
          <w:color w:val="000000"/>
          <w:sz w:val="22"/>
          <w:szCs w:val="22"/>
        </w:rPr>
        <w:t>».</w:t>
      </w:r>
    </w:p>
    <w:p w:rsidR="00916E56" w:rsidRPr="00924ED7" w:rsidRDefault="00916E56" w:rsidP="00916E56">
      <w:pPr>
        <w:keepNext/>
        <w:suppressAutoHyphens/>
        <w:ind w:left="709"/>
        <w:jc w:val="both"/>
        <w:outlineLvl w:val="2"/>
        <w:rPr>
          <w:color w:val="000000"/>
          <w:sz w:val="22"/>
          <w:szCs w:val="22"/>
        </w:rPr>
      </w:pPr>
    </w:p>
    <w:p w:rsidR="00916E56" w:rsidRPr="00924ED7" w:rsidRDefault="00916E56" w:rsidP="00916E56">
      <w:pPr>
        <w:pStyle w:val="2"/>
        <w:ind w:left="709"/>
        <w:jc w:val="both"/>
        <w:rPr>
          <w:sz w:val="22"/>
          <w:szCs w:val="22"/>
        </w:rPr>
      </w:pPr>
      <w:r w:rsidRPr="00924ED7">
        <w:rPr>
          <w:caps/>
          <w:sz w:val="22"/>
          <w:szCs w:val="22"/>
        </w:rPr>
        <w:t xml:space="preserve">3. </w:t>
      </w:r>
      <w:r w:rsidRPr="00924ED7">
        <w:rPr>
          <w:sz w:val="22"/>
          <w:szCs w:val="22"/>
        </w:rPr>
        <w:t>Об отклонении заяв</w:t>
      </w:r>
      <w:r w:rsidR="00B0747D">
        <w:rPr>
          <w:sz w:val="22"/>
          <w:szCs w:val="22"/>
        </w:rPr>
        <w:t>ки</w:t>
      </w:r>
      <w:r w:rsidRPr="00924ED7">
        <w:rPr>
          <w:sz w:val="22"/>
          <w:szCs w:val="22"/>
        </w:rPr>
        <w:t xml:space="preserve"> Участник</w:t>
      </w:r>
      <w:r w:rsidR="00B0747D">
        <w:rPr>
          <w:sz w:val="22"/>
          <w:szCs w:val="22"/>
        </w:rPr>
        <w:t>а</w:t>
      </w:r>
      <w:bookmarkStart w:id="0" w:name="_GoBack"/>
      <w:bookmarkEnd w:id="0"/>
      <w:r w:rsidRPr="00924ED7">
        <w:rPr>
          <w:sz w:val="22"/>
          <w:szCs w:val="22"/>
        </w:rPr>
        <w:tab/>
      </w:r>
    </w:p>
    <w:tbl>
      <w:tblPr>
        <w:tblW w:w="9877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87"/>
        <w:gridCol w:w="6330"/>
      </w:tblGrid>
      <w:tr w:rsidR="00916E56" w:rsidRPr="00924ED7" w:rsidTr="00916E56">
        <w:trPr>
          <w:trHeight w:val="9"/>
          <w:tblHeader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претендента</w:t>
            </w:r>
          </w:p>
        </w:tc>
        <w:tc>
          <w:tcPr>
            <w:tcW w:w="6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</w:tr>
      <w:tr w:rsidR="00916E56" w:rsidRPr="00924ED7" w:rsidTr="00916E56">
        <w:trPr>
          <w:trHeight w:val="12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ind w:right="-108"/>
              <w:rPr>
                <w:rFonts w:eastAsia="Calibri"/>
                <w:lang w:eastAsia="en-US"/>
              </w:rPr>
            </w:pPr>
            <w:r w:rsidRPr="00924ED7">
              <w:rPr>
                <w:sz w:val="22"/>
                <w:szCs w:val="22"/>
              </w:rPr>
              <w:t>Общество с ограниченной ответственностью «Строительные подъемные машины»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924ED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 основании п. 3.10.2.5 (в) Конкурсной документации отклонить предложение Участника:</w:t>
            </w:r>
          </w:p>
          <w:p w:rsidR="00916E56" w:rsidRPr="00924ED7" w:rsidRDefault="00916E56" w:rsidP="00916E56">
            <w:pPr>
              <w:jc w:val="both"/>
            </w:pPr>
            <w:r w:rsidRPr="00924ED7">
              <w:rPr>
                <w:rFonts w:eastAsia="Calibri"/>
                <w:sz w:val="22"/>
                <w:szCs w:val="22"/>
                <w:lang w:eastAsia="en-US"/>
              </w:rPr>
              <w:t>1. В отношении Участника получено отрицательное заключение СЭБ АО «</w:t>
            </w:r>
            <w:proofErr w:type="spellStart"/>
            <w:r w:rsidRPr="00924ED7">
              <w:rPr>
                <w:rFonts w:eastAsia="Calibri"/>
                <w:sz w:val="22"/>
                <w:szCs w:val="22"/>
                <w:lang w:eastAsia="en-US"/>
              </w:rPr>
              <w:t>Тюменьэнерго</w:t>
            </w:r>
            <w:proofErr w:type="spellEnd"/>
            <w:r w:rsidRPr="00924ED7">
              <w:rPr>
                <w:rFonts w:eastAsia="Calibri"/>
                <w:sz w:val="22"/>
                <w:szCs w:val="22"/>
                <w:lang w:eastAsia="en-US"/>
              </w:rPr>
              <w:t>» в виду несоответствия требованию п. 29.7 (н) Информационной карты Конкурсной документации, наличие фактов предоставления недостоверных документов в составе заявки Участника, а именно справка ИФНС № 3108 от 27.05.2016</w:t>
            </w:r>
            <w:r w:rsidR="009710C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4ED7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</w:p>
        </w:tc>
      </w:tr>
    </w:tbl>
    <w:p w:rsidR="00916E56" w:rsidRPr="00924ED7" w:rsidRDefault="003E1878" w:rsidP="00916E56">
      <w:pPr>
        <w:widowControl w:val="0"/>
        <w:outlineLvl w:val="1"/>
        <w:rPr>
          <w:b/>
          <w:caps/>
          <w:sz w:val="22"/>
          <w:szCs w:val="22"/>
        </w:rPr>
      </w:pPr>
      <w:r w:rsidRPr="00924ED7">
        <w:rPr>
          <w:b/>
          <w:caps/>
          <w:sz w:val="22"/>
          <w:szCs w:val="22"/>
        </w:rPr>
        <w:tab/>
      </w:r>
    </w:p>
    <w:p w:rsidR="003E1878" w:rsidRPr="00924ED7" w:rsidRDefault="003E1878" w:rsidP="004D4708">
      <w:pPr>
        <w:widowControl w:val="0"/>
        <w:ind w:left="708"/>
        <w:outlineLvl w:val="1"/>
        <w:rPr>
          <w:b/>
          <w:sz w:val="22"/>
          <w:szCs w:val="22"/>
        </w:rPr>
      </w:pPr>
      <w:r w:rsidRPr="00924ED7">
        <w:rPr>
          <w:b/>
          <w:caps/>
          <w:sz w:val="22"/>
          <w:szCs w:val="22"/>
        </w:rPr>
        <w:t xml:space="preserve">4. </w:t>
      </w:r>
      <w:r w:rsidRPr="00924ED7">
        <w:rPr>
          <w:b/>
          <w:sz w:val="22"/>
          <w:szCs w:val="22"/>
        </w:rPr>
        <w:t>О направлении письма Участник</w:t>
      </w:r>
      <w:r w:rsidR="004D4708" w:rsidRPr="00924ED7">
        <w:rPr>
          <w:b/>
          <w:sz w:val="22"/>
          <w:szCs w:val="22"/>
        </w:rPr>
        <w:t>о</w:t>
      </w:r>
      <w:r w:rsidRPr="00924ED7">
        <w:rPr>
          <w:b/>
          <w:sz w:val="22"/>
          <w:szCs w:val="22"/>
        </w:rPr>
        <w:t>м</w:t>
      </w:r>
      <w:r w:rsidR="004D4708" w:rsidRPr="00924ED7">
        <w:rPr>
          <w:b/>
          <w:sz w:val="22"/>
          <w:szCs w:val="22"/>
        </w:rPr>
        <w:t xml:space="preserve"> АО НТЦ «ЭВРИКА-ТРЕЙД» </w:t>
      </w:r>
      <w:r w:rsidR="00450533">
        <w:rPr>
          <w:b/>
          <w:sz w:val="22"/>
          <w:szCs w:val="22"/>
        </w:rPr>
        <w:t>об отзыве конкурсной заявки</w:t>
      </w:r>
    </w:p>
    <w:p w:rsidR="003E1878" w:rsidRPr="00924ED7" w:rsidRDefault="004D4708" w:rsidP="00DF6001">
      <w:pPr>
        <w:widowControl w:val="0"/>
        <w:ind w:left="708"/>
        <w:outlineLvl w:val="1"/>
        <w:rPr>
          <w:sz w:val="22"/>
          <w:szCs w:val="22"/>
        </w:rPr>
      </w:pPr>
      <w:r w:rsidRPr="00924ED7">
        <w:rPr>
          <w:sz w:val="22"/>
          <w:szCs w:val="22"/>
        </w:rPr>
        <w:t xml:space="preserve">Участником Акционерное общество Научно-технический центр «ЭВРИКА-ТРЕЙД» направлено письмо № 465 от 02.06.2016 с просьбой не рассматривать </w:t>
      </w:r>
      <w:r w:rsidR="00DF6001">
        <w:rPr>
          <w:sz w:val="22"/>
          <w:szCs w:val="22"/>
        </w:rPr>
        <w:t xml:space="preserve">конкурсную заявку на участие в открытом конкурсе </w:t>
      </w:r>
      <w:r w:rsidR="00DF6001">
        <w:rPr>
          <w:sz w:val="22"/>
          <w:szCs w:val="22"/>
        </w:rPr>
        <w:br/>
        <w:t>№ 48871</w:t>
      </w:r>
      <w:r w:rsidR="00DF6001" w:rsidRPr="00DF6001">
        <w:rPr>
          <w:sz w:val="22"/>
          <w:szCs w:val="22"/>
        </w:rPr>
        <w:t xml:space="preserve"> </w:t>
      </w:r>
      <w:r w:rsidR="00DF6001" w:rsidRPr="00924ED7">
        <w:rPr>
          <w:sz w:val="22"/>
          <w:szCs w:val="22"/>
        </w:rPr>
        <w:t>на право заключения Договора на приобретение автобусов для филиалов АО «</w:t>
      </w:r>
      <w:proofErr w:type="spellStart"/>
      <w:r w:rsidR="00DF6001" w:rsidRPr="00924ED7">
        <w:rPr>
          <w:sz w:val="22"/>
          <w:szCs w:val="22"/>
        </w:rPr>
        <w:t>Тюменьэнерго</w:t>
      </w:r>
      <w:proofErr w:type="spellEnd"/>
      <w:r w:rsidR="00DF6001" w:rsidRPr="00924ED7">
        <w:rPr>
          <w:sz w:val="22"/>
          <w:szCs w:val="22"/>
        </w:rPr>
        <w:t>»</w:t>
      </w:r>
      <w:r w:rsidR="00DF6001">
        <w:rPr>
          <w:sz w:val="22"/>
          <w:szCs w:val="22"/>
        </w:rPr>
        <w:t>, в связи с допущенной ошибкой при расчете стоимости товара.</w:t>
      </w:r>
      <w:r w:rsidRPr="00924ED7">
        <w:rPr>
          <w:sz w:val="22"/>
          <w:szCs w:val="22"/>
        </w:rPr>
        <w:t xml:space="preserve">  </w:t>
      </w:r>
    </w:p>
    <w:p w:rsidR="003E1878" w:rsidRPr="00924ED7" w:rsidRDefault="003E1878" w:rsidP="00916E56">
      <w:pPr>
        <w:widowControl w:val="0"/>
        <w:outlineLvl w:val="1"/>
        <w:rPr>
          <w:b/>
          <w:sz w:val="22"/>
          <w:szCs w:val="22"/>
        </w:rPr>
      </w:pPr>
      <w:r w:rsidRPr="00924ED7">
        <w:rPr>
          <w:b/>
          <w:sz w:val="22"/>
          <w:szCs w:val="22"/>
        </w:rPr>
        <w:tab/>
      </w:r>
    </w:p>
    <w:p w:rsidR="00916E56" w:rsidRPr="00924ED7" w:rsidRDefault="004D4708" w:rsidP="00916E56">
      <w:pPr>
        <w:widowControl w:val="0"/>
        <w:ind w:firstLine="708"/>
        <w:outlineLvl w:val="1"/>
        <w:rPr>
          <w:b/>
          <w:sz w:val="22"/>
          <w:szCs w:val="22"/>
        </w:rPr>
      </w:pPr>
      <w:r w:rsidRPr="00924ED7">
        <w:rPr>
          <w:b/>
          <w:caps/>
          <w:sz w:val="22"/>
          <w:szCs w:val="22"/>
        </w:rPr>
        <w:t>5</w:t>
      </w:r>
      <w:r w:rsidR="00916E56" w:rsidRPr="00924ED7">
        <w:rPr>
          <w:b/>
          <w:caps/>
          <w:sz w:val="22"/>
          <w:szCs w:val="22"/>
        </w:rPr>
        <w:t xml:space="preserve">. </w:t>
      </w:r>
      <w:r w:rsidR="00916E56" w:rsidRPr="00924ED7">
        <w:rPr>
          <w:b/>
          <w:sz w:val="22"/>
          <w:szCs w:val="22"/>
        </w:rPr>
        <w:t>О признании открытого конкурса несостоявшимся</w:t>
      </w:r>
    </w:p>
    <w:p w:rsidR="00916E56" w:rsidRPr="00924ED7" w:rsidRDefault="00916E56" w:rsidP="00916E56">
      <w:pPr>
        <w:widowControl w:val="0"/>
        <w:ind w:left="708"/>
        <w:outlineLvl w:val="1"/>
        <w:rPr>
          <w:sz w:val="22"/>
          <w:szCs w:val="22"/>
        </w:rPr>
      </w:pPr>
      <w:r w:rsidRPr="00924ED7">
        <w:rPr>
          <w:sz w:val="22"/>
          <w:szCs w:val="22"/>
        </w:rPr>
        <w:t>В соответствии с п. 7.5.2 (б) Единого стандарта закупок ПАО «</w:t>
      </w:r>
      <w:proofErr w:type="spellStart"/>
      <w:r w:rsidRPr="00924ED7">
        <w:rPr>
          <w:sz w:val="22"/>
          <w:szCs w:val="22"/>
        </w:rPr>
        <w:t>Россети</w:t>
      </w:r>
      <w:proofErr w:type="spellEnd"/>
      <w:r w:rsidRPr="00924ED7">
        <w:rPr>
          <w:sz w:val="22"/>
          <w:szCs w:val="22"/>
        </w:rPr>
        <w:t>» (Положение о закупке) предлагается признать открытый конкурс несостоявшимся так как по результатам рассмотрения заявок приято решение о допуске только одного участника.</w:t>
      </w:r>
    </w:p>
    <w:p w:rsidR="00197F40" w:rsidRPr="00924ED7" w:rsidRDefault="00197F40" w:rsidP="00400FC7">
      <w:pPr>
        <w:widowControl w:val="0"/>
        <w:outlineLvl w:val="1"/>
        <w:rPr>
          <w:b/>
          <w:caps/>
          <w:sz w:val="22"/>
          <w:szCs w:val="22"/>
        </w:rPr>
      </w:pPr>
    </w:p>
    <w:p w:rsidR="001953BA" w:rsidRPr="00924ED7" w:rsidRDefault="001953BA" w:rsidP="00400FC7">
      <w:pPr>
        <w:keepNext/>
        <w:ind w:left="709"/>
        <w:outlineLvl w:val="1"/>
        <w:rPr>
          <w:rFonts w:eastAsia="Calibri"/>
          <w:b/>
          <w:caps/>
          <w:sz w:val="22"/>
          <w:szCs w:val="22"/>
          <w:lang w:eastAsia="en-US"/>
        </w:rPr>
      </w:pPr>
      <w:r w:rsidRPr="00924ED7">
        <w:rPr>
          <w:rFonts w:eastAsia="Calibri"/>
          <w:b/>
          <w:caps/>
          <w:sz w:val="22"/>
          <w:szCs w:val="22"/>
          <w:lang w:eastAsia="en-US"/>
        </w:rPr>
        <w:t>РЕШение конкурсной комиссии:</w:t>
      </w:r>
    </w:p>
    <w:p w:rsidR="004D4708" w:rsidRPr="00924ED7" w:rsidRDefault="004D4708" w:rsidP="004D4708">
      <w:pPr>
        <w:ind w:left="709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1.</w:t>
      </w:r>
      <w:r w:rsidRPr="00924ED7">
        <w:rPr>
          <w:bCs/>
          <w:sz w:val="22"/>
          <w:szCs w:val="22"/>
        </w:rPr>
        <w:t xml:space="preserve"> Принять к сведению и одобрить отчет об оценке предложений (отборочный этап). </w:t>
      </w:r>
    </w:p>
    <w:p w:rsidR="004D4708" w:rsidRPr="00924ED7" w:rsidRDefault="004D4708" w:rsidP="004D4708">
      <w:pPr>
        <w:ind w:left="709"/>
        <w:rPr>
          <w:sz w:val="22"/>
          <w:szCs w:val="22"/>
        </w:rPr>
      </w:pPr>
      <w:r w:rsidRPr="00924ED7">
        <w:rPr>
          <w:b/>
          <w:bCs/>
          <w:sz w:val="22"/>
          <w:szCs w:val="22"/>
        </w:rPr>
        <w:t>2.</w:t>
      </w:r>
      <w:r w:rsidRPr="00924ED7">
        <w:rPr>
          <w:bCs/>
          <w:sz w:val="22"/>
          <w:szCs w:val="22"/>
        </w:rPr>
        <w:t xml:space="preserve"> Признать соответствующей заявку участника </w:t>
      </w:r>
      <w:r w:rsidRPr="00924ED7">
        <w:rPr>
          <w:sz w:val="22"/>
          <w:szCs w:val="22"/>
        </w:rPr>
        <w:t>Общество с ограниченной ответственностью «</w:t>
      </w:r>
      <w:proofErr w:type="spellStart"/>
      <w:r w:rsidRPr="00924ED7">
        <w:rPr>
          <w:sz w:val="22"/>
          <w:szCs w:val="22"/>
        </w:rPr>
        <w:t>РусКомТранс</w:t>
      </w:r>
      <w:proofErr w:type="spellEnd"/>
      <w:r w:rsidRPr="00924ED7">
        <w:rPr>
          <w:sz w:val="22"/>
          <w:szCs w:val="22"/>
        </w:rPr>
        <w:t>».</w:t>
      </w:r>
    </w:p>
    <w:p w:rsidR="004D4708" w:rsidRPr="00924ED7" w:rsidRDefault="004D4708" w:rsidP="004D4708">
      <w:pPr>
        <w:ind w:left="709"/>
        <w:rPr>
          <w:sz w:val="22"/>
          <w:szCs w:val="22"/>
        </w:rPr>
      </w:pPr>
      <w:r w:rsidRPr="00924ED7">
        <w:rPr>
          <w:b/>
          <w:bCs/>
          <w:sz w:val="22"/>
          <w:szCs w:val="22"/>
        </w:rPr>
        <w:t>3.</w:t>
      </w:r>
      <w:r w:rsidRPr="00924ED7">
        <w:rPr>
          <w:bCs/>
          <w:sz w:val="22"/>
          <w:szCs w:val="22"/>
        </w:rPr>
        <w:t xml:space="preserve"> Отклонить заявку Участника </w:t>
      </w:r>
      <w:r w:rsidRPr="00924ED7">
        <w:rPr>
          <w:sz w:val="22"/>
          <w:szCs w:val="22"/>
        </w:rPr>
        <w:t>Общество с ограниченной ответственностью «Строительные подъемные машины».</w:t>
      </w:r>
    </w:p>
    <w:p w:rsidR="004D4708" w:rsidRPr="00924ED7" w:rsidRDefault="00316065" w:rsidP="004D4708">
      <w:pPr>
        <w:ind w:left="709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D4708" w:rsidRPr="00924ED7">
        <w:rPr>
          <w:b/>
          <w:bCs/>
          <w:sz w:val="22"/>
          <w:szCs w:val="22"/>
        </w:rPr>
        <w:t xml:space="preserve">. </w:t>
      </w:r>
      <w:r w:rsidR="004D4708" w:rsidRPr="00924ED7">
        <w:rPr>
          <w:bCs/>
          <w:sz w:val="22"/>
          <w:szCs w:val="22"/>
        </w:rPr>
        <w:t>Признать открытый конкурс не состоявшими.</w:t>
      </w:r>
    </w:p>
    <w:p w:rsidR="00F91CBB" w:rsidRPr="00924ED7" w:rsidRDefault="00194D50" w:rsidP="00400FC7">
      <w:pPr>
        <w:ind w:left="709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 xml:space="preserve"> </w:t>
      </w:r>
    </w:p>
    <w:p w:rsidR="00FE0E3B" w:rsidRPr="00924ED7" w:rsidRDefault="00FE0E3B" w:rsidP="00400FC7">
      <w:pPr>
        <w:ind w:left="709"/>
        <w:rPr>
          <w:bCs/>
          <w:sz w:val="22"/>
          <w:szCs w:val="22"/>
        </w:rPr>
      </w:pPr>
    </w:p>
    <w:p w:rsidR="001677CC" w:rsidRPr="00924ED7" w:rsidRDefault="001677CC" w:rsidP="00400FC7">
      <w:pPr>
        <w:ind w:left="709"/>
        <w:rPr>
          <w:rFonts w:eastAsia="Calibri"/>
          <w:b/>
          <w:bCs/>
          <w:sz w:val="22"/>
          <w:szCs w:val="22"/>
          <w:lang w:eastAsia="en-US"/>
        </w:rPr>
      </w:pPr>
      <w:r w:rsidRPr="00924ED7">
        <w:rPr>
          <w:rFonts w:eastAsia="Calibri"/>
          <w:b/>
          <w:bCs/>
          <w:sz w:val="22"/>
          <w:szCs w:val="22"/>
          <w:lang w:eastAsia="en-US"/>
        </w:rPr>
        <w:t xml:space="preserve">Результаты голосования комиссии: </w:t>
      </w:r>
    </w:p>
    <w:p w:rsidR="001677CC" w:rsidRPr="00924ED7" w:rsidRDefault="001677CC" w:rsidP="00400FC7">
      <w:pPr>
        <w:ind w:left="709"/>
        <w:rPr>
          <w:rFonts w:eastAsia="Calibri"/>
          <w:bCs/>
          <w:sz w:val="22"/>
          <w:szCs w:val="22"/>
          <w:lang w:eastAsia="en-US"/>
        </w:rPr>
      </w:pPr>
      <w:r w:rsidRPr="00924ED7">
        <w:rPr>
          <w:rFonts w:eastAsia="Calibri"/>
          <w:bCs/>
          <w:sz w:val="22"/>
          <w:szCs w:val="22"/>
          <w:lang w:eastAsia="en-US"/>
        </w:rPr>
        <w:t>«За» _____ членов комиссии.</w:t>
      </w:r>
    </w:p>
    <w:p w:rsidR="001677CC" w:rsidRPr="00924ED7" w:rsidRDefault="001677CC" w:rsidP="00400FC7">
      <w:pPr>
        <w:ind w:left="709"/>
        <w:rPr>
          <w:rFonts w:eastAsia="Calibri"/>
          <w:bCs/>
          <w:sz w:val="22"/>
          <w:szCs w:val="22"/>
          <w:lang w:eastAsia="en-US"/>
        </w:rPr>
      </w:pPr>
      <w:r w:rsidRPr="00924ED7">
        <w:rPr>
          <w:rFonts w:eastAsia="Calibri"/>
          <w:bCs/>
          <w:sz w:val="22"/>
          <w:szCs w:val="22"/>
          <w:lang w:eastAsia="en-US"/>
        </w:rPr>
        <w:t>«Против» _____ членов комиссии.</w:t>
      </w:r>
    </w:p>
    <w:p w:rsidR="001677CC" w:rsidRPr="00924ED7" w:rsidRDefault="001677CC" w:rsidP="00400FC7">
      <w:pPr>
        <w:ind w:left="709"/>
        <w:rPr>
          <w:rFonts w:eastAsia="Calibri"/>
          <w:sz w:val="22"/>
          <w:szCs w:val="22"/>
          <w:lang w:eastAsia="en-US"/>
        </w:rPr>
      </w:pPr>
      <w:r w:rsidRPr="00924ED7">
        <w:rPr>
          <w:rFonts w:eastAsia="Calibri"/>
          <w:bCs/>
          <w:sz w:val="22"/>
          <w:szCs w:val="22"/>
          <w:lang w:eastAsia="en-US"/>
        </w:rPr>
        <w:t>«Отсутствовало» _____ члена комиссии</w:t>
      </w:r>
    </w:p>
    <w:p w:rsidR="001677CC" w:rsidRPr="00924ED7" w:rsidRDefault="001677CC" w:rsidP="00400FC7">
      <w:pPr>
        <w:ind w:left="709"/>
        <w:jc w:val="center"/>
        <w:rPr>
          <w:sz w:val="22"/>
          <w:szCs w:val="22"/>
          <w:lang w:eastAsia="en-US"/>
        </w:rPr>
      </w:pPr>
      <w:r w:rsidRPr="00924ED7">
        <w:rPr>
          <w:b/>
          <w:bCs/>
          <w:sz w:val="22"/>
          <w:szCs w:val="22"/>
          <w:lang w:eastAsia="en-US"/>
        </w:rPr>
        <w:t>Председатель комиссии:</w:t>
      </w:r>
    </w:p>
    <w:p w:rsidR="001677CC" w:rsidRPr="00924ED7" w:rsidRDefault="001677CC" w:rsidP="00400FC7">
      <w:pPr>
        <w:ind w:left="709"/>
        <w:jc w:val="center"/>
        <w:rPr>
          <w:sz w:val="22"/>
          <w:szCs w:val="22"/>
          <w:lang w:eastAsia="en-US"/>
        </w:rPr>
      </w:pPr>
      <w:r w:rsidRPr="00924ED7">
        <w:rPr>
          <w:b/>
          <w:bCs/>
          <w:sz w:val="22"/>
          <w:szCs w:val="22"/>
          <w:lang w:eastAsia="en-US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677CC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94D50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Лопатин С.Ю.</w:t>
            </w:r>
          </w:p>
        </w:tc>
      </w:tr>
    </w:tbl>
    <w:p w:rsidR="001677CC" w:rsidRPr="00924ED7" w:rsidRDefault="001677CC" w:rsidP="00400FC7">
      <w:pPr>
        <w:ind w:left="709"/>
        <w:jc w:val="center"/>
        <w:rPr>
          <w:b/>
          <w:bCs/>
          <w:sz w:val="22"/>
          <w:szCs w:val="22"/>
          <w:lang w:eastAsia="en-US"/>
        </w:rPr>
      </w:pPr>
      <w:r w:rsidRPr="00924ED7">
        <w:rPr>
          <w:b/>
          <w:bCs/>
          <w:sz w:val="22"/>
          <w:szCs w:val="22"/>
          <w:lang w:eastAsia="en-US"/>
        </w:rPr>
        <w:t xml:space="preserve">                        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677CC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Дьяков А.В.</w:t>
            </w:r>
          </w:p>
        </w:tc>
      </w:tr>
    </w:tbl>
    <w:p w:rsidR="001677CC" w:rsidRPr="00924ED7" w:rsidRDefault="001677CC" w:rsidP="00400FC7">
      <w:pPr>
        <w:ind w:left="709"/>
        <w:jc w:val="center"/>
        <w:rPr>
          <w:sz w:val="22"/>
          <w:szCs w:val="22"/>
          <w:lang w:eastAsia="en-US"/>
        </w:rPr>
      </w:pP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B07DE3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Чернявский Ю.А.</w:t>
            </w:r>
          </w:p>
        </w:tc>
      </w:tr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            Члены комиссии: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Кашин Д.А.</w:t>
            </w:r>
          </w:p>
        </w:tc>
      </w:tr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677CC" w:rsidRPr="00924ED7" w:rsidRDefault="00B07DE3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Коростелева М.Э.</w:t>
            </w:r>
          </w:p>
        </w:tc>
      </w:tr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677CC" w:rsidRPr="00924ED7" w:rsidRDefault="00976862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Иваницкая М.Н.</w:t>
            </w:r>
          </w:p>
        </w:tc>
      </w:tr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94D50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  <w:proofErr w:type="spellStart"/>
            <w:r w:rsidRPr="00924ED7">
              <w:rPr>
                <w:sz w:val="22"/>
                <w:szCs w:val="22"/>
                <w:lang w:eastAsia="en-US"/>
              </w:rPr>
              <w:t>Морунова</w:t>
            </w:r>
            <w:proofErr w:type="spellEnd"/>
            <w:r w:rsidRPr="00924ED7">
              <w:rPr>
                <w:sz w:val="22"/>
                <w:szCs w:val="22"/>
                <w:lang w:eastAsia="en-US"/>
              </w:rPr>
              <w:t xml:space="preserve"> А.М.</w:t>
            </w:r>
          </w:p>
        </w:tc>
      </w:tr>
      <w:tr w:rsidR="00194D50" w:rsidRPr="00924ED7" w:rsidTr="009E3AE2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D50" w:rsidRPr="00924ED7" w:rsidRDefault="001677CC" w:rsidP="00400FC7">
            <w:pPr>
              <w:autoSpaceDE w:val="0"/>
              <w:autoSpaceDN w:val="0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D50" w:rsidRPr="00924ED7" w:rsidRDefault="00194D50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94D50" w:rsidRPr="00924ED7" w:rsidRDefault="00194D50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Вагин А.В.</w:t>
            </w:r>
          </w:p>
        </w:tc>
      </w:tr>
    </w:tbl>
    <w:p w:rsidR="00194D50" w:rsidRPr="00924ED7" w:rsidRDefault="00194D50" w:rsidP="00400FC7">
      <w:pPr>
        <w:ind w:left="709"/>
        <w:jc w:val="center"/>
        <w:rPr>
          <w:sz w:val="22"/>
          <w:szCs w:val="22"/>
          <w:lang w:eastAsia="en-US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D41D6" w:rsidRPr="00924ED7" w:rsidTr="0032605D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ind w:left="709"/>
              <w:jc w:val="center"/>
              <w:rPr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Секретарь комиссии:</w:t>
            </w:r>
          </w:p>
        </w:tc>
      </w:tr>
      <w:tr w:rsidR="001677CC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Марков И.В.</w:t>
            </w:r>
          </w:p>
        </w:tc>
      </w:tr>
    </w:tbl>
    <w:p w:rsidR="001677CC" w:rsidRPr="00924ED7" w:rsidRDefault="001677CC" w:rsidP="00400FC7">
      <w:pPr>
        <w:rPr>
          <w:b/>
          <w:bCs/>
          <w:sz w:val="22"/>
          <w:szCs w:val="22"/>
        </w:rPr>
      </w:pPr>
    </w:p>
    <w:p w:rsidR="00FE5D5E" w:rsidRPr="00924ED7" w:rsidRDefault="00FE5D5E" w:rsidP="00A775FE">
      <w:pPr>
        <w:ind w:left="709"/>
        <w:rPr>
          <w:sz w:val="22"/>
          <w:szCs w:val="22"/>
        </w:rPr>
      </w:pPr>
    </w:p>
    <w:p w:rsidR="00FE5D5E" w:rsidRPr="00924ED7" w:rsidRDefault="00FE5D5E" w:rsidP="00A775FE">
      <w:pPr>
        <w:ind w:left="709"/>
        <w:rPr>
          <w:sz w:val="22"/>
          <w:szCs w:val="22"/>
        </w:rPr>
      </w:pPr>
    </w:p>
    <w:sectPr w:rsidR="00FE5D5E" w:rsidRPr="00924ED7" w:rsidSect="00FE0E3B"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D5A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797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6D02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2E8C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5D3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5EA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580"/>
    <w:rsid w:val="000C75FD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1D6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26D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424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0F10"/>
    <w:rsid w:val="001114D0"/>
    <w:rsid w:val="00111666"/>
    <w:rsid w:val="00111B05"/>
    <w:rsid w:val="00111B19"/>
    <w:rsid w:val="00111FFA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7CC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50"/>
    <w:rsid w:val="00194D68"/>
    <w:rsid w:val="00194D6A"/>
    <w:rsid w:val="0019501C"/>
    <w:rsid w:val="0019503F"/>
    <w:rsid w:val="0019532D"/>
    <w:rsid w:val="001953BA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97F40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3E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5DF5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38"/>
    <w:rsid w:val="00216243"/>
    <w:rsid w:val="00216481"/>
    <w:rsid w:val="002169F4"/>
    <w:rsid w:val="00216C8C"/>
    <w:rsid w:val="00216E98"/>
    <w:rsid w:val="0021703C"/>
    <w:rsid w:val="00217235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58A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4CD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6CD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D73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65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9F9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828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B0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C87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78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4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65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0FC7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812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3C1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5E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6F3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533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376"/>
    <w:rsid w:val="004526A7"/>
    <w:rsid w:val="00452D99"/>
    <w:rsid w:val="00452F9F"/>
    <w:rsid w:val="004530C2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5ED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5B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42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22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708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7F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47E1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5A"/>
    <w:rsid w:val="005D4DED"/>
    <w:rsid w:val="005D4E28"/>
    <w:rsid w:val="005D4E7E"/>
    <w:rsid w:val="005D6207"/>
    <w:rsid w:val="005D6A08"/>
    <w:rsid w:val="005D6DCE"/>
    <w:rsid w:val="005D72C3"/>
    <w:rsid w:val="005D78E6"/>
    <w:rsid w:val="005D7A1E"/>
    <w:rsid w:val="005D7A48"/>
    <w:rsid w:val="005D7A66"/>
    <w:rsid w:val="005D7AD4"/>
    <w:rsid w:val="005D7D60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040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1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0FA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47ED2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642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9F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25F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B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C27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1F32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4FF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BD1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751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AE2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6F4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BA5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372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485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97A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7CF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2F"/>
    <w:rsid w:val="008C1B32"/>
    <w:rsid w:val="008C1C83"/>
    <w:rsid w:val="008C2093"/>
    <w:rsid w:val="008C2187"/>
    <w:rsid w:val="008C2863"/>
    <w:rsid w:val="008C2CD5"/>
    <w:rsid w:val="008C2CFE"/>
    <w:rsid w:val="008C4232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0DF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A7E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6A8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6E56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4ED7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3"/>
    <w:rsid w:val="00927914"/>
    <w:rsid w:val="00927B1F"/>
    <w:rsid w:val="0093012B"/>
    <w:rsid w:val="009304DD"/>
    <w:rsid w:val="009310C3"/>
    <w:rsid w:val="0093120E"/>
    <w:rsid w:val="00931293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3AC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2F73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0C0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862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448"/>
    <w:rsid w:val="00983730"/>
    <w:rsid w:val="0098395A"/>
    <w:rsid w:val="00983D5E"/>
    <w:rsid w:val="00984784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7AB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2C4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585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63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5FE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0DB2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6E5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414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67A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55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47D"/>
    <w:rsid w:val="00B075A0"/>
    <w:rsid w:val="00B078CA"/>
    <w:rsid w:val="00B07948"/>
    <w:rsid w:val="00B07B87"/>
    <w:rsid w:val="00B07DE3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395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1FD7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5D28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798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26A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501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588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51"/>
    <w:rsid w:val="00C46E61"/>
    <w:rsid w:val="00C47208"/>
    <w:rsid w:val="00C47237"/>
    <w:rsid w:val="00C4743F"/>
    <w:rsid w:val="00C47A17"/>
    <w:rsid w:val="00C47B5D"/>
    <w:rsid w:val="00C47B76"/>
    <w:rsid w:val="00C47DA8"/>
    <w:rsid w:val="00C501C7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C81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4F94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0B00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88E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5E5"/>
    <w:rsid w:val="00D74619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827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1BD"/>
    <w:rsid w:val="00DF3275"/>
    <w:rsid w:val="00DF3B8E"/>
    <w:rsid w:val="00DF3EBF"/>
    <w:rsid w:val="00DF4667"/>
    <w:rsid w:val="00DF4831"/>
    <w:rsid w:val="00DF4AC2"/>
    <w:rsid w:val="00DF4BDD"/>
    <w:rsid w:val="00DF4ED8"/>
    <w:rsid w:val="00DF4F61"/>
    <w:rsid w:val="00DF504B"/>
    <w:rsid w:val="00DF50AD"/>
    <w:rsid w:val="00DF5514"/>
    <w:rsid w:val="00DF5B65"/>
    <w:rsid w:val="00DF6001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396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64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5D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5E26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6FFC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039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5E0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8A2"/>
    <w:rsid w:val="00F508D7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188"/>
    <w:rsid w:val="00F764B2"/>
    <w:rsid w:val="00F76652"/>
    <w:rsid w:val="00F76D45"/>
    <w:rsid w:val="00F770E9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21F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03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CBB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5ED7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0E3B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5D5E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D2B967-3B44-4629-BB33-DF77A22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14CD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5D4D5A"/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D4D5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5D4D5A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8">
    <w:name w:val="Название Знак"/>
    <w:basedOn w:val="a0"/>
    <w:link w:val="a7"/>
    <w:uiPriority w:val="99"/>
    <w:locked/>
    <w:rsid w:val="005D4D5A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9">
    <w:name w:val="Body Text"/>
    <w:basedOn w:val="a"/>
    <w:link w:val="aa"/>
    <w:uiPriority w:val="99"/>
    <w:semiHidden/>
    <w:rsid w:val="005D4D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5D4D5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D4D5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5D4D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uiPriority w:val="99"/>
    <w:rsid w:val="005D4D5A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76</cp:revision>
  <cp:lastPrinted>2016-06-03T09:10:00Z</cp:lastPrinted>
  <dcterms:created xsi:type="dcterms:W3CDTF">2013-10-29T11:22:00Z</dcterms:created>
  <dcterms:modified xsi:type="dcterms:W3CDTF">2016-06-03T12:04:00Z</dcterms:modified>
</cp:coreProperties>
</file>