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502" w:rsidRPr="00697593" w:rsidRDefault="007A6502" w:rsidP="00697593">
      <w:pPr>
        <w:suppressAutoHyphens w:val="0"/>
        <w:jc w:val="center"/>
        <w:rPr>
          <w:b/>
        </w:rPr>
      </w:pPr>
      <w:r w:rsidRPr="00697593">
        <w:rPr>
          <w:b/>
        </w:rPr>
        <w:t>ДОГОВОР № _________</w:t>
      </w:r>
    </w:p>
    <w:p w:rsidR="007A6502" w:rsidRPr="00697593" w:rsidRDefault="007A6502" w:rsidP="00697593">
      <w:pPr>
        <w:suppressAutoHyphens w:val="0"/>
        <w:jc w:val="center"/>
        <w:rPr>
          <w:b/>
        </w:rPr>
      </w:pPr>
      <w:r w:rsidRPr="00697593">
        <w:rPr>
          <w:b/>
        </w:rPr>
        <w:t>ОКАЗАНИЯ УСЛУГ ПО ПЕРЕДАЧЕ ЭЛЕКТРИЧЕСКОЙ ЭНЕРГИИ</w:t>
      </w:r>
    </w:p>
    <w:p w:rsidR="00584426" w:rsidRPr="00697593" w:rsidRDefault="00C14564" w:rsidP="00697593">
      <w:pPr>
        <w:suppressAutoHyphens w:val="0"/>
        <w:spacing w:before="120" w:after="120"/>
        <w:jc w:val="both"/>
        <w:rPr>
          <w:bCs/>
          <w:sz w:val="20"/>
          <w:szCs w:val="20"/>
        </w:rPr>
      </w:pPr>
      <w:r w:rsidRPr="00697593">
        <w:rPr>
          <w:bCs/>
          <w:sz w:val="20"/>
          <w:szCs w:val="20"/>
        </w:rPr>
        <w:t xml:space="preserve">Сургут </w:t>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r>
      <w:r w:rsidR="00584426" w:rsidRPr="00697593">
        <w:rPr>
          <w:bCs/>
          <w:sz w:val="20"/>
          <w:szCs w:val="20"/>
        </w:rPr>
        <w:tab/>
        <w:t xml:space="preserve">     </w:t>
      </w:r>
      <w:r w:rsidR="007A6502" w:rsidRPr="00697593">
        <w:rPr>
          <w:color w:val="000000"/>
          <w:sz w:val="20"/>
          <w:szCs w:val="20"/>
        </w:rPr>
        <w:t>«___» __________</w:t>
      </w:r>
      <w:r w:rsidRPr="00697593">
        <w:rPr>
          <w:bCs/>
          <w:sz w:val="20"/>
          <w:szCs w:val="20"/>
        </w:rPr>
        <w:t> 20___</w:t>
      </w:r>
      <w:r w:rsidR="007A6502" w:rsidRPr="00697593">
        <w:rPr>
          <w:bCs/>
          <w:sz w:val="20"/>
          <w:szCs w:val="20"/>
        </w:rPr>
        <w:t> г.</w:t>
      </w:r>
    </w:p>
    <w:p w:rsidR="002E096F" w:rsidRPr="00697593" w:rsidRDefault="002E096F" w:rsidP="00AC0678">
      <w:pPr>
        <w:suppressAutoHyphens w:val="0"/>
        <w:ind w:firstLine="567"/>
        <w:jc w:val="both"/>
      </w:pPr>
      <w:r w:rsidRPr="00697593">
        <w:rPr>
          <w:b/>
          <w:bCs/>
        </w:rPr>
        <w:t>Открытое акционерное общество «Югорская территориальная энергетическая компания - Покачи» (ОАО «ЮТЭК-Покачи»),</w:t>
      </w:r>
      <w:r w:rsidRPr="00697593">
        <w:t xml:space="preserve"> именуемое в дальнейшем «</w:t>
      </w:r>
      <w:r w:rsidR="006B01AB" w:rsidRPr="00697593">
        <w:t>Сетевая организация № 1»</w:t>
      </w:r>
      <w:r w:rsidRPr="00697593">
        <w:t xml:space="preserve">, в лице директора </w:t>
      </w:r>
      <w:r w:rsidRPr="00697593">
        <w:rPr>
          <w:b/>
        </w:rPr>
        <w:t>ОАО «ЮТЭК-Покачи»</w:t>
      </w:r>
      <w:r w:rsidRPr="00697593">
        <w:t xml:space="preserve"> Виноградова Станислава Леонидовича, действующего на основании Устава, </w:t>
      </w:r>
      <w:r w:rsidR="004F5F07" w:rsidRPr="00697593">
        <w:t xml:space="preserve">с </w:t>
      </w:r>
      <w:r w:rsidR="006B01AB" w:rsidRPr="00697593">
        <w:t>одной</w:t>
      </w:r>
      <w:r w:rsidRPr="00697593">
        <w:t xml:space="preserve"> стороны,</w:t>
      </w:r>
      <w:r w:rsidR="006B01AB" w:rsidRPr="00697593">
        <w:t xml:space="preserve"> и</w:t>
      </w:r>
      <w:r w:rsidRPr="00697593">
        <w:t xml:space="preserve"> </w:t>
      </w:r>
    </w:p>
    <w:p w:rsidR="00820A6A" w:rsidRPr="00697593" w:rsidRDefault="003C1ACB" w:rsidP="00AC0678">
      <w:pPr>
        <w:ind w:firstLine="567"/>
        <w:jc w:val="both"/>
      </w:pPr>
      <w:r w:rsidRPr="00697593">
        <w:rPr>
          <w:b/>
          <w:bCs/>
        </w:rPr>
        <w:t>А</w:t>
      </w:r>
      <w:r w:rsidR="006B01AB" w:rsidRPr="00697593">
        <w:rPr>
          <w:b/>
          <w:bCs/>
        </w:rPr>
        <w:t>кционерное общество энергетики и электрификации «Тюменьэнерго»,</w:t>
      </w:r>
      <w:r w:rsidR="006B01AB" w:rsidRPr="00697593">
        <w:t xml:space="preserve"> именуемое в дальнейшем «Сетевая организация № 2</w:t>
      </w:r>
      <w:r w:rsidR="005B5AC4" w:rsidRPr="00697593">
        <w:t xml:space="preserve">», в </w:t>
      </w:r>
      <w:r w:rsidRPr="00697593">
        <w:t xml:space="preserve">лице директора филиала </w:t>
      </w:r>
      <w:r w:rsidR="006B01AB" w:rsidRPr="00697593">
        <w:t xml:space="preserve">АО «Тюменьэнерго» Когалымские электрические сети Мазурова Виталия Сергеевича, действующего на основании доверенности </w:t>
      </w:r>
      <w:r w:rsidR="009647DA" w:rsidRPr="00697593">
        <w:t>2Д-711</w:t>
      </w:r>
      <w:r w:rsidR="006B01AB" w:rsidRPr="00697593">
        <w:t xml:space="preserve"> от </w:t>
      </w:r>
      <w:r w:rsidR="009647DA" w:rsidRPr="00697593">
        <w:t>03</w:t>
      </w:r>
      <w:r w:rsidR="006B01AB" w:rsidRPr="00697593">
        <w:t>.0</w:t>
      </w:r>
      <w:r w:rsidR="009647DA" w:rsidRPr="00697593">
        <w:t>9</w:t>
      </w:r>
      <w:r w:rsidR="006B01AB" w:rsidRPr="00697593">
        <w:t>.201</w:t>
      </w:r>
      <w:r w:rsidR="009647DA" w:rsidRPr="00697593">
        <w:t>5</w:t>
      </w:r>
      <w:r w:rsidR="006B01AB" w:rsidRPr="00697593">
        <w:t>г., с другой стороны, при совместном упоминании «Стороны</w:t>
      </w:r>
      <w:r w:rsidR="00820A6A" w:rsidRPr="00697593">
        <w:t>,</w:t>
      </w:r>
    </w:p>
    <w:p w:rsidR="00820A6A" w:rsidRPr="00697593" w:rsidRDefault="00820A6A" w:rsidP="00697593">
      <w:pPr>
        <w:ind w:firstLine="539"/>
        <w:jc w:val="both"/>
      </w:pPr>
      <w:r w:rsidRPr="00697593">
        <w:t xml:space="preserve"> </w:t>
      </w:r>
      <w:r w:rsidR="003C1ACB" w:rsidRPr="00697593">
        <w:t xml:space="preserve">на основании протокола ЦЗК </w:t>
      </w:r>
      <w:r w:rsidRPr="00697593">
        <w:t>АО «Тюменьэнерго» ____________________заключили настоящий Договор энергоснабжения (далее – Договор) о нижеследующем:</w:t>
      </w:r>
    </w:p>
    <w:p w:rsidR="00847286" w:rsidRPr="00697593" w:rsidRDefault="006A0BAD" w:rsidP="00697593">
      <w:pPr>
        <w:pStyle w:val="af5"/>
        <w:numPr>
          <w:ilvl w:val="0"/>
          <w:numId w:val="30"/>
        </w:numPr>
        <w:suppressAutoHyphens w:val="0"/>
        <w:spacing w:before="120" w:after="120"/>
        <w:ind w:left="0" w:firstLine="0"/>
        <w:contextualSpacing w:val="0"/>
        <w:jc w:val="center"/>
        <w:rPr>
          <w:b/>
          <w:color w:val="000000"/>
        </w:rPr>
      </w:pPr>
      <w:r w:rsidRPr="00697593">
        <w:rPr>
          <w:b/>
          <w:color w:val="000000"/>
        </w:rPr>
        <w:t>ОБЩИЕ ПОЛОЖЕНИЯ</w:t>
      </w:r>
      <w:r w:rsidR="00847286" w:rsidRPr="00697593">
        <w:rPr>
          <w:b/>
          <w:color w:val="000000"/>
        </w:rPr>
        <w:t xml:space="preserve"> </w:t>
      </w:r>
      <w:r w:rsidR="00847286" w:rsidRPr="00697593">
        <w:rPr>
          <w:b/>
        </w:rPr>
        <w:t>ДОГОВОРА</w:t>
      </w:r>
    </w:p>
    <w:p w:rsidR="00847286" w:rsidRPr="00697593" w:rsidRDefault="006A0BAD" w:rsidP="00697593">
      <w:pPr>
        <w:pStyle w:val="af5"/>
        <w:suppressAutoHyphens w:val="0"/>
        <w:ind w:left="0" w:firstLine="567"/>
        <w:contextualSpacing w:val="0"/>
        <w:jc w:val="both"/>
        <w:rPr>
          <w:color w:val="000000"/>
        </w:rPr>
      </w:pPr>
      <w:r w:rsidRPr="00697593">
        <w:rPr>
          <w:color w:val="000000"/>
        </w:rPr>
        <w:t>Стороны договорились понимать используемые в настоящем Договоре термины в следующем значении:</w:t>
      </w:r>
    </w:p>
    <w:p w:rsidR="007F370C" w:rsidRPr="00697593" w:rsidRDefault="007F370C" w:rsidP="00697593">
      <w:pPr>
        <w:pStyle w:val="af5"/>
        <w:suppressAutoHyphens w:val="0"/>
        <w:ind w:left="0" w:firstLine="567"/>
        <w:contextualSpacing w:val="0"/>
        <w:jc w:val="both"/>
        <w:rPr>
          <w:b/>
          <w:color w:val="000000"/>
        </w:rPr>
      </w:pPr>
      <w:r w:rsidRPr="00697593">
        <w:rPr>
          <w:b/>
          <w:i/>
          <w:color w:val="000000"/>
        </w:rPr>
        <w:t>Точка поставки</w:t>
      </w:r>
      <w:r w:rsidRPr="00697593">
        <w:rPr>
          <w:color w:val="000000"/>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w:t>
      </w:r>
      <w:proofErr w:type="spellStart"/>
      <w:r w:rsidRPr="00697593">
        <w:rPr>
          <w:color w:val="000000"/>
        </w:rPr>
        <w:t>энергопринимающего</w:t>
      </w:r>
      <w:proofErr w:type="spellEnd"/>
      <w:r w:rsidRPr="00697593">
        <w:rPr>
          <w:color w:val="000000"/>
        </w:rPr>
        <w:t xml:space="preserve"> устройства (объекта электроэнергетики). </w:t>
      </w:r>
    </w:p>
    <w:p w:rsidR="00453D90" w:rsidRPr="00697593" w:rsidRDefault="007F370C" w:rsidP="00697593">
      <w:pPr>
        <w:shd w:val="clear" w:color="auto" w:fill="FFFFFF"/>
        <w:suppressAutoHyphens w:val="0"/>
        <w:ind w:firstLine="567"/>
        <w:jc w:val="both"/>
        <w:rPr>
          <w:color w:val="000000"/>
        </w:rPr>
      </w:pPr>
      <w:r w:rsidRPr="00697593">
        <w:rPr>
          <w:color w:val="000000"/>
        </w:rPr>
        <w:t>Точки поставки определены Сторонами в Приложении № 1 к настоящему Договору.</w:t>
      </w:r>
    </w:p>
    <w:p w:rsidR="00FC7BC2" w:rsidRPr="00697593" w:rsidRDefault="00FC7BC2" w:rsidP="00697593">
      <w:pPr>
        <w:pStyle w:val="a4"/>
        <w:widowControl/>
        <w:tabs>
          <w:tab w:val="left" w:pos="-180"/>
          <w:tab w:val="left" w:pos="1080"/>
        </w:tabs>
        <w:suppressAutoHyphens w:val="0"/>
        <w:autoSpaceDE/>
        <w:ind w:firstLine="567"/>
        <w:rPr>
          <w:sz w:val="24"/>
          <w:szCs w:val="24"/>
        </w:rPr>
      </w:pPr>
      <w:r w:rsidRPr="00697593">
        <w:rPr>
          <w:b/>
          <w:i/>
          <w:sz w:val="24"/>
          <w:szCs w:val="24"/>
        </w:rPr>
        <w:t>Точка отпуска</w:t>
      </w:r>
      <w:r w:rsidRPr="00697593">
        <w:rPr>
          <w:sz w:val="24"/>
          <w:szCs w:val="24"/>
        </w:rPr>
        <w:t xml:space="preserve"> – место на границе балансовой принадлежности электрической сети Сетевой организации 1, в котором производится отпуск электрической энергии из сети Сетевой организации 1 в технологически присоединенную к нему электр</w:t>
      </w:r>
      <w:r w:rsidR="00847286" w:rsidRPr="00697593">
        <w:rPr>
          <w:sz w:val="24"/>
          <w:szCs w:val="24"/>
        </w:rPr>
        <w:t>ическую сеть Потребителя, НПСО. </w:t>
      </w:r>
    </w:p>
    <w:p w:rsidR="00FC7BC2" w:rsidRPr="00697593" w:rsidRDefault="00FC7BC2" w:rsidP="00697593">
      <w:pPr>
        <w:shd w:val="clear" w:color="auto" w:fill="FFFFFF"/>
        <w:suppressAutoHyphens w:val="0"/>
        <w:ind w:firstLine="567"/>
        <w:jc w:val="both"/>
        <w:rPr>
          <w:color w:val="000000"/>
        </w:rPr>
      </w:pPr>
      <w:r w:rsidRPr="00697593">
        <w:rPr>
          <w:b/>
          <w:i/>
        </w:rPr>
        <w:t>Непосредственно присоединенная сетевая организация (НПСО)</w:t>
      </w:r>
      <w:r w:rsidRPr="00697593">
        <w:t xml:space="preserve"> – сетевая организация, владеющая на праве собственности или на ином установленном законом основании объектами электросетевого хозяйства, непосредственно технологически присоединенными к электрическим сетям Сетевой организации 1, по которым производится передача электрической энергии, в том числе не получившая на момент фактической передачи энергии тариф на оказание соответствующих услуг.</w:t>
      </w:r>
      <w:r w:rsidR="00847286" w:rsidRPr="00697593">
        <w:t> </w:t>
      </w:r>
    </w:p>
    <w:p w:rsidR="000E49FF" w:rsidRPr="00697593" w:rsidRDefault="007F370C" w:rsidP="00697593">
      <w:pPr>
        <w:suppressAutoHyphens w:val="0"/>
        <w:autoSpaceDE w:val="0"/>
        <w:autoSpaceDN w:val="0"/>
        <w:adjustRightInd w:val="0"/>
        <w:ind w:firstLine="567"/>
        <w:jc w:val="both"/>
        <w:outlineLvl w:val="1"/>
      </w:pPr>
      <w:r w:rsidRPr="00697593">
        <w:rPr>
          <w:b/>
          <w:i/>
        </w:rPr>
        <w:t>Заявленная мощность</w:t>
      </w:r>
      <w:r w:rsidRPr="00697593">
        <w:t xml:space="preserve">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 (МВт), определенная соглашением сторон в Приложении № 2 к настоящему Договору.</w:t>
      </w:r>
    </w:p>
    <w:p w:rsidR="007F370C" w:rsidRPr="00697593" w:rsidRDefault="007F370C" w:rsidP="00697593">
      <w:pPr>
        <w:suppressAutoHyphens w:val="0"/>
        <w:autoSpaceDE w:val="0"/>
        <w:autoSpaceDN w:val="0"/>
        <w:adjustRightInd w:val="0"/>
        <w:ind w:firstLine="567"/>
        <w:jc w:val="both"/>
        <w:outlineLvl w:val="1"/>
      </w:pPr>
      <w:r w:rsidRPr="00697593">
        <w:rPr>
          <w:b/>
          <w:i/>
        </w:rPr>
        <w:t>Максимальная мощность</w:t>
      </w:r>
      <w:r w:rsidRPr="00697593">
        <w:t xml:space="preserve"> – наибольшая величина мощности, определенная к одномоментному использованию </w:t>
      </w:r>
      <w:proofErr w:type="spellStart"/>
      <w:r w:rsidRPr="00697593">
        <w:t>энергопринимающими</w:t>
      </w:r>
      <w:proofErr w:type="spellEnd"/>
      <w:r w:rsidRPr="00697593">
        <w:t xml:space="preserve"> устройствами (объектами </w:t>
      </w:r>
      <w:proofErr w:type="spellStart"/>
      <w:r w:rsidRPr="00697593">
        <w:t>электросетевого</w:t>
      </w:r>
      <w:proofErr w:type="spellEnd"/>
      <w:r w:rsidRPr="00697593">
        <w:t xml:space="preserve"> хозяйства) в соответствии с документами о технологическом присоединении и обусловленная составом </w:t>
      </w:r>
      <w:proofErr w:type="spellStart"/>
      <w:r w:rsidRPr="00697593">
        <w:t>энергопринимающего</w:t>
      </w:r>
      <w:proofErr w:type="spellEnd"/>
      <w:r w:rsidRPr="00697593">
        <w:t xml:space="preserve"> оборудования (объектов </w:t>
      </w:r>
      <w:proofErr w:type="spellStart"/>
      <w:r w:rsidRPr="00697593">
        <w:t>электросетевого</w:t>
      </w:r>
      <w:proofErr w:type="spellEnd"/>
      <w:r w:rsidRPr="00697593">
        <w:t xml:space="preserve">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 (МВт).</w:t>
      </w:r>
    </w:p>
    <w:p w:rsidR="00847286" w:rsidRPr="00697593" w:rsidRDefault="006A0BAD" w:rsidP="00697593">
      <w:pPr>
        <w:pStyle w:val="af5"/>
        <w:numPr>
          <w:ilvl w:val="0"/>
          <w:numId w:val="30"/>
        </w:numPr>
        <w:suppressAutoHyphens w:val="0"/>
        <w:spacing w:before="120" w:after="120"/>
        <w:ind w:left="0" w:firstLine="0"/>
        <w:contextualSpacing w:val="0"/>
        <w:jc w:val="center"/>
        <w:rPr>
          <w:b/>
          <w:color w:val="000000"/>
        </w:rPr>
      </w:pPr>
      <w:r w:rsidRPr="00697593">
        <w:rPr>
          <w:b/>
          <w:color w:val="000000"/>
        </w:rPr>
        <w:t>ПРЕДМЕТ ДОГОВОРА</w:t>
      </w:r>
    </w:p>
    <w:p w:rsidR="00847286" w:rsidRPr="00697593" w:rsidRDefault="00ED7EE0" w:rsidP="00697593">
      <w:pPr>
        <w:pStyle w:val="a4"/>
        <w:widowControl/>
        <w:numPr>
          <w:ilvl w:val="1"/>
          <w:numId w:val="30"/>
        </w:numPr>
        <w:suppressAutoHyphens w:val="0"/>
        <w:autoSpaceDE/>
        <w:ind w:left="0" w:firstLine="567"/>
        <w:rPr>
          <w:color w:val="000000"/>
          <w:sz w:val="24"/>
          <w:szCs w:val="24"/>
        </w:rPr>
      </w:pPr>
      <w:r w:rsidRPr="00697593">
        <w:rPr>
          <w:sz w:val="24"/>
          <w:szCs w:val="24"/>
        </w:rPr>
        <w:t>По настоящему Договору Стороны</w:t>
      </w:r>
      <w:r w:rsidR="006A0BAD" w:rsidRPr="00697593">
        <w:rPr>
          <w:sz w:val="24"/>
          <w:szCs w:val="24"/>
        </w:rPr>
        <w:t xml:space="preserve"> обязу</w:t>
      </w:r>
      <w:r w:rsidR="00EC5364" w:rsidRPr="00697593">
        <w:rPr>
          <w:sz w:val="24"/>
          <w:szCs w:val="24"/>
        </w:rPr>
        <w:t>ю</w:t>
      </w:r>
      <w:r w:rsidR="006A0BAD" w:rsidRPr="00697593">
        <w:rPr>
          <w:sz w:val="24"/>
          <w:szCs w:val="24"/>
        </w:rPr>
        <w:t xml:space="preserve">тся </w:t>
      </w:r>
      <w:r w:rsidR="00EC5364" w:rsidRPr="00697593">
        <w:rPr>
          <w:sz w:val="24"/>
          <w:szCs w:val="24"/>
        </w:rPr>
        <w:t xml:space="preserve">взаимно </w:t>
      </w:r>
      <w:r w:rsidR="001101F3" w:rsidRPr="00697593">
        <w:rPr>
          <w:sz w:val="24"/>
          <w:szCs w:val="24"/>
        </w:rPr>
        <w:t xml:space="preserve">предоставлять друг другу </w:t>
      </w:r>
      <w:r w:rsidR="006A0BAD" w:rsidRPr="00697593">
        <w:rPr>
          <w:sz w:val="24"/>
          <w:szCs w:val="24"/>
        </w:rPr>
        <w:t xml:space="preserve">услуги по передаче электрической энергии (мощности) путем осуществления комплекса организационно и технологически связанных действий, обеспечивающих передачу электрической энергии (мощности) через технические устройства электрических сетей, принадлежащих </w:t>
      </w:r>
      <w:r w:rsidR="007D2812" w:rsidRPr="00697593">
        <w:rPr>
          <w:sz w:val="24"/>
          <w:szCs w:val="24"/>
        </w:rPr>
        <w:t>им</w:t>
      </w:r>
      <w:r w:rsidR="006A0BAD" w:rsidRPr="00697593">
        <w:rPr>
          <w:sz w:val="24"/>
          <w:szCs w:val="24"/>
        </w:rPr>
        <w:t xml:space="preserve"> на праве собственности или на ином предусмотренном федеральными законами основании, а </w:t>
      </w:r>
      <w:r w:rsidR="00A05DB5" w:rsidRPr="00697593">
        <w:rPr>
          <w:sz w:val="24"/>
          <w:szCs w:val="24"/>
        </w:rPr>
        <w:t xml:space="preserve">так же </w:t>
      </w:r>
      <w:r w:rsidR="006A0BAD" w:rsidRPr="00697593">
        <w:rPr>
          <w:sz w:val="24"/>
          <w:szCs w:val="24"/>
        </w:rPr>
        <w:t>обязу</w:t>
      </w:r>
      <w:r w:rsidR="00A05DB5" w:rsidRPr="00697593">
        <w:rPr>
          <w:sz w:val="24"/>
          <w:szCs w:val="24"/>
        </w:rPr>
        <w:t>ю</w:t>
      </w:r>
      <w:r w:rsidR="006A0BAD" w:rsidRPr="00697593">
        <w:rPr>
          <w:sz w:val="24"/>
          <w:szCs w:val="24"/>
        </w:rPr>
        <w:t>тся оплачивать услуги</w:t>
      </w:r>
      <w:r w:rsidR="00A05DB5" w:rsidRPr="00697593">
        <w:rPr>
          <w:sz w:val="24"/>
          <w:szCs w:val="24"/>
        </w:rPr>
        <w:t xml:space="preserve"> по передаче электрической энергии (мощности)</w:t>
      </w:r>
      <w:r w:rsidR="006A0BAD" w:rsidRPr="00697593">
        <w:rPr>
          <w:sz w:val="24"/>
          <w:szCs w:val="24"/>
        </w:rPr>
        <w:t xml:space="preserve"> </w:t>
      </w:r>
      <w:r w:rsidR="001873A1" w:rsidRPr="00697593">
        <w:rPr>
          <w:sz w:val="24"/>
          <w:szCs w:val="24"/>
        </w:rPr>
        <w:t>в порядке, предусмотренном настоящим Договором,</w:t>
      </w:r>
      <w:r w:rsidR="006A0BAD" w:rsidRPr="00697593">
        <w:rPr>
          <w:sz w:val="24"/>
          <w:szCs w:val="24"/>
        </w:rPr>
        <w:t xml:space="preserve"> по </w:t>
      </w:r>
      <w:r w:rsidR="006A0BAD" w:rsidRPr="00697593">
        <w:rPr>
          <w:sz w:val="24"/>
          <w:szCs w:val="24"/>
        </w:rPr>
        <w:lastRenderedPageBreak/>
        <w:t xml:space="preserve">индивидуальному тарифу, утвержденному </w:t>
      </w:r>
      <w:r w:rsidR="001873A1" w:rsidRPr="00697593">
        <w:rPr>
          <w:sz w:val="24"/>
          <w:szCs w:val="24"/>
        </w:rPr>
        <w:t>уполномоченным органом государственной власти субъекта РФ в области государственного</w:t>
      </w:r>
      <w:r w:rsidR="00195474" w:rsidRPr="00697593">
        <w:rPr>
          <w:sz w:val="24"/>
          <w:szCs w:val="24"/>
        </w:rPr>
        <w:t xml:space="preserve"> регулирования тарифов</w:t>
      </w:r>
      <w:r w:rsidR="0018191A" w:rsidRPr="00697593">
        <w:rPr>
          <w:sz w:val="24"/>
          <w:szCs w:val="24"/>
        </w:rPr>
        <w:t xml:space="preserve"> (РЭК Тю</w:t>
      </w:r>
      <w:r w:rsidR="00847286" w:rsidRPr="00697593">
        <w:rPr>
          <w:sz w:val="24"/>
          <w:szCs w:val="24"/>
        </w:rPr>
        <w:t>менской области, ХМАО, ЯНАО).</w:t>
      </w:r>
    </w:p>
    <w:p w:rsidR="00847286" w:rsidRPr="00697593" w:rsidRDefault="006A0BAD" w:rsidP="00697593">
      <w:pPr>
        <w:pStyle w:val="a4"/>
        <w:widowControl/>
        <w:numPr>
          <w:ilvl w:val="1"/>
          <w:numId w:val="30"/>
        </w:numPr>
        <w:suppressAutoHyphens w:val="0"/>
        <w:autoSpaceDE/>
        <w:ind w:left="0" w:firstLine="567"/>
        <w:rPr>
          <w:color w:val="000000"/>
          <w:sz w:val="24"/>
          <w:szCs w:val="24"/>
        </w:rPr>
      </w:pPr>
      <w:r w:rsidRPr="00697593">
        <w:rPr>
          <w:color w:val="000000"/>
          <w:sz w:val="24"/>
          <w:szCs w:val="24"/>
        </w:rPr>
        <w:t>Стороны в настоящем Договоре и приложениях к нему определили следующие существенные условия:</w:t>
      </w:r>
    </w:p>
    <w:p w:rsidR="00847286" w:rsidRPr="00697593" w:rsidRDefault="00FC7BC2"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О</w:t>
      </w:r>
      <w:r w:rsidR="002A5F95" w:rsidRPr="00697593">
        <w:rPr>
          <w:color w:val="000000"/>
          <w:sz w:val="24"/>
          <w:szCs w:val="24"/>
        </w:rPr>
        <w:t>бъемы</w:t>
      </w:r>
      <w:r w:rsidR="006A0BAD" w:rsidRPr="00697593">
        <w:rPr>
          <w:color w:val="000000"/>
          <w:sz w:val="24"/>
          <w:szCs w:val="24"/>
        </w:rPr>
        <w:t xml:space="preserve"> </w:t>
      </w:r>
      <w:r w:rsidR="000E2A07" w:rsidRPr="00697593">
        <w:rPr>
          <w:color w:val="000000"/>
          <w:sz w:val="24"/>
          <w:szCs w:val="24"/>
        </w:rPr>
        <w:t xml:space="preserve">передачи </w:t>
      </w:r>
      <w:r w:rsidR="006A0BAD" w:rsidRPr="00697593">
        <w:rPr>
          <w:color w:val="000000"/>
          <w:sz w:val="24"/>
          <w:szCs w:val="24"/>
        </w:rPr>
        <w:t>электр</w:t>
      </w:r>
      <w:r w:rsidR="002F60F2" w:rsidRPr="00697593">
        <w:rPr>
          <w:color w:val="000000"/>
          <w:sz w:val="24"/>
          <w:szCs w:val="24"/>
        </w:rPr>
        <w:t xml:space="preserve">ической </w:t>
      </w:r>
      <w:r w:rsidR="006A0BAD" w:rsidRPr="00697593">
        <w:rPr>
          <w:color w:val="000000"/>
          <w:sz w:val="24"/>
          <w:szCs w:val="24"/>
        </w:rPr>
        <w:t xml:space="preserve">энергии </w:t>
      </w:r>
      <w:r w:rsidRPr="00697593">
        <w:rPr>
          <w:color w:val="000000"/>
          <w:sz w:val="24"/>
          <w:szCs w:val="24"/>
        </w:rPr>
        <w:t xml:space="preserve">и </w:t>
      </w:r>
      <w:r w:rsidR="006A0BAD" w:rsidRPr="00697593">
        <w:rPr>
          <w:color w:val="000000"/>
          <w:sz w:val="24"/>
          <w:szCs w:val="24"/>
        </w:rPr>
        <w:t>мощности (Приложение № 2 к настоящему Договору);</w:t>
      </w:r>
    </w:p>
    <w:p w:rsidR="00847286" w:rsidRPr="00697593" w:rsidRDefault="006A0BAD"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 xml:space="preserve">Величина </w:t>
      </w:r>
      <w:r w:rsidR="002F591F" w:rsidRPr="00697593">
        <w:rPr>
          <w:color w:val="000000"/>
          <w:sz w:val="24"/>
          <w:szCs w:val="24"/>
        </w:rPr>
        <w:t>максимальной</w:t>
      </w:r>
      <w:r w:rsidRPr="00697593">
        <w:rPr>
          <w:color w:val="000000"/>
          <w:sz w:val="24"/>
          <w:szCs w:val="24"/>
        </w:rPr>
        <w:t xml:space="preserve"> мощности, в пределах которой </w:t>
      </w:r>
      <w:r w:rsidR="00D40C2D" w:rsidRPr="00697593">
        <w:rPr>
          <w:sz w:val="24"/>
          <w:szCs w:val="24"/>
        </w:rPr>
        <w:t>Сетевая организация 2</w:t>
      </w:r>
      <w:r w:rsidR="00A54FEC" w:rsidRPr="00697593">
        <w:rPr>
          <w:color w:val="0000FF"/>
          <w:sz w:val="24"/>
          <w:szCs w:val="24"/>
        </w:rPr>
        <w:t xml:space="preserve"> </w:t>
      </w:r>
      <w:r w:rsidRPr="00697593">
        <w:rPr>
          <w:color w:val="000000"/>
          <w:sz w:val="24"/>
          <w:szCs w:val="24"/>
        </w:rPr>
        <w:t>обязу</w:t>
      </w:r>
      <w:r w:rsidR="007E2310" w:rsidRPr="00697593">
        <w:rPr>
          <w:color w:val="000000"/>
          <w:sz w:val="24"/>
          <w:szCs w:val="24"/>
        </w:rPr>
        <w:t>ет</w:t>
      </w:r>
      <w:r w:rsidRPr="00697593">
        <w:rPr>
          <w:color w:val="000000"/>
          <w:sz w:val="24"/>
          <w:szCs w:val="24"/>
        </w:rPr>
        <w:t>ся обеспечить передачу электрической энергии и мощности в соответствующе</w:t>
      </w:r>
      <w:r w:rsidR="009A357C" w:rsidRPr="00697593">
        <w:rPr>
          <w:color w:val="000000"/>
          <w:sz w:val="24"/>
          <w:szCs w:val="24"/>
        </w:rPr>
        <w:t>й</w:t>
      </w:r>
      <w:r w:rsidRPr="00697593">
        <w:rPr>
          <w:color w:val="000000"/>
          <w:sz w:val="24"/>
          <w:szCs w:val="24"/>
        </w:rPr>
        <w:t xml:space="preserve"> точк</w:t>
      </w:r>
      <w:r w:rsidR="009A357C" w:rsidRPr="00697593">
        <w:rPr>
          <w:color w:val="000000"/>
          <w:sz w:val="24"/>
          <w:szCs w:val="24"/>
        </w:rPr>
        <w:t>е</w:t>
      </w:r>
      <w:r w:rsidRPr="00697593">
        <w:rPr>
          <w:color w:val="000000"/>
          <w:sz w:val="24"/>
          <w:szCs w:val="24"/>
        </w:rPr>
        <w:t xml:space="preserve"> по</w:t>
      </w:r>
      <w:r w:rsidR="009A357C" w:rsidRPr="00697593">
        <w:rPr>
          <w:color w:val="000000"/>
          <w:sz w:val="24"/>
          <w:szCs w:val="24"/>
        </w:rPr>
        <w:t>ставки</w:t>
      </w:r>
      <w:r w:rsidRPr="00697593">
        <w:rPr>
          <w:color w:val="000000"/>
          <w:sz w:val="24"/>
          <w:szCs w:val="24"/>
        </w:rPr>
        <w:t xml:space="preserve"> (Приложение №1 к настоящему Договору);</w:t>
      </w:r>
    </w:p>
    <w:p w:rsidR="00847286" w:rsidRPr="00697593" w:rsidRDefault="006A0BAD"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 xml:space="preserve">Технические характеристики точек присоединения объектов электросетевого хозяйства Сторон, максимальная мощность, пропускная способность, приборы учета электроэнергии, с указанием их балансовой принадлежности (Приложение № </w:t>
      </w:r>
      <w:r w:rsidR="00FC7BC2" w:rsidRPr="00697593">
        <w:rPr>
          <w:color w:val="000000"/>
          <w:sz w:val="24"/>
          <w:szCs w:val="24"/>
        </w:rPr>
        <w:t>1 к</w:t>
      </w:r>
      <w:r w:rsidRPr="00697593">
        <w:rPr>
          <w:color w:val="000000"/>
          <w:sz w:val="24"/>
          <w:szCs w:val="24"/>
        </w:rPr>
        <w:t xml:space="preserve"> настоящему Договору);</w:t>
      </w:r>
    </w:p>
    <w:p w:rsidR="00847286" w:rsidRPr="00697593" w:rsidRDefault="006A0BAD"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Ответственность Сторон Договора за состояние и обслуживание объектов электросетевого хозяйства, которая фиксируется в прилагаемых к договору актах разграничения балансовой принадлежности электрических сетей и эксплуатационной ответственности сторон (реквизиты актов указаны в Приложении № 1 к настоящему Договору);</w:t>
      </w:r>
    </w:p>
    <w:p w:rsidR="00847286" w:rsidRPr="00697593" w:rsidRDefault="006A0BAD"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РФ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 (п. 3.1.10 настоящего Договора);</w:t>
      </w:r>
    </w:p>
    <w:p w:rsidR="00847286" w:rsidRPr="00697593" w:rsidRDefault="006A0BAD"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РФ,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(на момент заключения настоящего договора мероприятий по установке устройств компенсации и регулирования реактивной мощности, согласованных с субъектом оперативно-диспетчерского управления в электроэнергетике, не имеется);</w:t>
      </w:r>
    </w:p>
    <w:p w:rsidR="00847286" w:rsidRPr="00697593" w:rsidRDefault="006A0BAD" w:rsidP="00697593">
      <w:pPr>
        <w:pStyle w:val="a4"/>
        <w:widowControl/>
        <w:numPr>
          <w:ilvl w:val="2"/>
          <w:numId w:val="30"/>
        </w:numPr>
        <w:suppressAutoHyphens w:val="0"/>
        <w:autoSpaceDE/>
        <w:ind w:left="0" w:firstLine="567"/>
        <w:rPr>
          <w:color w:val="000000"/>
          <w:sz w:val="24"/>
          <w:szCs w:val="24"/>
        </w:rPr>
      </w:pPr>
      <w:r w:rsidRPr="00697593">
        <w:rPr>
          <w:color w:val="000000"/>
          <w:sz w:val="24"/>
          <w:szCs w:val="24"/>
        </w:rPr>
        <w:t>Порядок осуществления расчетов за оказанные услуги (раздел 6 настоящего Договора).</w:t>
      </w:r>
    </w:p>
    <w:p w:rsidR="006A0BAD" w:rsidRPr="00697593" w:rsidRDefault="006A0BAD" w:rsidP="00697593">
      <w:pPr>
        <w:pStyle w:val="a4"/>
        <w:widowControl/>
        <w:numPr>
          <w:ilvl w:val="1"/>
          <w:numId w:val="30"/>
        </w:numPr>
        <w:suppressAutoHyphens w:val="0"/>
        <w:autoSpaceDE/>
        <w:ind w:left="0" w:firstLine="567"/>
        <w:rPr>
          <w:color w:val="000000"/>
          <w:sz w:val="24"/>
          <w:szCs w:val="24"/>
        </w:rPr>
      </w:pPr>
      <w:r w:rsidRPr="00697593">
        <w:rPr>
          <w:color w:val="000000"/>
          <w:sz w:val="24"/>
          <w:szCs w:val="24"/>
        </w:rPr>
        <w:t xml:space="preserve">В случае если в период действия настоящего договора изменятся точки поставки электроэнергии, объемы присоединенной мощности в этих точках, произойдет замена средств и схемы учета, то Стороны вносят изменения в соответствующие приложения к настоящему договору путем оформления </w:t>
      </w:r>
      <w:r w:rsidR="00FC7BC2" w:rsidRPr="00697593">
        <w:rPr>
          <w:color w:val="000000"/>
          <w:sz w:val="24"/>
          <w:szCs w:val="24"/>
        </w:rPr>
        <w:t>дополнительных соглашений</w:t>
      </w:r>
      <w:r w:rsidRPr="00697593">
        <w:rPr>
          <w:color w:val="000000"/>
          <w:sz w:val="24"/>
          <w:szCs w:val="24"/>
        </w:rPr>
        <w:t>.</w:t>
      </w:r>
    </w:p>
    <w:p w:rsidR="006A0BAD" w:rsidRPr="00697593" w:rsidRDefault="006A0BAD" w:rsidP="00697593">
      <w:pPr>
        <w:pStyle w:val="af5"/>
        <w:numPr>
          <w:ilvl w:val="0"/>
          <w:numId w:val="30"/>
        </w:numPr>
        <w:suppressAutoHyphens w:val="0"/>
        <w:spacing w:before="120" w:after="120"/>
        <w:ind w:left="0" w:firstLine="0"/>
        <w:contextualSpacing w:val="0"/>
        <w:jc w:val="center"/>
        <w:rPr>
          <w:b/>
          <w:color w:val="000000"/>
        </w:rPr>
      </w:pPr>
      <w:r w:rsidRPr="00697593">
        <w:rPr>
          <w:b/>
          <w:color w:val="000000"/>
        </w:rPr>
        <w:t>ПРАВА И ОБЯЗАННОСТИ СТОРОН</w:t>
      </w:r>
    </w:p>
    <w:p w:rsidR="006A0BAD" w:rsidRPr="00697593" w:rsidRDefault="006A0BAD" w:rsidP="00697593">
      <w:pPr>
        <w:pStyle w:val="a4"/>
        <w:widowControl/>
        <w:numPr>
          <w:ilvl w:val="1"/>
          <w:numId w:val="30"/>
        </w:numPr>
        <w:tabs>
          <w:tab w:val="left" w:pos="-6804"/>
        </w:tabs>
        <w:suppressAutoHyphens w:val="0"/>
        <w:autoSpaceDE/>
        <w:ind w:left="0" w:firstLine="567"/>
        <w:rPr>
          <w:b/>
          <w:color w:val="000000"/>
          <w:sz w:val="24"/>
          <w:szCs w:val="24"/>
        </w:rPr>
      </w:pPr>
      <w:r w:rsidRPr="00697593">
        <w:rPr>
          <w:b/>
          <w:color w:val="000000"/>
          <w:sz w:val="24"/>
          <w:szCs w:val="24"/>
        </w:rPr>
        <w:t>Стороны обязуются:</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При исполнении обязательств по настоящему Договору руководствоваться действующими нормативно-правовыми и нормативно-техническими актами.</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Соблюдать требования Системного оператора, касающиеся оперативно-диспетчерского управления процессами производства, передачи, преобразования, распределения и потребления электроэнергии; соблюдать Инструкции межсетевого взаимодействия, согласованные между сетевыми организациями.</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При обнаружении неисправности приборов коммерческого учета, </w:t>
      </w:r>
      <w:r w:rsidR="00FC7BC2" w:rsidRPr="00697593">
        <w:rPr>
          <w:color w:val="000000"/>
          <w:sz w:val="24"/>
          <w:szCs w:val="24"/>
        </w:rPr>
        <w:t>находящихся на</w:t>
      </w:r>
      <w:r w:rsidRPr="00697593">
        <w:rPr>
          <w:color w:val="000000"/>
          <w:sz w:val="24"/>
          <w:szCs w:val="24"/>
        </w:rPr>
        <w:t xml:space="preserve"> балансе Сторон, требовать их проверки и замены (в случае выхода прибора из строя).</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Предоставлять друг другу информацию, необходимую для осуществления контроля соблюдения договорных величин потребления электроэнергии и мощности по приборам коммерческого учета.</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Производить самостоятельно или с привлечением третьих лиц снятие показаний приборов учета, установленных на границе балансовой принадлежности каждой из Сторон, </w:t>
      </w:r>
      <w:r w:rsidR="00FC7BC2" w:rsidRPr="00697593">
        <w:rPr>
          <w:color w:val="000000"/>
          <w:sz w:val="24"/>
          <w:szCs w:val="24"/>
        </w:rPr>
        <w:t>и производить</w:t>
      </w:r>
      <w:r w:rsidRPr="00697593">
        <w:rPr>
          <w:color w:val="000000"/>
          <w:sz w:val="24"/>
          <w:szCs w:val="24"/>
        </w:rPr>
        <w:t xml:space="preserve"> взаимный информационный обмен.</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Обеспечить уполномоченным представителям </w:t>
      </w:r>
      <w:r w:rsidR="00FC7BC2" w:rsidRPr="00697593">
        <w:rPr>
          <w:color w:val="000000"/>
          <w:sz w:val="24"/>
          <w:szCs w:val="24"/>
        </w:rPr>
        <w:t>Сторон беспрепятственный</w:t>
      </w:r>
      <w:r w:rsidRPr="00697593">
        <w:rPr>
          <w:color w:val="000000"/>
          <w:sz w:val="24"/>
          <w:szCs w:val="24"/>
        </w:rPr>
        <w:t xml:space="preserve"> доступ к приборам учета, находящимся на балансе другой Стороны и установленным на непосредственной балансовой границе между электрическими сетями Сторон, для снятия показаний.</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Своевременно</w:t>
      </w:r>
      <w:r w:rsidR="004E5BF3" w:rsidRPr="00697593">
        <w:rPr>
          <w:color w:val="000000"/>
          <w:sz w:val="24"/>
          <w:szCs w:val="24"/>
        </w:rPr>
        <w:t xml:space="preserve">, в порядке, предусмотренном настоящим Договором </w:t>
      </w:r>
      <w:r w:rsidRPr="00697593">
        <w:rPr>
          <w:color w:val="000000"/>
          <w:sz w:val="24"/>
          <w:szCs w:val="24"/>
        </w:rPr>
        <w:t>информировать другую Сторону о возникновении (угрозе возникновения) аварийных ситуаций в работе принадлежащих Сторонам объектов электросетевого хозяйства, а также о ремонтных и профилактических работах, проводимых на указанных объектах.</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Обеспечить в течение всего срока действия настоящего договора работоспособность, сохранность и соблюдение эксплу</w:t>
      </w:r>
      <w:r w:rsidR="00FC7209" w:rsidRPr="00697593">
        <w:rPr>
          <w:color w:val="000000"/>
          <w:sz w:val="24"/>
          <w:szCs w:val="24"/>
        </w:rPr>
        <w:t>а</w:t>
      </w:r>
      <w:r w:rsidRPr="00697593">
        <w:rPr>
          <w:color w:val="000000"/>
          <w:sz w:val="24"/>
          <w:szCs w:val="24"/>
        </w:rPr>
        <w:t xml:space="preserve">тационных требований к объектам электросетевого хозяйства, к средствам релейной защиты и противоаварийной автоматики, приборам учета электроэнергии и мощности, иным устройствам, необходимым для измерения требуемых параметров количества и качества электроэнергии, поддержания надежности и безопасности </w:t>
      </w:r>
      <w:proofErr w:type="spellStart"/>
      <w:r w:rsidRPr="00697593">
        <w:rPr>
          <w:color w:val="000000"/>
          <w:sz w:val="24"/>
          <w:szCs w:val="24"/>
        </w:rPr>
        <w:t>энергопередачи</w:t>
      </w:r>
      <w:proofErr w:type="spellEnd"/>
      <w:r w:rsidR="00213D65" w:rsidRPr="00697593">
        <w:rPr>
          <w:color w:val="000000"/>
          <w:sz w:val="24"/>
          <w:szCs w:val="24"/>
        </w:rPr>
        <w:t>, находящихся на балансе Сторон, а так же</w:t>
      </w:r>
      <w:r w:rsidR="001A6741" w:rsidRPr="00697593">
        <w:rPr>
          <w:color w:val="000000"/>
          <w:sz w:val="24"/>
          <w:szCs w:val="24"/>
        </w:rPr>
        <w:t xml:space="preserve"> соблюдение</w:t>
      </w:r>
      <w:r w:rsidR="00B40D17" w:rsidRPr="00697593">
        <w:rPr>
          <w:color w:val="000000"/>
          <w:sz w:val="24"/>
          <w:szCs w:val="24"/>
        </w:rPr>
        <w:t xml:space="preserve"> и исполнение</w:t>
      </w:r>
      <w:r w:rsidR="001A6741" w:rsidRPr="00697593">
        <w:rPr>
          <w:color w:val="000000"/>
          <w:sz w:val="24"/>
          <w:szCs w:val="24"/>
        </w:rPr>
        <w:t xml:space="preserve"> требований субъекта оперативно-диспетчерского управления в электроэнергетике к об</w:t>
      </w:r>
      <w:r w:rsidR="000B1653" w:rsidRPr="00697593">
        <w:rPr>
          <w:color w:val="000000"/>
          <w:sz w:val="24"/>
          <w:szCs w:val="24"/>
        </w:rPr>
        <w:t>ъ</w:t>
      </w:r>
      <w:r w:rsidR="001A6741" w:rsidRPr="00697593">
        <w:rPr>
          <w:color w:val="000000"/>
          <w:sz w:val="24"/>
          <w:szCs w:val="24"/>
        </w:rPr>
        <w:t>ект</w:t>
      </w:r>
      <w:r w:rsidR="00A9300A" w:rsidRPr="00697593">
        <w:rPr>
          <w:color w:val="000000"/>
          <w:sz w:val="24"/>
          <w:szCs w:val="24"/>
        </w:rPr>
        <w:t xml:space="preserve">ам электросетевого хозяйства, к </w:t>
      </w:r>
      <w:r w:rsidR="001A6741" w:rsidRPr="00697593">
        <w:rPr>
          <w:color w:val="000000"/>
          <w:sz w:val="24"/>
          <w:szCs w:val="24"/>
        </w:rPr>
        <w:t>средствам релейной защиты и противоаварийной автоматики.</w:t>
      </w:r>
      <w:r w:rsidR="00BD2E14" w:rsidRPr="00697593">
        <w:rPr>
          <w:color w:val="000000"/>
          <w:sz w:val="24"/>
          <w:szCs w:val="24"/>
        </w:rPr>
        <w:t xml:space="preserve"> При изменении параметров </w:t>
      </w:r>
      <w:r w:rsidR="00E66AFC" w:rsidRPr="00697593">
        <w:rPr>
          <w:color w:val="000000"/>
          <w:sz w:val="24"/>
          <w:szCs w:val="24"/>
        </w:rPr>
        <w:t>устройств</w:t>
      </w:r>
      <w:r w:rsidR="00BD2E14" w:rsidRPr="00697593">
        <w:rPr>
          <w:color w:val="000000"/>
          <w:sz w:val="24"/>
          <w:szCs w:val="24"/>
        </w:rPr>
        <w:t xml:space="preserve"> релейной защиты и противоаварийной автоматики одной из </w:t>
      </w:r>
      <w:r w:rsidR="006C7622" w:rsidRPr="00697593">
        <w:rPr>
          <w:color w:val="000000"/>
          <w:sz w:val="24"/>
          <w:szCs w:val="24"/>
        </w:rPr>
        <w:t>С</w:t>
      </w:r>
      <w:r w:rsidR="00BD2E14" w:rsidRPr="00697593">
        <w:rPr>
          <w:color w:val="000000"/>
          <w:sz w:val="24"/>
          <w:szCs w:val="24"/>
        </w:rPr>
        <w:t xml:space="preserve">торон, </w:t>
      </w:r>
      <w:r w:rsidR="003D45C5" w:rsidRPr="00697593">
        <w:rPr>
          <w:color w:val="000000"/>
          <w:sz w:val="24"/>
          <w:szCs w:val="24"/>
        </w:rPr>
        <w:t xml:space="preserve">влияющих на </w:t>
      </w:r>
      <w:proofErr w:type="spellStart"/>
      <w:r w:rsidR="003D45C5" w:rsidRPr="00697593">
        <w:rPr>
          <w:color w:val="000000"/>
          <w:sz w:val="24"/>
          <w:szCs w:val="24"/>
        </w:rPr>
        <w:t>электросетевое</w:t>
      </w:r>
      <w:proofErr w:type="spellEnd"/>
      <w:r w:rsidR="003D45C5" w:rsidRPr="00697593">
        <w:rPr>
          <w:color w:val="000000"/>
          <w:sz w:val="24"/>
          <w:szCs w:val="24"/>
        </w:rPr>
        <w:t xml:space="preserve"> оборудование Сторон и показатели качества электрической энергии</w:t>
      </w:r>
      <w:r w:rsidR="000047B8" w:rsidRPr="00697593">
        <w:rPr>
          <w:color w:val="000000"/>
          <w:sz w:val="24"/>
          <w:szCs w:val="24"/>
        </w:rPr>
        <w:t xml:space="preserve">, </w:t>
      </w:r>
      <w:r w:rsidR="00E66AFC" w:rsidRPr="00697593">
        <w:rPr>
          <w:color w:val="000000"/>
          <w:sz w:val="24"/>
          <w:szCs w:val="24"/>
        </w:rPr>
        <w:t>С</w:t>
      </w:r>
      <w:r w:rsidR="000047B8" w:rsidRPr="00697593">
        <w:rPr>
          <w:color w:val="000000"/>
          <w:sz w:val="24"/>
          <w:szCs w:val="24"/>
        </w:rPr>
        <w:t xml:space="preserve">тороны обязуются взаимно уведомлять друг друга не менее чем за 10 </w:t>
      </w:r>
      <w:r w:rsidR="0069067C" w:rsidRPr="00697593">
        <w:rPr>
          <w:color w:val="000000"/>
          <w:sz w:val="24"/>
          <w:szCs w:val="24"/>
        </w:rPr>
        <w:t>дней до планируемых изменений.</w:t>
      </w:r>
    </w:p>
    <w:p w:rsidR="003868CE" w:rsidRPr="00697593" w:rsidRDefault="00B45B6B"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Обеспечить </w:t>
      </w:r>
      <w:r w:rsidR="00D115E7" w:rsidRPr="00697593">
        <w:rPr>
          <w:color w:val="000000"/>
          <w:sz w:val="24"/>
          <w:szCs w:val="24"/>
        </w:rPr>
        <w:t xml:space="preserve">оборудование принадлежащих сторонам договора объектов электросетевого хозяйства приборами учета электрической энергии и мощности и учета </w:t>
      </w:r>
      <w:proofErr w:type="spellStart"/>
      <w:r w:rsidR="00D115E7" w:rsidRPr="00697593">
        <w:rPr>
          <w:color w:val="000000"/>
          <w:sz w:val="24"/>
          <w:szCs w:val="24"/>
        </w:rPr>
        <w:t>перетоков</w:t>
      </w:r>
      <w:proofErr w:type="spellEnd"/>
      <w:r w:rsidR="00D115E7" w:rsidRPr="00697593">
        <w:rPr>
          <w:color w:val="000000"/>
          <w:sz w:val="24"/>
          <w:szCs w:val="24"/>
        </w:rPr>
        <w:t xml:space="preserve"> электрической энергии через точки присоединения объектов электросетевого хозяйства, принадлежащих сторонам договора в соответствии с действующим законодательством РФ, нормативно-правовыми и нормативно-техническими актами.</w:t>
      </w:r>
    </w:p>
    <w:p w:rsidR="003868CE" w:rsidRPr="00697593" w:rsidRDefault="008B3004" w:rsidP="00697593">
      <w:pPr>
        <w:pStyle w:val="a4"/>
        <w:widowControl/>
        <w:tabs>
          <w:tab w:val="left" w:pos="-6804"/>
        </w:tabs>
        <w:suppressAutoHyphens w:val="0"/>
        <w:autoSpaceDE/>
        <w:ind w:firstLine="567"/>
        <w:rPr>
          <w:color w:val="000000"/>
          <w:sz w:val="24"/>
          <w:szCs w:val="24"/>
        </w:rPr>
      </w:pPr>
      <w:r w:rsidRPr="00697593">
        <w:rPr>
          <w:color w:val="000000"/>
          <w:sz w:val="24"/>
          <w:szCs w:val="24"/>
        </w:rPr>
        <w:t xml:space="preserve">В случае установки/замены средств/приборов учета электрической энергии и мощности на границе балансовой принадлежности Сторон, </w:t>
      </w:r>
      <w:r w:rsidR="00FC7BC2" w:rsidRPr="00697593">
        <w:rPr>
          <w:color w:val="000000"/>
          <w:sz w:val="24"/>
          <w:szCs w:val="24"/>
        </w:rPr>
        <w:t>Сторона,</w:t>
      </w:r>
      <w:r w:rsidRPr="00697593">
        <w:rPr>
          <w:color w:val="000000"/>
          <w:sz w:val="24"/>
          <w:szCs w:val="24"/>
        </w:rPr>
        <w:t xml:space="preserve"> осуществляющая установку/</w:t>
      </w:r>
      <w:r w:rsidR="001A7D7A" w:rsidRPr="00697593">
        <w:rPr>
          <w:color w:val="000000"/>
          <w:sz w:val="24"/>
          <w:szCs w:val="24"/>
        </w:rPr>
        <w:t>замену,</w:t>
      </w:r>
      <w:r w:rsidRPr="00697593">
        <w:rPr>
          <w:color w:val="000000"/>
          <w:sz w:val="24"/>
          <w:szCs w:val="24"/>
        </w:rPr>
        <w:t xml:space="preserve"> направляет уведомление другой Стороне, в котором указана дата, время снятия показаний прибора учёта и его осмотра перед установкой/заменой. Сторона получившая уведомление об установке/замене средств/приборов учета обязана обеспечить присутствие полномочного представителя и согласовать </w:t>
      </w:r>
      <w:r w:rsidR="001A7D7A" w:rsidRPr="00697593">
        <w:rPr>
          <w:color w:val="000000"/>
          <w:sz w:val="24"/>
          <w:szCs w:val="24"/>
        </w:rPr>
        <w:t>со Стороной,</w:t>
      </w:r>
      <w:r w:rsidRPr="00697593">
        <w:rPr>
          <w:color w:val="000000"/>
          <w:sz w:val="24"/>
          <w:szCs w:val="24"/>
        </w:rPr>
        <w:t xml:space="preserve"> направившей такое уведомление дату и время проведения работ</w:t>
      </w:r>
      <w:r w:rsidR="00041D0B" w:rsidRPr="00697593">
        <w:rPr>
          <w:color w:val="000000"/>
          <w:sz w:val="24"/>
          <w:szCs w:val="24"/>
        </w:rPr>
        <w:t xml:space="preserve">. </w:t>
      </w:r>
      <w:r w:rsidRPr="00697593">
        <w:rPr>
          <w:color w:val="000000"/>
          <w:sz w:val="24"/>
          <w:szCs w:val="24"/>
        </w:rPr>
        <w:t xml:space="preserve">Результаты проведения работ (снятие показаний прибора учета, </w:t>
      </w:r>
      <w:r w:rsidR="00210A34" w:rsidRPr="00697593">
        <w:rPr>
          <w:color w:val="000000"/>
          <w:sz w:val="24"/>
          <w:szCs w:val="24"/>
        </w:rPr>
        <w:t xml:space="preserve">осмотр </w:t>
      </w:r>
      <w:r w:rsidRPr="00697593">
        <w:rPr>
          <w:color w:val="000000"/>
          <w:sz w:val="24"/>
          <w:szCs w:val="24"/>
        </w:rPr>
        <w:t>состояни</w:t>
      </w:r>
      <w:r w:rsidR="00576C27" w:rsidRPr="00697593">
        <w:rPr>
          <w:color w:val="000000"/>
          <w:sz w:val="24"/>
          <w:szCs w:val="24"/>
        </w:rPr>
        <w:t>я</w:t>
      </w:r>
      <w:r w:rsidR="00210A34" w:rsidRPr="00697593">
        <w:rPr>
          <w:color w:val="000000"/>
          <w:sz w:val="24"/>
          <w:szCs w:val="24"/>
        </w:rPr>
        <w:t xml:space="preserve"> прибора учета</w:t>
      </w:r>
      <w:r w:rsidRPr="00697593">
        <w:rPr>
          <w:color w:val="000000"/>
          <w:sz w:val="24"/>
          <w:szCs w:val="24"/>
        </w:rPr>
        <w:t xml:space="preserve"> и схемы его подключения) на дату проведения указанных действий </w:t>
      </w:r>
      <w:r w:rsidR="00FC7BC2" w:rsidRPr="00697593">
        <w:rPr>
          <w:color w:val="000000"/>
          <w:sz w:val="24"/>
          <w:szCs w:val="24"/>
        </w:rPr>
        <w:t>фиксируются,</w:t>
      </w:r>
      <w:r w:rsidRPr="00697593">
        <w:rPr>
          <w:color w:val="000000"/>
          <w:sz w:val="24"/>
          <w:szCs w:val="24"/>
        </w:rPr>
        <w:t xml:space="preserve"> а акте, который должен быть подписан между Сторон</w:t>
      </w:r>
      <w:r w:rsidR="00041D0B" w:rsidRPr="00697593">
        <w:rPr>
          <w:color w:val="000000"/>
          <w:sz w:val="24"/>
          <w:szCs w:val="24"/>
        </w:rPr>
        <w:t>ами.</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Соблюдать требуемые параметры надежности энергоснабжения и качества электрической энергии,</w:t>
      </w:r>
      <w:r w:rsidR="00B40D17" w:rsidRPr="00697593">
        <w:rPr>
          <w:color w:val="000000"/>
          <w:sz w:val="24"/>
          <w:szCs w:val="24"/>
        </w:rPr>
        <w:t xml:space="preserve"> включая условия параллельной работы, </w:t>
      </w:r>
      <w:r w:rsidRPr="00697593">
        <w:rPr>
          <w:color w:val="000000"/>
          <w:sz w:val="24"/>
          <w:szCs w:val="24"/>
        </w:rPr>
        <w:t>режимы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РФ и требованиями субъекта оперативно-диспетчерского управления в электроэнергетике, а также требованиям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r w:rsidR="00F7252C" w:rsidRPr="00697593">
        <w:rPr>
          <w:color w:val="000000"/>
          <w:sz w:val="24"/>
          <w:szCs w:val="24"/>
        </w:rPr>
        <w:t>.</w:t>
      </w:r>
    </w:p>
    <w:p w:rsidR="003868CE" w:rsidRPr="00697593" w:rsidRDefault="003576CC"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При в</w:t>
      </w:r>
      <w:r w:rsidR="004E36FA" w:rsidRPr="00697593">
        <w:rPr>
          <w:color w:val="000000"/>
          <w:sz w:val="24"/>
          <w:szCs w:val="24"/>
        </w:rPr>
        <w:t>о</w:t>
      </w:r>
      <w:r w:rsidRPr="00697593">
        <w:rPr>
          <w:color w:val="000000"/>
          <w:sz w:val="24"/>
          <w:szCs w:val="24"/>
        </w:rPr>
        <w:t>зникновении аварийной ситуации</w:t>
      </w:r>
      <w:r w:rsidR="00B36E9A" w:rsidRPr="00697593">
        <w:rPr>
          <w:color w:val="000000"/>
          <w:sz w:val="24"/>
          <w:szCs w:val="24"/>
        </w:rPr>
        <w:t xml:space="preserve"> и</w:t>
      </w:r>
      <w:r w:rsidRPr="00697593">
        <w:rPr>
          <w:color w:val="000000"/>
          <w:sz w:val="24"/>
          <w:szCs w:val="24"/>
        </w:rPr>
        <w:t xml:space="preserve"> ликвидаци</w:t>
      </w:r>
      <w:r w:rsidR="00B36E9A" w:rsidRPr="00697593">
        <w:rPr>
          <w:color w:val="000000"/>
          <w:sz w:val="24"/>
          <w:szCs w:val="24"/>
        </w:rPr>
        <w:t>и</w:t>
      </w:r>
      <w:r w:rsidRPr="00697593">
        <w:rPr>
          <w:color w:val="000000"/>
          <w:sz w:val="24"/>
          <w:szCs w:val="24"/>
        </w:rPr>
        <w:t xml:space="preserve"> технологических нарушений </w:t>
      </w:r>
      <w:r w:rsidR="0069067C" w:rsidRPr="00697593">
        <w:rPr>
          <w:color w:val="000000"/>
          <w:sz w:val="24"/>
          <w:szCs w:val="24"/>
        </w:rPr>
        <w:t>Стороны руководствуются действующи</w:t>
      </w:r>
      <w:r w:rsidR="009D19E0" w:rsidRPr="00697593">
        <w:rPr>
          <w:color w:val="000000"/>
          <w:sz w:val="24"/>
          <w:szCs w:val="24"/>
        </w:rPr>
        <w:t>ми нормативно-правовыми актами.</w:t>
      </w:r>
    </w:p>
    <w:p w:rsidR="003868CE" w:rsidRPr="00697593" w:rsidRDefault="006209E5"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Производить взаимную сверку финансовых расчетов путем составления «Акта сверки платежей по договору» не позднее 25 числа месяца, следующего за кварталом оказания услуг.</w:t>
      </w:r>
    </w:p>
    <w:p w:rsidR="003868CE" w:rsidRPr="00697593" w:rsidRDefault="00D40C2D" w:rsidP="00697593">
      <w:pPr>
        <w:pStyle w:val="a4"/>
        <w:widowControl/>
        <w:numPr>
          <w:ilvl w:val="1"/>
          <w:numId w:val="30"/>
        </w:numPr>
        <w:tabs>
          <w:tab w:val="left" w:pos="-6804"/>
        </w:tabs>
        <w:suppressAutoHyphens w:val="0"/>
        <w:autoSpaceDE/>
        <w:spacing w:before="60" w:after="60"/>
        <w:ind w:left="0" w:firstLine="567"/>
        <w:rPr>
          <w:b/>
          <w:color w:val="000000"/>
          <w:sz w:val="24"/>
          <w:szCs w:val="24"/>
        </w:rPr>
      </w:pPr>
      <w:r w:rsidRPr="00697593">
        <w:rPr>
          <w:b/>
          <w:sz w:val="24"/>
          <w:szCs w:val="24"/>
        </w:rPr>
        <w:t>Сетевая организация 1</w:t>
      </w:r>
      <w:r w:rsidR="006A0BAD" w:rsidRPr="00697593">
        <w:rPr>
          <w:b/>
          <w:color w:val="000000"/>
          <w:sz w:val="24"/>
          <w:szCs w:val="24"/>
        </w:rPr>
        <w:t xml:space="preserve"> имеет право:</w:t>
      </w:r>
    </w:p>
    <w:p w:rsidR="003868CE" w:rsidRPr="00697593" w:rsidRDefault="007E2310" w:rsidP="00697593">
      <w:pPr>
        <w:pStyle w:val="a4"/>
        <w:widowControl/>
        <w:numPr>
          <w:ilvl w:val="2"/>
          <w:numId w:val="30"/>
        </w:numPr>
        <w:tabs>
          <w:tab w:val="left" w:pos="-6804"/>
        </w:tabs>
        <w:suppressAutoHyphens w:val="0"/>
        <w:autoSpaceDE/>
        <w:ind w:left="0" w:firstLine="567"/>
        <w:rPr>
          <w:color w:val="000000"/>
          <w:sz w:val="24"/>
          <w:szCs w:val="24"/>
        </w:rPr>
      </w:pPr>
      <w:r w:rsidRPr="00697593">
        <w:rPr>
          <w:sz w:val="24"/>
          <w:szCs w:val="24"/>
        </w:rPr>
        <w:t>Требовать оплаты оказанных услуг в порядке, сроки и на условиях, предусмотренных настоящим договором.</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При выявлении </w:t>
      </w:r>
      <w:r w:rsidR="00D40C2D" w:rsidRPr="00697593">
        <w:rPr>
          <w:sz w:val="24"/>
          <w:szCs w:val="24"/>
        </w:rPr>
        <w:t>Сетевой организацией 1</w:t>
      </w:r>
      <w:r w:rsidRPr="00697593">
        <w:rPr>
          <w:color w:val="000000"/>
          <w:sz w:val="24"/>
          <w:szCs w:val="24"/>
        </w:rPr>
        <w:t xml:space="preserve"> обстоятельств, которые свидетельствуют о ненадлежащем выполнении </w:t>
      </w:r>
      <w:r w:rsidR="00D40C2D" w:rsidRPr="00697593">
        <w:rPr>
          <w:sz w:val="24"/>
          <w:szCs w:val="24"/>
        </w:rPr>
        <w:t>Сетевой организацией 2</w:t>
      </w:r>
      <w:r w:rsidR="00634EDD" w:rsidRPr="00697593">
        <w:rPr>
          <w:color w:val="000000"/>
          <w:sz w:val="24"/>
          <w:szCs w:val="24"/>
        </w:rPr>
        <w:t xml:space="preserve"> </w:t>
      </w:r>
      <w:r w:rsidRPr="00697593">
        <w:rPr>
          <w:color w:val="000000"/>
          <w:sz w:val="24"/>
          <w:szCs w:val="24"/>
        </w:rPr>
        <w:t xml:space="preserve">условий настоящего договора и которые были неизвестны </w:t>
      </w:r>
      <w:r w:rsidR="00D40C2D" w:rsidRPr="00697593">
        <w:rPr>
          <w:color w:val="000000"/>
          <w:sz w:val="24"/>
          <w:szCs w:val="24"/>
        </w:rPr>
        <w:t>Сетевой организации 1</w:t>
      </w:r>
      <w:r w:rsidRPr="00697593">
        <w:rPr>
          <w:color w:val="000000"/>
          <w:sz w:val="24"/>
          <w:szCs w:val="24"/>
        </w:rPr>
        <w:t xml:space="preserve"> на момент подписания «Актов об оказании услуг по передаче электрической энергии» (в том числе поступление писем, претензий от потребителя, </w:t>
      </w:r>
      <w:proofErr w:type="spellStart"/>
      <w:r w:rsidRPr="00697593">
        <w:rPr>
          <w:color w:val="000000"/>
          <w:sz w:val="24"/>
          <w:szCs w:val="24"/>
        </w:rPr>
        <w:t>энергосбытовой</w:t>
      </w:r>
      <w:proofErr w:type="spellEnd"/>
      <w:r w:rsidRPr="00697593">
        <w:rPr>
          <w:color w:val="000000"/>
          <w:sz w:val="24"/>
          <w:szCs w:val="24"/>
        </w:rPr>
        <w:t xml:space="preserve"> организации, гарантирующего поставщика), </w:t>
      </w:r>
      <w:r w:rsidR="00D40C2D" w:rsidRPr="00697593">
        <w:rPr>
          <w:sz w:val="24"/>
          <w:szCs w:val="24"/>
        </w:rPr>
        <w:t>Сетевая организация 1</w:t>
      </w:r>
      <w:r w:rsidRPr="00697593">
        <w:rPr>
          <w:color w:val="000000"/>
          <w:sz w:val="24"/>
          <w:szCs w:val="24"/>
        </w:rPr>
        <w:t xml:space="preserve"> вправе предъявить </w:t>
      </w:r>
      <w:r w:rsidR="00D40C2D" w:rsidRPr="00697593">
        <w:rPr>
          <w:color w:val="000000"/>
          <w:sz w:val="24"/>
          <w:szCs w:val="24"/>
        </w:rPr>
        <w:t>Сетевой организации 2</w:t>
      </w:r>
      <w:r w:rsidRPr="00697593">
        <w:rPr>
          <w:color w:val="000000"/>
          <w:sz w:val="24"/>
          <w:szCs w:val="24"/>
        </w:rPr>
        <w:t xml:space="preserve"> претензии по указанным обстоятельствам. Не</w:t>
      </w:r>
      <w:r w:rsidR="00927A6B" w:rsidRPr="00697593">
        <w:rPr>
          <w:color w:val="000000"/>
          <w:sz w:val="24"/>
          <w:szCs w:val="24"/>
        </w:rPr>
        <w:t xml:space="preserve"> </w:t>
      </w:r>
      <w:r w:rsidRPr="00697593">
        <w:rPr>
          <w:color w:val="000000"/>
          <w:sz w:val="24"/>
          <w:szCs w:val="24"/>
        </w:rPr>
        <w:t xml:space="preserve">направление претензии не лишает </w:t>
      </w:r>
      <w:r w:rsidR="00D40C2D" w:rsidRPr="00697593">
        <w:rPr>
          <w:color w:val="000000"/>
          <w:sz w:val="24"/>
          <w:szCs w:val="24"/>
        </w:rPr>
        <w:t xml:space="preserve">Сетевую организацию </w:t>
      </w:r>
      <w:r w:rsidR="00FC7BC2" w:rsidRPr="00697593">
        <w:rPr>
          <w:color w:val="000000"/>
          <w:sz w:val="24"/>
          <w:szCs w:val="24"/>
        </w:rPr>
        <w:t>1 права</w:t>
      </w:r>
      <w:r w:rsidRPr="00697593">
        <w:rPr>
          <w:color w:val="000000"/>
          <w:sz w:val="24"/>
          <w:szCs w:val="24"/>
        </w:rPr>
        <w:t xml:space="preserve"> на защиту ее интересов в судебном порядке.</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Требовать от </w:t>
      </w:r>
      <w:r w:rsidR="00B14C4B" w:rsidRPr="00697593">
        <w:rPr>
          <w:color w:val="000000"/>
          <w:sz w:val="24"/>
          <w:szCs w:val="24"/>
        </w:rPr>
        <w:t>Сетевой организации 2</w:t>
      </w:r>
      <w:r w:rsidR="00A6261C" w:rsidRPr="00697593">
        <w:rPr>
          <w:color w:val="000000"/>
          <w:sz w:val="24"/>
          <w:szCs w:val="24"/>
        </w:rPr>
        <w:t xml:space="preserve"> </w:t>
      </w:r>
      <w:r w:rsidR="00927A6B" w:rsidRPr="00697593">
        <w:rPr>
          <w:color w:val="000000"/>
          <w:sz w:val="24"/>
          <w:szCs w:val="24"/>
        </w:rPr>
        <w:t>выполнения иных принятых</w:t>
      </w:r>
      <w:r w:rsidRPr="00697593">
        <w:rPr>
          <w:color w:val="000000"/>
          <w:sz w:val="24"/>
          <w:szCs w:val="24"/>
        </w:rPr>
        <w:t xml:space="preserve"> на себя обязательств по настоящему Договору.</w:t>
      </w:r>
    </w:p>
    <w:p w:rsidR="003868CE" w:rsidRPr="00697593" w:rsidRDefault="00FC7BC2" w:rsidP="00697593">
      <w:pPr>
        <w:pStyle w:val="a4"/>
        <w:widowControl/>
        <w:numPr>
          <w:ilvl w:val="1"/>
          <w:numId w:val="30"/>
        </w:numPr>
        <w:tabs>
          <w:tab w:val="left" w:pos="-6804"/>
        </w:tabs>
        <w:suppressAutoHyphens w:val="0"/>
        <w:autoSpaceDE/>
        <w:ind w:left="0" w:firstLine="567"/>
        <w:rPr>
          <w:b/>
          <w:color w:val="000000"/>
          <w:sz w:val="24"/>
          <w:szCs w:val="24"/>
        </w:rPr>
      </w:pPr>
      <w:r w:rsidRPr="00697593">
        <w:rPr>
          <w:b/>
          <w:color w:val="000000"/>
          <w:sz w:val="24"/>
          <w:szCs w:val="24"/>
        </w:rPr>
        <w:t>Сетевая</w:t>
      </w:r>
      <w:r w:rsidR="00B14C4B" w:rsidRPr="00697593">
        <w:rPr>
          <w:b/>
          <w:sz w:val="24"/>
          <w:szCs w:val="24"/>
        </w:rPr>
        <w:t xml:space="preserve"> организация 1</w:t>
      </w:r>
      <w:r w:rsidR="006A0BAD" w:rsidRPr="00697593">
        <w:rPr>
          <w:b/>
          <w:color w:val="000000"/>
          <w:sz w:val="24"/>
          <w:szCs w:val="24"/>
        </w:rPr>
        <w:t xml:space="preserve"> обязуется:</w:t>
      </w:r>
    </w:p>
    <w:p w:rsidR="003868CE" w:rsidRPr="00697593" w:rsidRDefault="00FC7BC2"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Ежемесячно в срок до 05 числа месяца, следующего за расчетным периодом предоставлять </w:t>
      </w:r>
      <w:r w:rsidR="001A7D7A" w:rsidRPr="00697593">
        <w:rPr>
          <w:color w:val="000000"/>
          <w:sz w:val="24"/>
          <w:szCs w:val="24"/>
        </w:rPr>
        <w:t>Сетевой организации 2</w:t>
      </w:r>
      <w:r w:rsidR="005B5AC4" w:rsidRPr="00697593">
        <w:rPr>
          <w:color w:val="000000"/>
          <w:sz w:val="24"/>
          <w:szCs w:val="24"/>
        </w:rPr>
        <w:t>,</w:t>
      </w:r>
      <w:r w:rsidRPr="00697593">
        <w:rPr>
          <w:color w:val="000000"/>
          <w:sz w:val="24"/>
          <w:szCs w:val="24"/>
        </w:rPr>
        <w:t xml:space="preserve"> оформленный со стороны Заказчика «Акт объема переданной электрической энергии и мощности» (Приложение № 3 к настоящему Договору) из сети Заказчика за соответствующий расчетный период.</w:t>
      </w:r>
      <w:r w:rsidR="003868CE" w:rsidRPr="00697593">
        <w:rPr>
          <w:color w:val="000000"/>
          <w:sz w:val="24"/>
          <w:szCs w:val="24"/>
        </w:rPr>
        <w:t> </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color w:val="000000"/>
          <w:sz w:val="24"/>
          <w:szCs w:val="24"/>
        </w:rPr>
        <w:t xml:space="preserve">Направлять </w:t>
      </w:r>
      <w:r w:rsidR="00B14C4B" w:rsidRPr="00697593">
        <w:rPr>
          <w:color w:val="000000"/>
          <w:sz w:val="24"/>
          <w:szCs w:val="24"/>
        </w:rPr>
        <w:t>Сетевой организации 2</w:t>
      </w:r>
      <w:r w:rsidR="00046370" w:rsidRPr="00697593">
        <w:rPr>
          <w:color w:val="000000"/>
          <w:sz w:val="24"/>
          <w:szCs w:val="24"/>
        </w:rPr>
        <w:t xml:space="preserve"> </w:t>
      </w:r>
      <w:r w:rsidRPr="00697593">
        <w:rPr>
          <w:color w:val="000000"/>
          <w:sz w:val="24"/>
          <w:szCs w:val="24"/>
        </w:rPr>
        <w:t xml:space="preserve">письменное уведомление о расторжении </w:t>
      </w:r>
      <w:r w:rsidR="00B14C4B" w:rsidRPr="00697593">
        <w:rPr>
          <w:sz w:val="24"/>
          <w:szCs w:val="24"/>
        </w:rPr>
        <w:t>Сетевой организацией</w:t>
      </w:r>
      <w:r w:rsidRPr="00697593">
        <w:rPr>
          <w:color w:val="000000"/>
          <w:sz w:val="24"/>
          <w:szCs w:val="24"/>
        </w:rPr>
        <w:t xml:space="preserve"> </w:t>
      </w:r>
      <w:r w:rsidR="00B14C4B" w:rsidRPr="00697593">
        <w:rPr>
          <w:color w:val="000000"/>
          <w:sz w:val="24"/>
          <w:szCs w:val="24"/>
        </w:rPr>
        <w:t xml:space="preserve">1 </w:t>
      </w:r>
      <w:r w:rsidRPr="00697593">
        <w:rPr>
          <w:color w:val="000000"/>
          <w:sz w:val="24"/>
          <w:szCs w:val="24"/>
        </w:rPr>
        <w:t xml:space="preserve">с </w:t>
      </w:r>
      <w:proofErr w:type="spellStart"/>
      <w:r w:rsidRPr="00697593">
        <w:rPr>
          <w:color w:val="000000"/>
          <w:sz w:val="24"/>
          <w:szCs w:val="24"/>
        </w:rPr>
        <w:t>энергосбытовой</w:t>
      </w:r>
      <w:proofErr w:type="spellEnd"/>
      <w:r w:rsidRPr="00697593">
        <w:rPr>
          <w:color w:val="000000"/>
          <w:sz w:val="24"/>
          <w:szCs w:val="24"/>
        </w:rPr>
        <w:t xml:space="preserve"> организацией (гарантирующим поставщиком) или Потребителем договора оказания услуг по передаче электроэнергии за 5 рабочих дней до предполагаемой даты расторжения договора, способом, обеспечивающим подтверждение факта получения </w:t>
      </w:r>
      <w:r w:rsidR="00B14C4B" w:rsidRPr="00697593">
        <w:rPr>
          <w:color w:val="000000"/>
          <w:sz w:val="24"/>
          <w:szCs w:val="24"/>
        </w:rPr>
        <w:t>Сетевой организацией 2</w:t>
      </w:r>
      <w:r w:rsidR="00ED3B9C" w:rsidRPr="00697593">
        <w:rPr>
          <w:color w:val="000000"/>
          <w:sz w:val="24"/>
          <w:szCs w:val="24"/>
        </w:rPr>
        <w:t xml:space="preserve"> </w:t>
      </w:r>
      <w:r w:rsidRPr="00697593">
        <w:rPr>
          <w:color w:val="000000"/>
          <w:sz w:val="24"/>
          <w:szCs w:val="24"/>
        </w:rPr>
        <w:t>указанного уведомления.</w:t>
      </w:r>
    </w:p>
    <w:p w:rsidR="003868CE" w:rsidRPr="00697593" w:rsidRDefault="006A0BAD" w:rsidP="00697593">
      <w:pPr>
        <w:pStyle w:val="a4"/>
        <w:widowControl/>
        <w:numPr>
          <w:ilvl w:val="2"/>
          <w:numId w:val="30"/>
        </w:numPr>
        <w:tabs>
          <w:tab w:val="left" w:pos="-6804"/>
        </w:tabs>
        <w:suppressAutoHyphens w:val="0"/>
        <w:autoSpaceDE/>
        <w:ind w:left="0" w:firstLine="567"/>
        <w:rPr>
          <w:sz w:val="24"/>
          <w:szCs w:val="24"/>
        </w:rPr>
      </w:pPr>
      <w:r w:rsidRPr="00697593">
        <w:rPr>
          <w:sz w:val="24"/>
          <w:szCs w:val="24"/>
        </w:rPr>
        <w:t xml:space="preserve">Соблюдать определенные Приложением № 1 настоящего договора величины максимальной мощности. Возмещать убытки </w:t>
      </w:r>
      <w:r w:rsidR="00B14C4B" w:rsidRPr="00697593">
        <w:rPr>
          <w:sz w:val="24"/>
          <w:szCs w:val="24"/>
        </w:rPr>
        <w:t>Сетевой организации 2</w:t>
      </w:r>
      <w:r w:rsidRPr="00697593">
        <w:rPr>
          <w:sz w:val="24"/>
          <w:szCs w:val="24"/>
        </w:rPr>
        <w:t>, возникшие в результате несоблюдения величин максимальной мощности.</w:t>
      </w:r>
    </w:p>
    <w:p w:rsidR="003868CE" w:rsidRPr="00697593" w:rsidRDefault="006A0BAD" w:rsidP="00697593">
      <w:pPr>
        <w:pStyle w:val="a4"/>
        <w:widowControl/>
        <w:numPr>
          <w:ilvl w:val="2"/>
          <w:numId w:val="30"/>
        </w:numPr>
        <w:tabs>
          <w:tab w:val="left" w:pos="-6804"/>
        </w:tabs>
        <w:suppressAutoHyphens w:val="0"/>
        <w:autoSpaceDE/>
        <w:ind w:left="0" w:firstLine="567"/>
        <w:rPr>
          <w:color w:val="000000"/>
          <w:sz w:val="24"/>
          <w:szCs w:val="24"/>
        </w:rPr>
      </w:pPr>
      <w:r w:rsidRPr="00697593">
        <w:rPr>
          <w:sz w:val="24"/>
          <w:szCs w:val="24"/>
        </w:rPr>
        <w:t xml:space="preserve">Представлять </w:t>
      </w:r>
      <w:r w:rsidR="00FF06A0" w:rsidRPr="00697593">
        <w:rPr>
          <w:sz w:val="24"/>
          <w:szCs w:val="24"/>
        </w:rPr>
        <w:t>Сетевой организации 2</w:t>
      </w:r>
      <w:r w:rsidR="00E91C1B" w:rsidRPr="00697593">
        <w:rPr>
          <w:sz w:val="24"/>
          <w:szCs w:val="24"/>
        </w:rPr>
        <w:t>:</w:t>
      </w:r>
    </w:p>
    <w:p w:rsidR="003868CE" w:rsidRPr="00697593" w:rsidRDefault="00E91C1B" w:rsidP="00697593">
      <w:pPr>
        <w:pStyle w:val="a4"/>
        <w:widowControl/>
        <w:numPr>
          <w:ilvl w:val="3"/>
          <w:numId w:val="30"/>
        </w:numPr>
        <w:tabs>
          <w:tab w:val="left" w:pos="-6804"/>
        </w:tabs>
        <w:suppressAutoHyphens w:val="0"/>
        <w:autoSpaceDE/>
        <w:ind w:left="0" w:firstLine="567"/>
        <w:rPr>
          <w:color w:val="000000"/>
          <w:sz w:val="24"/>
          <w:szCs w:val="24"/>
        </w:rPr>
      </w:pPr>
      <w:r w:rsidRPr="00697593">
        <w:rPr>
          <w:sz w:val="24"/>
          <w:szCs w:val="24"/>
        </w:rPr>
        <w:t>Н</w:t>
      </w:r>
      <w:r w:rsidR="006A0BAD" w:rsidRPr="00697593">
        <w:rPr>
          <w:sz w:val="24"/>
          <w:szCs w:val="24"/>
        </w:rPr>
        <w:t xml:space="preserve">а следующий календарный год не позднее 1 мая текущего года, а </w:t>
      </w:r>
      <w:r w:rsidR="005B5AC4" w:rsidRPr="00697593">
        <w:rPr>
          <w:sz w:val="24"/>
          <w:szCs w:val="24"/>
        </w:rPr>
        <w:t>также</w:t>
      </w:r>
      <w:r w:rsidR="006A0BAD" w:rsidRPr="00697593">
        <w:rPr>
          <w:sz w:val="24"/>
          <w:szCs w:val="24"/>
        </w:rPr>
        <w:t xml:space="preserve"> уточненные не </w:t>
      </w:r>
      <w:r w:rsidR="006A0BAD" w:rsidRPr="00697593">
        <w:rPr>
          <w:color w:val="000000"/>
          <w:sz w:val="24"/>
          <w:szCs w:val="24"/>
        </w:rPr>
        <w:t>позднее, чем за 15 дней окончания текущего года, следующие сведения:</w:t>
      </w:r>
    </w:p>
    <w:p w:rsidR="003868CE" w:rsidRPr="00697593" w:rsidRDefault="006A0BAD" w:rsidP="00697593">
      <w:pPr>
        <w:pStyle w:val="a4"/>
        <w:widowControl/>
        <w:numPr>
          <w:ilvl w:val="0"/>
          <w:numId w:val="31"/>
        </w:numPr>
        <w:tabs>
          <w:tab w:val="left" w:pos="-6804"/>
          <w:tab w:val="left" w:pos="1418"/>
        </w:tabs>
        <w:suppressAutoHyphens w:val="0"/>
        <w:autoSpaceDE/>
        <w:ind w:left="0" w:firstLine="993"/>
        <w:rPr>
          <w:sz w:val="24"/>
          <w:szCs w:val="24"/>
        </w:rPr>
      </w:pPr>
      <w:r w:rsidRPr="00697593">
        <w:rPr>
          <w:color w:val="000000"/>
          <w:sz w:val="24"/>
          <w:szCs w:val="24"/>
        </w:rPr>
        <w:t>заявленную мощность по каждой точке присоединения (поставки);</w:t>
      </w:r>
    </w:p>
    <w:p w:rsidR="003868CE" w:rsidRPr="00697593" w:rsidRDefault="006A0BAD" w:rsidP="00697593">
      <w:pPr>
        <w:pStyle w:val="a4"/>
        <w:widowControl/>
        <w:numPr>
          <w:ilvl w:val="0"/>
          <w:numId w:val="31"/>
        </w:numPr>
        <w:tabs>
          <w:tab w:val="left" w:pos="-6804"/>
          <w:tab w:val="left" w:pos="1418"/>
        </w:tabs>
        <w:suppressAutoHyphens w:val="0"/>
        <w:autoSpaceDE/>
        <w:ind w:left="0" w:right="-58" w:firstLine="993"/>
        <w:rPr>
          <w:sz w:val="24"/>
          <w:szCs w:val="24"/>
        </w:rPr>
      </w:pPr>
      <w:r w:rsidRPr="00697593">
        <w:rPr>
          <w:color w:val="000000"/>
          <w:sz w:val="24"/>
          <w:szCs w:val="24"/>
        </w:rPr>
        <w:t>годовые (с разбивкой по месяцам и уровням напряжения) объемы потребления электроэнергии и мощности.</w:t>
      </w:r>
    </w:p>
    <w:p w:rsidR="003868CE" w:rsidRPr="00697593" w:rsidRDefault="00E91C1B" w:rsidP="00697593">
      <w:pPr>
        <w:pStyle w:val="a4"/>
        <w:widowControl/>
        <w:numPr>
          <w:ilvl w:val="3"/>
          <w:numId w:val="30"/>
        </w:numPr>
        <w:tabs>
          <w:tab w:val="left" w:pos="-6804"/>
        </w:tabs>
        <w:suppressAutoHyphens w:val="0"/>
        <w:autoSpaceDE/>
        <w:ind w:left="0" w:right="-58" w:firstLine="567"/>
        <w:rPr>
          <w:color w:val="000000"/>
          <w:sz w:val="24"/>
          <w:szCs w:val="24"/>
        </w:rPr>
      </w:pPr>
      <w:r w:rsidRPr="00697593">
        <w:rPr>
          <w:sz w:val="24"/>
          <w:szCs w:val="24"/>
        </w:rPr>
        <w:t xml:space="preserve">Сведения о выбранном варианте тарифа на услуги по передаче электрической </w:t>
      </w:r>
      <w:r w:rsidR="00FC7BC2" w:rsidRPr="00697593">
        <w:rPr>
          <w:sz w:val="24"/>
          <w:szCs w:val="24"/>
        </w:rPr>
        <w:t>энергии (</w:t>
      </w:r>
      <w:proofErr w:type="spellStart"/>
      <w:r w:rsidRPr="00697593">
        <w:rPr>
          <w:sz w:val="24"/>
          <w:szCs w:val="24"/>
        </w:rPr>
        <w:t>одноставочный</w:t>
      </w:r>
      <w:proofErr w:type="spellEnd"/>
      <w:r w:rsidRPr="00697593">
        <w:rPr>
          <w:sz w:val="24"/>
          <w:szCs w:val="24"/>
        </w:rPr>
        <w:t xml:space="preserve"> или </w:t>
      </w:r>
      <w:proofErr w:type="spellStart"/>
      <w:r w:rsidRPr="00697593">
        <w:rPr>
          <w:sz w:val="24"/>
          <w:szCs w:val="24"/>
        </w:rPr>
        <w:t>двухставочный</w:t>
      </w:r>
      <w:proofErr w:type="spellEnd"/>
      <w:r w:rsidRPr="00697593">
        <w:rPr>
          <w:sz w:val="24"/>
          <w:szCs w:val="24"/>
        </w:rPr>
        <w:t xml:space="preserve">), подлежащий применению в следующем периоде регулирования, уведомив об этом </w:t>
      </w:r>
      <w:r w:rsidR="00FF06A0" w:rsidRPr="00697593">
        <w:rPr>
          <w:sz w:val="24"/>
          <w:szCs w:val="24"/>
        </w:rPr>
        <w:t>Сетевую организацию 2</w:t>
      </w:r>
      <w:r w:rsidRPr="00697593">
        <w:rPr>
          <w:sz w:val="24"/>
          <w:szCs w:val="24"/>
        </w:rPr>
        <w:t xml:space="preserve"> </w:t>
      </w:r>
      <w:r w:rsidR="009E124D" w:rsidRPr="00697593">
        <w:rPr>
          <w:sz w:val="24"/>
          <w:szCs w:val="24"/>
        </w:rPr>
        <w:t xml:space="preserve">в течение </w:t>
      </w:r>
      <w:r w:rsidRPr="00697593">
        <w:rPr>
          <w:sz w:val="24"/>
          <w:szCs w:val="24"/>
        </w:rPr>
        <w:t>1</w:t>
      </w:r>
      <w:r w:rsidR="009E124D" w:rsidRPr="00697593">
        <w:rPr>
          <w:sz w:val="24"/>
          <w:szCs w:val="24"/>
        </w:rPr>
        <w:t xml:space="preserve"> </w:t>
      </w:r>
      <w:r w:rsidRPr="00697593">
        <w:rPr>
          <w:sz w:val="24"/>
          <w:szCs w:val="24"/>
        </w:rPr>
        <w:t>месяц</w:t>
      </w:r>
      <w:r w:rsidR="009E124D" w:rsidRPr="00697593">
        <w:rPr>
          <w:sz w:val="24"/>
          <w:szCs w:val="24"/>
        </w:rPr>
        <w:t>а</w:t>
      </w:r>
      <w:r w:rsidRPr="00697593">
        <w:rPr>
          <w:sz w:val="24"/>
          <w:szCs w:val="24"/>
        </w:rPr>
        <w:t xml:space="preserve"> </w:t>
      </w:r>
      <w:r w:rsidR="009E124D" w:rsidRPr="00697593">
        <w:rPr>
          <w:sz w:val="24"/>
          <w:szCs w:val="24"/>
        </w:rPr>
        <w:t>с</w:t>
      </w:r>
      <w:r w:rsidRPr="00697593">
        <w:rPr>
          <w:sz w:val="24"/>
          <w:szCs w:val="24"/>
        </w:rPr>
        <w:t>о</w:t>
      </w:r>
      <w:r w:rsidR="009E124D" w:rsidRPr="00697593">
        <w:rPr>
          <w:sz w:val="24"/>
          <w:szCs w:val="24"/>
        </w:rPr>
        <w:t xml:space="preserve"> дня официального опубликования решений органов исполнительной власти </w:t>
      </w:r>
      <w:proofErr w:type="spellStart"/>
      <w:r w:rsidR="009E124D" w:rsidRPr="00697593">
        <w:rPr>
          <w:sz w:val="24"/>
          <w:szCs w:val="24"/>
        </w:rPr>
        <w:t>субьектов</w:t>
      </w:r>
      <w:proofErr w:type="spellEnd"/>
      <w:r w:rsidR="009E124D" w:rsidRPr="00697593">
        <w:rPr>
          <w:sz w:val="24"/>
          <w:szCs w:val="24"/>
        </w:rPr>
        <w:t xml:space="preserve"> РФ в области государственного регулирования тарифов об установлении соответствующих тарифов. </w:t>
      </w:r>
      <w:r w:rsidRPr="00697593">
        <w:rPr>
          <w:sz w:val="24"/>
          <w:szCs w:val="24"/>
        </w:rPr>
        <w:t>При отсутствии такого уведомления расчет за услуги по передаче электрической энергии (мощности) производится по варианту тарифа, действовавшему в предыдущем периоде регулирования.</w:t>
      </w:r>
    </w:p>
    <w:p w:rsidR="003868CE" w:rsidRPr="00697593" w:rsidRDefault="00AA0E34" w:rsidP="00697593">
      <w:pPr>
        <w:pStyle w:val="a4"/>
        <w:widowControl/>
        <w:numPr>
          <w:ilvl w:val="3"/>
          <w:numId w:val="30"/>
        </w:numPr>
        <w:tabs>
          <w:tab w:val="left" w:pos="-6804"/>
        </w:tabs>
        <w:suppressAutoHyphens w:val="0"/>
        <w:autoSpaceDE/>
        <w:ind w:left="0" w:right="-58" w:firstLine="567"/>
        <w:rPr>
          <w:color w:val="000000"/>
          <w:sz w:val="24"/>
          <w:szCs w:val="24"/>
        </w:rPr>
      </w:pPr>
      <w:r w:rsidRPr="00697593">
        <w:rPr>
          <w:color w:val="000000"/>
          <w:sz w:val="24"/>
          <w:szCs w:val="24"/>
        </w:rPr>
        <w:t>Электрические схемы, характеристики оборудования, данные о режимах его работы, необходимые для надлежащего</w:t>
      </w:r>
      <w:r w:rsidR="00E31AB1" w:rsidRPr="00697593">
        <w:rPr>
          <w:color w:val="000000"/>
          <w:sz w:val="24"/>
          <w:szCs w:val="24"/>
        </w:rPr>
        <w:t xml:space="preserve"> выполн</w:t>
      </w:r>
      <w:r w:rsidR="00B40D17" w:rsidRPr="00697593">
        <w:rPr>
          <w:color w:val="000000"/>
          <w:sz w:val="24"/>
          <w:szCs w:val="24"/>
        </w:rPr>
        <w:t>ения условий договора</w:t>
      </w:r>
      <w:r w:rsidR="00B42AAA" w:rsidRPr="00697593">
        <w:rPr>
          <w:color w:val="000000"/>
          <w:sz w:val="24"/>
          <w:szCs w:val="24"/>
        </w:rPr>
        <w:t>.</w:t>
      </w:r>
    </w:p>
    <w:p w:rsidR="003868CE" w:rsidRDefault="007764D8" w:rsidP="00697593">
      <w:pPr>
        <w:pStyle w:val="a4"/>
        <w:widowControl/>
        <w:numPr>
          <w:ilvl w:val="2"/>
          <w:numId w:val="30"/>
        </w:numPr>
        <w:tabs>
          <w:tab w:val="left" w:pos="-6804"/>
        </w:tabs>
        <w:suppressAutoHyphens w:val="0"/>
        <w:autoSpaceDE/>
        <w:ind w:left="0" w:right="-58" w:firstLine="567"/>
        <w:rPr>
          <w:color w:val="000000"/>
          <w:sz w:val="24"/>
          <w:szCs w:val="24"/>
        </w:rPr>
      </w:pPr>
      <w:r w:rsidRPr="00697593">
        <w:rPr>
          <w:color w:val="000000"/>
          <w:sz w:val="24"/>
          <w:szCs w:val="24"/>
        </w:rPr>
        <w:t>Выполнять иные обязательства, предусмотренные настоящим договором и действующими нормативно-правовыми актами.</w:t>
      </w:r>
    </w:p>
    <w:p w:rsidR="00840CA3" w:rsidRPr="00697593" w:rsidRDefault="00840CA3" w:rsidP="00697593">
      <w:pPr>
        <w:pStyle w:val="a4"/>
        <w:widowControl/>
        <w:numPr>
          <w:ilvl w:val="2"/>
          <w:numId w:val="30"/>
        </w:numPr>
        <w:tabs>
          <w:tab w:val="left" w:pos="-6804"/>
        </w:tabs>
        <w:suppressAutoHyphens w:val="0"/>
        <w:autoSpaceDE/>
        <w:ind w:left="0" w:right="-58" w:firstLine="567"/>
        <w:rPr>
          <w:color w:val="000000"/>
          <w:sz w:val="24"/>
          <w:szCs w:val="24"/>
        </w:rPr>
      </w:pPr>
      <w:r w:rsidRPr="00840CA3">
        <w:rPr>
          <w:color w:val="000000"/>
          <w:sz w:val="24"/>
          <w:szCs w:val="24"/>
        </w:rPr>
        <w:t xml:space="preserve">В день подписания договора со стороны </w:t>
      </w:r>
      <w:r w:rsidRPr="00697593">
        <w:rPr>
          <w:color w:val="000000"/>
          <w:sz w:val="24"/>
          <w:szCs w:val="24"/>
        </w:rPr>
        <w:t>Сетевой организаци</w:t>
      </w:r>
      <w:r w:rsidR="00F3402B">
        <w:rPr>
          <w:color w:val="000000"/>
          <w:sz w:val="24"/>
          <w:szCs w:val="24"/>
        </w:rPr>
        <w:t>и</w:t>
      </w:r>
      <w:r w:rsidRPr="00697593">
        <w:rPr>
          <w:color w:val="000000"/>
          <w:sz w:val="24"/>
          <w:szCs w:val="24"/>
        </w:rPr>
        <w:t xml:space="preserve"> </w:t>
      </w:r>
      <w:r w:rsidR="00F3402B">
        <w:rPr>
          <w:color w:val="000000"/>
          <w:sz w:val="24"/>
          <w:szCs w:val="24"/>
        </w:rPr>
        <w:t>1</w:t>
      </w:r>
      <w:r w:rsidRPr="00840CA3">
        <w:rPr>
          <w:color w:val="000000"/>
          <w:sz w:val="24"/>
          <w:szCs w:val="24"/>
        </w:rPr>
        <w:t xml:space="preserve">, </w:t>
      </w:r>
      <w:r w:rsidR="00F3402B" w:rsidRPr="00697593">
        <w:rPr>
          <w:color w:val="000000"/>
          <w:sz w:val="24"/>
          <w:szCs w:val="24"/>
        </w:rPr>
        <w:t>Сетев</w:t>
      </w:r>
      <w:r w:rsidR="00F3402B">
        <w:rPr>
          <w:color w:val="000000"/>
          <w:sz w:val="24"/>
          <w:szCs w:val="24"/>
        </w:rPr>
        <w:t>ая</w:t>
      </w:r>
      <w:r w:rsidR="00F3402B" w:rsidRPr="00697593">
        <w:rPr>
          <w:color w:val="000000"/>
          <w:sz w:val="24"/>
          <w:szCs w:val="24"/>
        </w:rPr>
        <w:t xml:space="preserve"> организаци</w:t>
      </w:r>
      <w:r w:rsidR="00F3402B">
        <w:rPr>
          <w:color w:val="000000"/>
          <w:sz w:val="24"/>
          <w:szCs w:val="24"/>
        </w:rPr>
        <w:t>я</w:t>
      </w:r>
      <w:r w:rsidR="00F3402B" w:rsidRPr="00697593">
        <w:rPr>
          <w:color w:val="000000"/>
          <w:sz w:val="24"/>
          <w:szCs w:val="24"/>
        </w:rPr>
        <w:t xml:space="preserve"> </w:t>
      </w:r>
      <w:r w:rsidR="00F3402B">
        <w:rPr>
          <w:color w:val="000000"/>
          <w:sz w:val="24"/>
          <w:szCs w:val="24"/>
        </w:rPr>
        <w:t xml:space="preserve">1 </w:t>
      </w:r>
      <w:r w:rsidRPr="00840CA3">
        <w:rPr>
          <w:color w:val="000000"/>
          <w:sz w:val="24"/>
          <w:szCs w:val="24"/>
        </w:rPr>
        <w:t>обязан</w:t>
      </w:r>
      <w:r w:rsidR="00F3402B">
        <w:rPr>
          <w:color w:val="000000"/>
          <w:sz w:val="24"/>
          <w:szCs w:val="24"/>
        </w:rPr>
        <w:t>а</w:t>
      </w:r>
      <w:r w:rsidRPr="00840CA3">
        <w:rPr>
          <w:color w:val="000000"/>
          <w:sz w:val="24"/>
          <w:szCs w:val="24"/>
        </w:rPr>
        <w:t xml:space="preserve"> направить </w:t>
      </w:r>
      <w:r w:rsidR="00F3402B" w:rsidRPr="00697593">
        <w:rPr>
          <w:color w:val="000000"/>
          <w:sz w:val="24"/>
          <w:szCs w:val="24"/>
        </w:rPr>
        <w:t>Сетевой организаци</w:t>
      </w:r>
      <w:r w:rsidR="00F3402B">
        <w:rPr>
          <w:color w:val="000000"/>
          <w:sz w:val="24"/>
          <w:szCs w:val="24"/>
        </w:rPr>
        <w:t>и</w:t>
      </w:r>
      <w:r w:rsidR="00F3402B" w:rsidRPr="00697593">
        <w:rPr>
          <w:color w:val="000000"/>
          <w:sz w:val="24"/>
          <w:szCs w:val="24"/>
        </w:rPr>
        <w:t xml:space="preserve"> </w:t>
      </w:r>
      <w:r w:rsidR="00F3402B">
        <w:rPr>
          <w:color w:val="000000"/>
          <w:sz w:val="24"/>
          <w:szCs w:val="24"/>
        </w:rPr>
        <w:t xml:space="preserve">2 </w:t>
      </w:r>
      <w:r w:rsidRPr="00840CA3">
        <w:rPr>
          <w:color w:val="000000"/>
          <w:sz w:val="24"/>
          <w:szCs w:val="24"/>
        </w:rPr>
        <w:t xml:space="preserve">на электронный адрес </w:t>
      </w:r>
      <w:hyperlink r:id="rId7" w:history="1">
        <w:r w:rsidR="0033223D" w:rsidRPr="004174B5">
          <w:rPr>
            <w:rStyle w:val="af6"/>
            <w:color w:val="auto"/>
            <w:sz w:val="24"/>
            <w:szCs w:val="24"/>
            <w:u w:val="none"/>
            <w:lang w:val="en-US"/>
          </w:rPr>
          <w:t>SEtmanov</w:t>
        </w:r>
        <w:r w:rsidR="0033223D" w:rsidRPr="004174B5">
          <w:rPr>
            <w:rStyle w:val="af6"/>
            <w:color w:val="auto"/>
            <w:sz w:val="24"/>
            <w:szCs w:val="24"/>
            <w:u w:val="none"/>
          </w:rPr>
          <w:t>@</w:t>
        </w:r>
        <w:r w:rsidR="0033223D" w:rsidRPr="004174B5">
          <w:rPr>
            <w:rStyle w:val="af6"/>
            <w:color w:val="auto"/>
            <w:sz w:val="24"/>
            <w:szCs w:val="24"/>
            <w:u w:val="none"/>
            <w:lang w:val="en-US"/>
          </w:rPr>
          <w:t>koges</w:t>
        </w:r>
        <w:r w:rsidR="0033223D" w:rsidRPr="004174B5">
          <w:rPr>
            <w:rStyle w:val="af6"/>
            <w:color w:val="auto"/>
            <w:sz w:val="24"/>
            <w:szCs w:val="24"/>
            <w:u w:val="none"/>
          </w:rPr>
          <w:t>.</w:t>
        </w:r>
        <w:r w:rsidR="0033223D" w:rsidRPr="004174B5">
          <w:rPr>
            <w:rStyle w:val="af6"/>
            <w:color w:val="auto"/>
            <w:sz w:val="24"/>
            <w:szCs w:val="24"/>
            <w:u w:val="none"/>
            <w:lang w:val="en-US"/>
          </w:rPr>
          <w:t>te</w:t>
        </w:r>
        <w:r w:rsidR="0033223D" w:rsidRPr="004174B5">
          <w:rPr>
            <w:rStyle w:val="af6"/>
            <w:color w:val="auto"/>
            <w:sz w:val="24"/>
            <w:szCs w:val="24"/>
            <w:u w:val="none"/>
          </w:rPr>
          <w:t>.</w:t>
        </w:r>
        <w:r w:rsidR="0033223D" w:rsidRPr="004174B5">
          <w:rPr>
            <w:rStyle w:val="af6"/>
            <w:color w:val="auto"/>
            <w:sz w:val="24"/>
            <w:szCs w:val="24"/>
            <w:u w:val="none"/>
            <w:lang w:val="en-US"/>
          </w:rPr>
          <w:t>ru</w:t>
        </w:r>
      </w:hyperlink>
      <w:r w:rsidR="0033223D" w:rsidRPr="004174B5">
        <w:rPr>
          <w:sz w:val="24"/>
          <w:szCs w:val="24"/>
        </w:rPr>
        <w:t xml:space="preserve"> </w:t>
      </w:r>
      <w:r w:rsidRPr="00F3402B">
        <w:rPr>
          <w:color w:val="000000"/>
          <w:sz w:val="24"/>
          <w:szCs w:val="24"/>
        </w:rPr>
        <w:t>в формате</w:t>
      </w:r>
      <w:r w:rsidRPr="00840CA3">
        <w:rPr>
          <w:color w:val="000000"/>
          <w:sz w:val="24"/>
          <w:szCs w:val="24"/>
        </w:rPr>
        <w:t xml:space="preserve"> файла *.</w:t>
      </w:r>
      <w:proofErr w:type="spellStart"/>
      <w:r w:rsidRPr="00840CA3">
        <w:rPr>
          <w:color w:val="000000"/>
          <w:sz w:val="24"/>
          <w:szCs w:val="24"/>
          <w:lang w:val="en-US"/>
        </w:rPr>
        <w:t>pdf</w:t>
      </w:r>
      <w:proofErr w:type="spellEnd"/>
      <w:r w:rsidRPr="00840CA3">
        <w:rPr>
          <w:color w:val="000000"/>
          <w:sz w:val="24"/>
          <w:szCs w:val="24"/>
        </w:rPr>
        <w:t xml:space="preserve"> скан-копию подписанного договора (со всеми приложениями к нему), с последующим направлением оригинала договора. В случае неисполнения указанной обязанности </w:t>
      </w:r>
      <w:r w:rsidR="00F3402B" w:rsidRPr="00697593">
        <w:rPr>
          <w:color w:val="000000"/>
          <w:sz w:val="24"/>
          <w:szCs w:val="24"/>
        </w:rPr>
        <w:t>Сетев</w:t>
      </w:r>
      <w:r w:rsidR="00F3402B">
        <w:rPr>
          <w:color w:val="000000"/>
          <w:sz w:val="24"/>
          <w:szCs w:val="24"/>
        </w:rPr>
        <w:t>ая</w:t>
      </w:r>
      <w:r w:rsidR="00F3402B" w:rsidRPr="00697593">
        <w:rPr>
          <w:color w:val="000000"/>
          <w:sz w:val="24"/>
          <w:szCs w:val="24"/>
        </w:rPr>
        <w:t xml:space="preserve"> организаци</w:t>
      </w:r>
      <w:r w:rsidR="00F3402B">
        <w:rPr>
          <w:color w:val="000000"/>
          <w:sz w:val="24"/>
          <w:szCs w:val="24"/>
        </w:rPr>
        <w:t>я</w:t>
      </w:r>
      <w:r w:rsidR="00F3402B" w:rsidRPr="00697593">
        <w:rPr>
          <w:color w:val="000000"/>
          <w:sz w:val="24"/>
          <w:szCs w:val="24"/>
        </w:rPr>
        <w:t xml:space="preserve"> </w:t>
      </w:r>
      <w:r w:rsidR="00F3402B">
        <w:rPr>
          <w:color w:val="000000"/>
          <w:sz w:val="24"/>
          <w:szCs w:val="24"/>
        </w:rPr>
        <w:t xml:space="preserve">1 </w:t>
      </w:r>
      <w:r w:rsidRPr="00840CA3">
        <w:rPr>
          <w:color w:val="000000"/>
          <w:sz w:val="24"/>
          <w:szCs w:val="24"/>
        </w:rPr>
        <w:t xml:space="preserve">обязан оплатить </w:t>
      </w:r>
      <w:r w:rsidR="00F3402B" w:rsidRPr="00697593">
        <w:rPr>
          <w:color w:val="000000"/>
          <w:sz w:val="24"/>
          <w:szCs w:val="24"/>
        </w:rPr>
        <w:t>Сетевой организаци</w:t>
      </w:r>
      <w:r w:rsidR="00F3402B">
        <w:rPr>
          <w:color w:val="000000"/>
          <w:sz w:val="24"/>
          <w:szCs w:val="24"/>
        </w:rPr>
        <w:t>и</w:t>
      </w:r>
      <w:r w:rsidR="00F3402B" w:rsidRPr="00697593">
        <w:rPr>
          <w:color w:val="000000"/>
          <w:sz w:val="24"/>
          <w:szCs w:val="24"/>
        </w:rPr>
        <w:t xml:space="preserve"> </w:t>
      </w:r>
      <w:r w:rsidR="004F7E15">
        <w:rPr>
          <w:color w:val="000000"/>
          <w:sz w:val="24"/>
          <w:szCs w:val="24"/>
        </w:rPr>
        <w:t xml:space="preserve">2 </w:t>
      </w:r>
      <w:r w:rsidRPr="00840CA3">
        <w:rPr>
          <w:color w:val="000000"/>
          <w:sz w:val="24"/>
          <w:szCs w:val="24"/>
        </w:rPr>
        <w:t xml:space="preserve">штраф в размере </w:t>
      </w:r>
      <w:r w:rsidR="004174B5" w:rsidRPr="004174B5">
        <w:rPr>
          <w:color w:val="000000"/>
          <w:sz w:val="24"/>
          <w:szCs w:val="24"/>
        </w:rPr>
        <w:t>50</w:t>
      </w:r>
      <w:r w:rsidR="004174B5">
        <w:rPr>
          <w:color w:val="000000"/>
          <w:sz w:val="24"/>
          <w:szCs w:val="24"/>
          <w:lang w:val="en-US"/>
        </w:rPr>
        <w:t> </w:t>
      </w:r>
      <w:r w:rsidR="004174B5" w:rsidRPr="004174B5">
        <w:rPr>
          <w:color w:val="000000"/>
          <w:sz w:val="24"/>
          <w:szCs w:val="24"/>
        </w:rPr>
        <w:t xml:space="preserve">000 </w:t>
      </w:r>
      <w:r w:rsidR="004174B5">
        <w:rPr>
          <w:color w:val="000000"/>
          <w:sz w:val="24"/>
          <w:szCs w:val="24"/>
        </w:rPr>
        <w:t>рублей</w:t>
      </w:r>
      <w:r w:rsidRPr="00840CA3">
        <w:rPr>
          <w:color w:val="000000"/>
          <w:sz w:val="24"/>
          <w:szCs w:val="24"/>
        </w:rPr>
        <w:t>.</w:t>
      </w:r>
    </w:p>
    <w:p w:rsidR="003868CE" w:rsidRPr="00697593" w:rsidRDefault="00FC7BC2" w:rsidP="00697593">
      <w:pPr>
        <w:pStyle w:val="a4"/>
        <w:widowControl/>
        <w:numPr>
          <w:ilvl w:val="1"/>
          <w:numId w:val="30"/>
        </w:numPr>
        <w:tabs>
          <w:tab w:val="left" w:pos="-6804"/>
        </w:tabs>
        <w:suppressAutoHyphens w:val="0"/>
        <w:autoSpaceDE/>
        <w:ind w:left="0" w:right="-58" w:firstLine="567"/>
        <w:rPr>
          <w:b/>
          <w:color w:val="000000"/>
          <w:sz w:val="24"/>
          <w:szCs w:val="24"/>
        </w:rPr>
      </w:pPr>
      <w:r w:rsidRPr="00697593">
        <w:rPr>
          <w:b/>
          <w:color w:val="000000"/>
          <w:sz w:val="24"/>
          <w:szCs w:val="24"/>
        </w:rPr>
        <w:t>Сетевая</w:t>
      </w:r>
      <w:r w:rsidR="00B151D0" w:rsidRPr="00697593">
        <w:rPr>
          <w:b/>
          <w:sz w:val="24"/>
          <w:szCs w:val="24"/>
        </w:rPr>
        <w:t xml:space="preserve"> организация 2</w:t>
      </w:r>
      <w:r w:rsidR="006A0BAD" w:rsidRPr="00697593">
        <w:rPr>
          <w:b/>
          <w:color w:val="000000"/>
          <w:sz w:val="24"/>
          <w:szCs w:val="24"/>
        </w:rPr>
        <w:t xml:space="preserve"> имеет право:</w:t>
      </w:r>
    </w:p>
    <w:p w:rsidR="003868CE" w:rsidRPr="00697593" w:rsidRDefault="006A0BAD" w:rsidP="00697593">
      <w:pPr>
        <w:pStyle w:val="a4"/>
        <w:widowControl/>
        <w:numPr>
          <w:ilvl w:val="2"/>
          <w:numId w:val="30"/>
        </w:numPr>
        <w:tabs>
          <w:tab w:val="left" w:pos="-6804"/>
        </w:tabs>
        <w:suppressAutoHyphens w:val="0"/>
        <w:autoSpaceDE/>
        <w:ind w:left="0" w:right="-58" w:firstLine="567"/>
        <w:rPr>
          <w:color w:val="000000"/>
          <w:sz w:val="24"/>
          <w:szCs w:val="24"/>
        </w:rPr>
      </w:pPr>
      <w:r w:rsidRPr="00697593">
        <w:rPr>
          <w:color w:val="000000"/>
          <w:sz w:val="24"/>
          <w:szCs w:val="24"/>
        </w:rPr>
        <w:t xml:space="preserve">При выявлении </w:t>
      </w:r>
      <w:r w:rsidR="00B151D0" w:rsidRPr="00697593">
        <w:rPr>
          <w:color w:val="000000"/>
          <w:sz w:val="24"/>
          <w:szCs w:val="24"/>
        </w:rPr>
        <w:t>Сетевой организацией 2</w:t>
      </w:r>
      <w:r w:rsidR="00E33CE4" w:rsidRPr="00697593">
        <w:rPr>
          <w:color w:val="000000"/>
          <w:sz w:val="24"/>
          <w:szCs w:val="24"/>
        </w:rPr>
        <w:t xml:space="preserve"> </w:t>
      </w:r>
      <w:r w:rsidRPr="00697593">
        <w:rPr>
          <w:color w:val="000000"/>
          <w:sz w:val="24"/>
          <w:szCs w:val="24"/>
        </w:rPr>
        <w:t xml:space="preserve">обстоятельств, которые свидетельствуют о ненадлежащем выполнении </w:t>
      </w:r>
      <w:r w:rsidR="00B151D0" w:rsidRPr="00697593">
        <w:rPr>
          <w:sz w:val="24"/>
          <w:szCs w:val="24"/>
        </w:rPr>
        <w:t>Сетевой организацией 1</w:t>
      </w:r>
      <w:r w:rsidRPr="00697593">
        <w:rPr>
          <w:color w:val="FF0000"/>
          <w:sz w:val="24"/>
          <w:szCs w:val="24"/>
        </w:rPr>
        <w:t xml:space="preserve"> </w:t>
      </w:r>
      <w:r w:rsidRPr="00697593">
        <w:rPr>
          <w:color w:val="000000"/>
          <w:sz w:val="24"/>
          <w:szCs w:val="24"/>
        </w:rPr>
        <w:t xml:space="preserve">условий настоящего договора и которые были неизвестны </w:t>
      </w:r>
      <w:r w:rsidR="00B151D0" w:rsidRPr="00697593">
        <w:rPr>
          <w:color w:val="000000"/>
          <w:sz w:val="24"/>
          <w:szCs w:val="24"/>
        </w:rPr>
        <w:t>Сетевой организации 2</w:t>
      </w:r>
      <w:r w:rsidRPr="00697593">
        <w:rPr>
          <w:color w:val="000000"/>
          <w:sz w:val="24"/>
          <w:szCs w:val="24"/>
        </w:rPr>
        <w:t xml:space="preserve"> на момент подписания «Актов об оказании услуг по передаче электрической энергии» (в том числе поступление писем, претензий от потребителей, </w:t>
      </w:r>
      <w:proofErr w:type="spellStart"/>
      <w:r w:rsidRPr="00697593">
        <w:rPr>
          <w:color w:val="000000"/>
          <w:sz w:val="24"/>
          <w:szCs w:val="24"/>
        </w:rPr>
        <w:t>энергосбытовой</w:t>
      </w:r>
      <w:proofErr w:type="spellEnd"/>
      <w:r w:rsidRPr="00697593">
        <w:rPr>
          <w:color w:val="000000"/>
          <w:sz w:val="24"/>
          <w:szCs w:val="24"/>
        </w:rPr>
        <w:t xml:space="preserve"> организации, гарантирующего поставщика), </w:t>
      </w:r>
      <w:bookmarkStart w:id="0" w:name="_GoBack"/>
      <w:r w:rsidR="00B151D0" w:rsidRPr="00697593">
        <w:rPr>
          <w:sz w:val="24"/>
          <w:szCs w:val="24"/>
        </w:rPr>
        <w:t>Сетевая организация 2</w:t>
      </w:r>
      <w:r w:rsidRPr="00697593">
        <w:rPr>
          <w:color w:val="000000"/>
          <w:sz w:val="24"/>
          <w:szCs w:val="24"/>
        </w:rPr>
        <w:t xml:space="preserve"> вправе предъявить </w:t>
      </w:r>
      <w:r w:rsidR="00B151D0" w:rsidRPr="00697593">
        <w:rPr>
          <w:sz w:val="24"/>
          <w:szCs w:val="24"/>
        </w:rPr>
        <w:t>Сетевой организации 1</w:t>
      </w:r>
      <w:r w:rsidRPr="00697593">
        <w:rPr>
          <w:sz w:val="24"/>
          <w:szCs w:val="24"/>
        </w:rPr>
        <w:t xml:space="preserve"> претензии по указанным </w:t>
      </w:r>
      <w:bookmarkEnd w:id="0"/>
      <w:r w:rsidRPr="00697593">
        <w:rPr>
          <w:sz w:val="24"/>
          <w:szCs w:val="24"/>
        </w:rPr>
        <w:t>обстоятельствам. Не</w:t>
      </w:r>
      <w:r w:rsidR="0018393A" w:rsidRPr="00697593">
        <w:rPr>
          <w:sz w:val="24"/>
          <w:szCs w:val="24"/>
        </w:rPr>
        <w:t xml:space="preserve"> </w:t>
      </w:r>
      <w:r w:rsidRPr="00697593">
        <w:rPr>
          <w:sz w:val="24"/>
          <w:szCs w:val="24"/>
        </w:rPr>
        <w:t xml:space="preserve">направление претензии не лишает </w:t>
      </w:r>
      <w:r w:rsidR="00FD0FA6" w:rsidRPr="00697593">
        <w:rPr>
          <w:sz w:val="24"/>
          <w:szCs w:val="24"/>
        </w:rPr>
        <w:t>Сетевую</w:t>
      </w:r>
      <w:r w:rsidR="00B151D0" w:rsidRPr="00697593">
        <w:rPr>
          <w:sz w:val="24"/>
          <w:szCs w:val="24"/>
        </w:rPr>
        <w:t xml:space="preserve"> организацию</w:t>
      </w:r>
      <w:r w:rsidRPr="00697593">
        <w:rPr>
          <w:sz w:val="24"/>
          <w:szCs w:val="24"/>
        </w:rPr>
        <w:t xml:space="preserve"> </w:t>
      </w:r>
      <w:r w:rsidR="00FD0FA6" w:rsidRPr="00697593">
        <w:rPr>
          <w:sz w:val="24"/>
          <w:szCs w:val="24"/>
        </w:rPr>
        <w:t xml:space="preserve">2 </w:t>
      </w:r>
      <w:r w:rsidRPr="00697593">
        <w:rPr>
          <w:sz w:val="24"/>
          <w:szCs w:val="24"/>
        </w:rPr>
        <w:t>права на защиту е</w:t>
      </w:r>
      <w:r w:rsidR="00A16E05" w:rsidRPr="00697593">
        <w:rPr>
          <w:sz w:val="24"/>
          <w:szCs w:val="24"/>
        </w:rPr>
        <w:t>го</w:t>
      </w:r>
      <w:r w:rsidRPr="00697593">
        <w:rPr>
          <w:sz w:val="24"/>
          <w:szCs w:val="24"/>
        </w:rPr>
        <w:t xml:space="preserve"> интересов в судебном порядке.</w:t>
      </w:r>
    </w:p>
    <w:p w:rsidR="003868CE" w:rsidRPr="00697593" w:rsidRDefault="006A0BAD" w:rsidP="00697593">
      <w:pPr>
        <w:pStyle w:val="a4"/>
        <w:widowControl/>
        <w:numPr>
          <w:ilvl w:val="2"/>
          <w:numId w:val="30"/>
        </w:numPr>
        <w:tabs>
          <w:tab w:val="left" w:pos="-6804"/>
        </w:tabs>
        <w:suppressAutoHyphens w:val="0"/>
        <w:autoSpaceDE/>
        <w:ind w:left="0" w:right="-58" w:firstLine="567"/>
        <w:rPr>
          <w:color w:val="000000"/>
          <w:sz w:val="24"/>
          <w:szCs w:val="24"/>
        </w:rPr>
      </w:pPr>
      <w:r w:rsidRPr="00697593">
        <w:rPr>
          <w:color w:val="000000"/>
          <w:sz w:val="24"/>
          <w:szCs w:val="24"/>
        </w:rPr>
        <w:t xml:space="preserve">Требовать от </w:t>
      </w:r>
      <w:r w:rsidR="00FD0FA6" w:rsidRPr="00697593">
        <w:rPr>
          <w:sz w:val="24"/>
          <w:szCs w:val="24"/>
        </w:rPr>
        <w:t>Сетевой организации 1</w:t>
      </w:r>
      <w:r w:rsidR="006457A3" w:rsidRPr="00697593">
        <w:rPr>
          <w:color w:val="000000"/>
          <w:sz w:val="24"/>
          <w:szCs w:val="24"/>
        </w:rPr>
        <w:t xml:space="preserve"> </w:t>
      </w:r>
      <w:r w:rsidRPr="00697593">
        <w:rPr>
          <w:color w:val="000000"/>
          <w:sz w:val="24"/>
          <w:szCs w:val="24"/>
        </w:rPr>
        <w:t>выполнения иных принятых ею на себя обязательств по настоящему договору.</w:t>
      </w:r>
    </w:p>
    <w:p w:rsidR="003868CE" w:rsidRDefault="006A0BAD" w:rsidP="00697593">
      <w:pPr>
        <w:pStyle w:val="a4"/>
        <w:widowControl/>
        <w:numPr>
          <w:ilvl w:val="2"/>
          <w:numId w:val="30"/>
        </w:numPr>
        <w:tabs>
          <w:tab w:val="left" w:pos="-6804"/>
        </w:tabs>
        <w:suppressAutoHyphens w:val="0"/>
        <w:autoSpaceDE/>
        <w:ind w:left="0" w:right="-58" w:firstLine="567"/>
        <w:rPr>
          <w:color w:val="000000"/>
          <w:sz w:val="24"/>
          <w:szCs w:val="24"/>
        </w:rPr>
      </w:pPr>
      <w:r w:rsidRPr="00697593">
        <w:rPr>
          <w:color w:val="000000"/>
          <w:sz w:val="24"/>
          <w:szCs w:val="24"/>
        </w:rPr>
        <w:t xml:space="preserve">Исполнение условий настоящего договора со стороны </w:t>
      </w:r>
      <w:r w:rsidR="00FD0FA6" w:rsidRPr="00697593">
        <w:rPr>
          <w:color w:val="000000"/>
          <w:sz w:val="24"/>
          <w:szCs w:val="24"/>
        </w:rPr>
        <w:t xml:space="preserve">Сетевой организации </w:t>
      </w:r>
      <w:r w:rsidR="00FC7BC2" w:rsidRPr="00697593">
        <w:rPr>
          <w:color w:val="000000"/>
          <w:sz w:val="24"/>
          <w:szCs w:val="24"/>
        </w:rPr>
        <w:t>2 на</w:t>
      </w:r>
      <w:r w:rsidRPr="00697593">
        <w:rPr>
          <w:color w:val="000000"/>
          <w:sz w:val="24"/>
          <w:szCs w:val="24"/>
        </w:rPr>
        <w:t xml:space="preserve"> соответствующей территор</w:t>
      </w:r>
      <w:r w:rsidR="00C86F02" w:rsidRPr="00697593">
        <w:rPr>
          <w:color w:val="000000"/>
          <w:sz w:val="24"/>
          <w:szCs w:val="24"/>
        </w:rPr>
        <w:t xml:space="preserve">ии вправе осуществлять филиалы </w:t>
      </w:r>
      <w:r w:rsidRPr="00697593">
        <w:rPr>
          <w:color w:val="000000"/>
          <w:sz w:val="24"/>
          <w:szCs w:val="24"/>
        </w:rPr>
        <w:t>АО «Тюменьэнерго» на данной территории.</w:t>
      </w:r>
    </w:p>
    <w:p w:rsidR="003868CE" w:rsidRPr="00697593" w:rsidRDefault="00FC7BC2" w:rsidP="00697593">
      <w:pPr>
        <w:pStyle w:val="a4"/>
        <w:widowControl/>
        <w:numPr>
          <w:ilvl w:val="1"/>
          <w:numId w:val="30"/>
        </w:numPr>
        <w:tabs>
          <w:tab w:val="left" w:pos="-6804"/>
        </w:tabs>
        <w:suppressAutoHyphens w:val="0"/>
        <w:autoSpaceDE/>
        <w:ind w:left="0" w:right="-58" w:firstLine="567"/>
        <w:rPr>
          <w:b/>
          <w:sz w:val="24"/>
          <w:szCs w:val="24"/>
        </w:rPr>
      </w:pPr>
      <w:r w:rsidRPr="00697593">
        <w:rPr>
          <w:b/>
          <w:color w:val="000000"/>
          <w:sz w:val="24"/>
          <w:szCs w:val="24"/>
        </w:rPr>
        <w:t>Сетевая</w:t>
      </w:r>
      <w:r w:rsidR="00FD0FA6" w:rsidRPr="00697593">
        <w:rPr>
          <w:b/>
          <w:sz w:val="24"/>
          <w:szCs w:val="24"/>
        </w:rPr>
        <w:t xml:space="preserve"> организация 2</w:t>
      </w:r>
      <w:r w:rsidR="006A0BAD" w:rsidRPr="00697593">
        <w:rPr>
          <w:b/>
          <w:color w:val="000000"/>
          <w:sz w:val="24"/>
          <w:szCs w:val="24"/>
        </w:rPr>
        <w:t xml:space="preserve"> обязуется:</w:t>
      </w:r>
    </w:p>
    <w:p w:rsidR="003868CE" w:rsidRPr="00697593" w:rsidRDefault="007E2310" w:rsidP="00697593">
      <w:pPr>
        <w:pStyle w:val="a4"/>
        <w:widowControl/>
        <w:numPr>
          <w:ilvl w:val="2"/>
          <w:numId w:val="30"/>
        </w:numPr>
        <w:tabs>
          <w:tab w:val="left" w:pos="-6804"/>
        </w:tabs>
        <w:suppressAutoHyphens w:val="0"/>
        <w:autoSpaceDE/>
        <w:ind w:left="0" w:right="-58" w:firstLine="567"/>
        <w:rPr>
          <w:color w:val="000000"/>
          <w:sz w:val="24"/>
          <w:szCs w:val="24"/>
        </w:rPr>
      </w:pPr>
      <w:r w:rsidRPr="00697593">
        <w:rPr>
          <w:sz w:val="24"/>
          <w:szCs w:val="24"/>
        </w:rPr>
        <w:t xml:space="preserve">Производить оплату оказанных </w:t>
      </w:r>
      <w:r w:rsidR="00FD0FA6" w:rsidRPr="00697593">
        <w:rPr>
          <w:sz w:val="24"/>
          <w:szCs w:val="24"/>
        </w:rPr>
        <w:t xml:space="preserve">Сетевой организации </w:t>
      </w:r>
      <w:r w:rsidR="00DE793E" w:rsidRPr="00697593">
        <w:rPr>
          <w:sz w:val="24"/>
          <w:szCs w:val="24"/>
        </w:rPr>
        <w:t>1</w:t>
      </w:r>
      <w:r w:rsidRPr="00697593">
        <w:rPr>
          <w:sz w:val="24"/>
          <w:szCs w:val="24"/>
        </w:rPr>
        <w:t xml:space="preserve"> услуг в сроки, порядке и на условиях настоящего договора.</w:t>
      </w:r>
      <w:r w:rsidR="004B7309" w:rsidRPr="00697593">
        <w:rPr>
          <w:sz w:val="24"/>
          <w:szCs w:val="24"/>
        </w:rPr>
        <w:t xml:space="preserve"> </w:t>
      </w:r>
    </w:p>
    <w:p w:rsidR="003868CE" w:rsidRPr="00697593" w:rsidRDefault="006A0BAD" w:rsidP="00697593">
      <w:pPr>
        <w:pStyle w:val="a4"/>
        <w:widowControl/>
        <w:numPr>
          <w:ilvl w:val="2"/>
          <w:numId w:val="30"/>
        </w:numPr>
        <w:tabs>
          <w:tab w:val="left" w:pos="-6804"/>
        </w:tabs>
        <w:suppressAutoHyphens w:val="0"/>
        <w:autoSpaceDE/>
        <w:ind w:left="0" w:right="-58" w:firstLine="567"/>
        <w:rPr>
          <w:color w:val="000000"/>
          <w:sz w:val="24"/>
          <w:szCs w:val="24"/>
        </w:rPr>
      </w:pPr>
      <w:r w:rsidRPr="00697593">
        <w:rPr>
          <w:color w:val="000000"/>
          <w:sz w:val="24"/>
          <w:szCs w:val="24"/>
        </w:rPr>
        <w:t>Обеспечить передачу электроэнергии в точки поставки в соответствии с согласованными параметрами надежности и с учетом технологических характеристик энергопринимающих устройств. Качество и иные параметры передаваемой электроэнергии должны соответствовать техническим регламентам и иным обязательным требованиям, в том числе ГОСТу</w:t>
      </w:r>
      <w:r w:rsidR="00BF4CA0" w:rsidRPr="00697593">
        <w:rPr>
          <w:color w:val="000000"/>
          <w:sz w:val="24"/>
          <w:szCs w:val="24"/>
        </w:rPr>
        <w:t> Р</w:t>
      </w:r>
      <w:r w:rsidR="00ED5CB1" w:rsidRPr="00697593">
        <w:rPr>
          <w:color w:val="000000"/>
          <w:sz w:val="24"/>
          <w:szCs w:val="24"/>
        </w:rPr>
        <w:t>54149-2010</w:t>
      </w:r>
      <w:r w:rsidRPr="00697593">
        <w:rPr>
          <w:color w:val="000000"/>
          <w:sz w:val="24"/>
          <w:szCs w:val="24"/>
        </w:rPr>
        <w:t>.</w:t>
      </w:r>
    </w:p>
    <w:p w:rsidR="003868CE" w:rsidRPr="00697593" w:rsidRDefault="006A0BAD" w:rsidP="00697593">
      <w:pPr>
        <w:pStyle w:val="a4"/>
        <w:widowControl/>
        <w:numPr>
          <w:ilvl w:val="2"/>
          <w:numId w:val="30"/>
        </w:numPr>
        <w:tabs>
          <w:tab w:val="left" w:pos="-6804"/>
        </w:tabs>
        <w:suppressAutoHyphens w:val="0"/>
        <w:autoSpaceDE/>
        <w:ind w:left="0" w:right="-58" w:firstLine="567"/>
        <w:rPr>
          <w:sz w:val="24"/>
          <w:szCs w:val="24"/>
        </w:rPr>
      </w:pPr>
      <w:r w:rsidRPr="00697593">
        <w:rPr>
          <w:color w:val="000000"/>
          <w:sz w:val="24"/>
          <w:szCs w:val="24"/>
        </w:rPr>
        <w:t>Выполнять иные обязательства, предусмотренные настоящим договором и действующими нормативно-правовыми актами.</w:t>
      </w:r>
    </w:p>
    <w:p w:rsidR="007764D8" w:rsidRPr="00697593" w:rsidRDefault="007764D8" w:rsidP="00697593">
      <w:pPr>
        <w:pStyle w:val="a4"/>
        <w:widowControl/>
        <w:numPr>
          <w:ilvl w:val="2"/>
          <w:numId w:val="30"/>
        </w:numPr>
        <w:tabs>
          <w:tab w:val="left" w:pos="-6804"/>
        </w:tabs>
        <w:suppressAutoHyphens w:val="0"/>
        <w:autoSpaceDE/>
        <w:ind w:left="0" w:right="-58" w:firstLine="567"/>
        <w:rPr>
          <w:sz w:val="24"/>
          <w:szCs w:val="24"/>
        </w:rPr>
      </w:pPr>
      <w:r w:rsidRPr="00697593">
        <w:rPr>
          <w:sz w:val="24"/>
          <w:szCs w:val="24"/>
        </w:rPr>
        <w:t>Подписать Акт сверки расчетов в течени</w:t>
      </w:r>
      <w:r w:rsidR="00056FE8" w:rsidRPr="00697593">
        <w:rPr>
          <w:sz w:val="24"/>
          <w:szCs w:val="24"/>
        </w:rPr>
        <w:t>е</w:t>
      </w:r>
      <w:r w:rsidRPr="00697593">
        <w:rPr>
          <w:sz w:val="24"/>
          <w:szCs w:val="24"/>
        </w:rPr>
        <w:t xml:space="preserve"> </w:t>
      </w:r>
      <w:r w:rsidR="00ED5CB1" w:rsidRPr="00697593">
        <w:rPr>
          <w:sz w:val="24"/>
          <w:szCs w:val="24"/>
        </w:rPr>
        <w:t xml:space="preserve">рабочих </w:t>
      </w:r>
      <w:r w:rsidRPr="00697593">
        <w:rPr>
          <w:sz w:val="24"/>
          <w:szCs w:val="24"/>
        </w:rPr>
        <w:t>5 дней после получения его от Сетевой организации 1.</w:t>
      </w:r>
    </w:p>
    <w:p w:rsidR="00BF4CA0" w:rsidRPr="00697593" w:rsidRDefault="00BF4CA0" w:rsidP="00697593">
      <w:pPr>
        <w:pStyle w:val="af5"/>
        <w:numPr>
          <w:ilvl w:val="0"/>
          <w:numId w:val="30"/>
        </w:numPr>
        <w:suppressAutoHyphens w:val="0"/>
        <w:spacing w:before="120" w:after="120"/>
        <w:ind w:left="0" w:firstLine="0"/>
        <w:contextualSpacing w:val="0"/>
        <w:jc w:val="center"/>
        <w:rPr>
          <w:b/>
          <w:color w:val="000000"/>
        </w:rPr>
      </w:pPr>
      <w:r w:rsidRPr="00697593">
        <w:rPr>
          <w:b/>
          <w:color w:val="000000"/>
        </w:rPr>
        <w:t>УЧЕТ ЭЛЕКТРОЭНЕРГИИ</w:t>
      </w:r>
    </w:p>
    <w:p w:rsidR="00EA14AA" w:rsidRPr="00697593" w:rsidRDefault="006A0BAD" w:rsidP="00697593">
      <w:pPr>
        <w:pStyle w:val="a4"/>
        <w:widowControl/>
        <w:numPr>
          <w:ilvl w:val="1"/>
          <w:numId w:val="30"/>
        </w:numPr>
        <w:tabs>
          <w:tab w:val="left" w:pos="-6804"/>
        </w:tabs>
        <w:suppressAutoHyphens w:val="0"/>
        <w:autoSpaceDE/>
        <w:ind w:left="0" w:firstLine="567"/>
        <w:rPr>
          <w:sz w:val="24"/>
          <w:szCs w:val="24"/>
        </w:rPr>
      </w:pPr>
      <w:r w:rsidRPr="00697593">
        <w:rPr>
          <w:sz w:val="24"/>
          <w:szCs w:val="24"/>
        </w:rPr>
        <w:t xml:space="preserve">Учет электрической энергии в точках поставки </w:t>
      </w:r>
      <w:r w:rsidR="00517B19" w:rsidRPr="00697593">
        <w:rPr>
          <w:sz w:val="24"/>
          <w:szCs w:val="24"/>
        </w:rPr>
        <w:t xml:space="preserve">из сети </w:t>
      </w:r>
      <w:r w:rsidR="00FD0FA6" w:rsidRPr="00697593">
        <w:rPr>
          <w:sz w:val="24"/>
          <w:szCs w:val="24"/>
        </w:rPr>
        <w:t>Сетевой организации 2</w:t>
      </w:r>
      <w:r w:rsidR="00517B19" w:rsidRPr="00697593">
        <w:rPr>
          <w:sz w:val="24"/>
          <w:szCs w:val="24"/>
        </w:rPr>
        <w:t xml:space="preserve"> в сеть </w:t>
      </w:r>
      <w:r w:rsidR="00FD0FA6" w:rsidRPr="00697593">
        <w:rPr>
          <w:sz w:val="24"/>
          <w:szCs w:val="24"/>
        </w:rPr>
        <w:t>Сетевой организации 1</w:t>
      </w:r>
      <w:r w:rsidR="00C41136" w:rsidRPr="00697593">
        <w:rPr>
          <w:color w:val="0000FF"/>
          <w:sz w:val="24"/>
          <w:szCs w:val="24"/>
        </w:rPr>
        <w:t xml:space="preserve"> </w:t>
      </w:r>
      <w:r w:rsidRPr="00697593">
        <w:rPr>
          <w:sz w:val="24"/>
          <w:szCs w:val="24"/>
        </w:rPr>
        <w:t>производится по приборам учета, указанным в Приложении №</w:t>
      </w:r>
      <w:r w:rsidR="001E7AE6">
        <w:rPr>
          <w:sz w:val="24"/>
          <w:szCs w:val="24"/>
        </w:rPr>
        <w:t> </w:t>
      </w:r>
      <w:r w:rsidRPr="00697593">
        <w:rPr>
          <w:sz w:val="24"/>
          <w:szCs w:val="24"/>
        </w:rPr>
        <w:t>1</w:t>
      </w:r>
      <w:r w:rsidR="008B68F6" w:rsidRPr="00697593">
        <w:rPr>
          <w:sz w:val="24"/>
          <w:szCs w:val="24"/>
        </w:rPr>
        <w:t xml:space="preserve"> (Перечень точек поставки электрической энергии и приборов учёта)</w:t>
      </w:r>
      <w:r w:rsidRPr="00697593">
        <w:rPr>
          <w:sz w:val="24"/>
          <w:szCs w:val="24"/>
        </w:rPr>
        <w:t xml:space="preserve"> к настоящему договору.</w:t>
      </w:r>
    </w:p>
    <w:p w:rsidR="00EA14AA" w:rsidRPr="00697593" w:rsidRDefault="00FC7BC2" w:rsidP="00697593">
      <w:pPr>
        <w:pStyle w:val="a4"/>
        <w:widowControl/>
        <w:numPr>
          <w:ilvl w:val="1"/>
          <w:numId w:val="30"/>
        </w:numPr>
        <w:tabs>
          <w:tab w:val="left" w:pos="-6804"/>
        </w:tabs>
        <w:suppressAutoHyphens w:val="0"/>
        <w:autoSpaceDE/>
        <w:ind w:left="0" w:firstLine="567"/>
        <w:rPr>
          <w:sz w:val="24"/>
          <w:szCs w:val="24"/>
        </w:rPr>
      </w:pPr>
      <w:r w:rsidRPr="00697593">
        <w:rPr>
          <w:color w:val="000000"/>
          <w:sz w:val="24"/>
          <w:szCs w:val="24"/>
        </w:rPr>
        <w:t>Учет электрической энергии в точках отпуска (Приложение №1.1 «Перечень точек отпуска электрической энергии из сети Заказчика») производится по приборам учета, установленным на границе балансовой принадлежности Заказчика и Потребителя, НПСО.</w:t>
      </w:r>
    </w:p>
    <w:p w:rsidR="00EA14AA" w:rsidRPr="00697593" w:rsidRDefault="006A0BAD" w:rsidP="00697593">
      <w:pPr>
        <w:pStyle w:val="a4"/>
        <w:widowControl/>
        <w:numPr>
          <w:ilvl w:val="1"/>
          <w:numId w:val="30"/>
        </w:numPr>
        <w:tabs>
          <w:tab w:val="left" w:pos="-6804"/>
        </w:tabs>
        <w:suppressAutoHyphens w:val="0"/>
        <w:autoSpaceDE/>
        <w:ind w:left="0" w:firstLine="567"/>
        <w:rPr>
          <w:sz w:val="24"/>
          <w:szCs w:val="24"/>
        </w:rPr>
      </w:pPr>
      <w:r w:rsidRPr="00697593">
        <w:rPr>
          <w:sz w:val="24"/>
          <w:szCs w:val="24"/>
        </w:rPr>
        <w:t>В случае установки приборов учета не на границе балансовой принадлежности, величина</w:t>
      </w:r>
      <w:r w:rsidRPr="00697593">
        <w:rPr>
          <w:color w:val="000000"/>
          <w:sz w:val="24"/>
          <w:szCs w:val="24"/>
        </w:rPr>
        <w:t xml:space="preserve"> электроэнергии определяется с учетом доли нормативных потерь в сетях от места установки прибора учета до границы балансовой принадлежности между Сторонами. Расчет указанной доли нормативных потерь производится индивидуально по каждой точке поставки энергии,</w:t>
      </w:r>
      <w:r w:rsidR="0049265E" w:rsidRPr="00697593">
        <w:rPr>
          <w:color w:val="000000"/>
          <w:sz w:val="24"/>
          <w:szCs w:val="24"/>
        </w:rPr>
        <w:t xml:space="preserve"> в соответствии с актом уполномоченного федерального органа, регламентирующим расчет нормативов технологических потерь,</w:t>
      </w:r>
      <w:r w:rsidRPr="00697593">
        <w:rPr>
          <w:color w:val="000000"/>
          <w:sz w:val="24"/>
          <w:szCs w:val="24"/>
        </w:rPr>
        <w:t xml:space="preserve"> согласно соответствующему «Акту разграничения балансовой принадлежности сетей и эксплуатационной ответственности сторон» (Приложении № 1 к настоящему договору).</w:t>
      </w:r>
    </w:p>
    <w:p w:rsidR="00EA14AA" w:rsidRPr="00697593" w:rsidRDefault="006A0BAD" w:rsidP="00697593">
      <w:pPr>
        <w:pStyle w:val="af5"/>
        <w:numPr>
          <w:ilvl w:val="0"/>
          <w:numId w:val="30"/>
        </w:numPr>
        <w:suppressAutoHyphens w:val="0"/>
        <w:spacing w:before="120" w:after="120"/>
        <w:ind w:left="0" w:firstLine="0"/>
        <w:contextualSpacing w:val="0"/>
        <w:jc w:val="center"/>
        <w:rPr>
          <w:b/>
        </w:rPr>
      </w:pPr>
      <w:r w:rsidRPr="00697593">
        <w:rPr>
          <w:b/>
          <w:color w:val="000000"/>
        </w:rPr>
        <w:t>ПОРЯДОК ПОЛНОГО И (ИЛИ) ЧАСТИЧНОГО ОГРАНИЧЕНИЯ РЕЖИМА ПОТРЕБЛЕНИЯ ЭЛЕКТРИЧЕСКОЙ ЭНЕРГИИ</w:t>
      </w:r>
    </w:p>
    <w:p w:rsidR="00EA14AA" w:rsidRPr="00697593" w:rsidRDefault="00997030" w:rsidP="00697593">
      <w:pPr>
        <w:pStyle w:val="a4"/>
        <w:widowControl/>
        <w:numPr>
          <w:ilvl w:val="1"/>
          <w:numId w:val="30"/>
        </w:numPr>
        <w:tabs>
          <w:tab w:val="left" w:pos="-6804"/>
        </w:tabs>
        <w:suppressAutoHyphens w:val="0"/>
        <w:autoSpaceDE/>
        <w:ind w:left="0" w:firstLine="567"/>
        <w:rPr>
          <w:sz w:val="24"/>
          <w:szCs w:val="24"/>
        </w:rPr>
      </w:pPr>
      <w:r w:rsidRPr="00697593">
        <w:rPr>
          <w:color w:val="000000"/>
          <w:sz w:val="24"/>
          <w:szCs w:val="24"/>
        </w:rPr>
        <w:t>Приостановление передачи электрической энергии (ограничение режима потребления электрической энергии) допускается в случаях, предусмотренных законодательством Российской Федерации и настоящим Договором.</w:t>
      </w:r>
    </w:p>
    <w:p w:rsidR="00EA14AA" w:rsidRPr="00697593" w:rsidRDefault="00997030" w:rsidP="00697593">
      <w:pPr>
        <w:pStyle w:val="a4"/>
        <w:widowControl/>
        <w:numPr>
          <w:ilvl w:val="1"/>
          <w:numId w:val="30"/>
        </w:numPr>
        <w:tabs>
          <w:tab w:val="left" w:pos="-6804"/>
        </w:tabs>
        <w:suppressAutoHyphens w:val="0"/>
        <w:autoSpaceDE/>
        <w:ind w:left="0" w:firstLine="567"/>
        <w:rPr>
          <w:sz w:val="24"/>
          <w:szCs w:val="24"/>
        </w:rPr>
      </w:pPr>
      <w:r w:rsidRPr="00697593">
        <w:rPr>
          <w:color w:val="000000"/>
          <w:sz w:val="24"/>
          <w:szCs w:val="24"/>
        </w:rPr>
        <w:t xml:space="preserve">В случае возникновения (угрозы возникновения) аварийных электроэнергетических режимов по причине дефицита электрической энергии и мощности и (или) падения напряжения, перегрузки электротехнического оборудования, и в иных чрезвычайных ситуациях допускается полное и (или) частичное ограничение режима потребления, в том числе без согласования с </w:t>
      </w:r>
      <w:r w:rsidR="00FD0FA6" w:rsidRPr="00697593">
        <w:rPr>
          <w:color w:val="000000"/>
          <w:sz w:val="24"/>
          <w:szCs w:val="24"/>
        </w:rPr>
        <w:t>Сетевой организацией 1</w:t>
      </w:r>
      <w:r w:rsidRPr="00697593">
        <w:rPr>
          <w:color w:val="000000"/>
          <w:sz w:val="24"/>
          <w:szCs w:val="24"/>
        </w:rPr>
        <w:t xml:space="preserve"> при необходимости принятия неотложных мер. Аварийные ограничения осуществляются в соответствии с графиками аварийного ограничения, а также посредством действия аппаратуры противоаварийной и режимной автоматики.</w:t>
      </w:r>
    </w:p>
    <w:p w:rsidR="00EA14AA" w:rsidRPr="00697593" w:rsidRDefault="00576C27" w:rsidP="00697593">
      <w:pPr>
        <w:pStyle w:val="af5"/>
        <w:numPr>
          <w:ilvl w:val="0"/>
          <w:numId w:val="30"/>
        </w:numPr>
        <w:suppressAutoHyphens w:val="0"/>
        <w:spacing w:before="120" w:after="120"/>
        <w:ind w:left="0" w:firstLine="0"/>
        <w:contextualSpacing w:val="0"/>
        <w:jc w:val="center"/>
        <w:rPr>
          <w:b/>
        </w:rPr>
      </w:pPr>
      <w:r w:rsidRPr="00697593">
        <w:rPr>
          <w:b/>
          <w:caps/>
          <w:color w:val="000000"/>
        </w:rPr>
        <w:t>Порядок определения объе</w:t>
      </w:r>
      <w:r w:rsidR="00EA14AA" w:rsidRPr="00697593">
        <w:rPr>
          <w:b/>
          <w:caps/>
          <w:color w:val="000000"/>
        </w:rPr>
        <w:t xml:space="preserve">мОВ оказаных услуг и ПОРЯДОК их </w:t>
      </w:r>
      <w:r w:rsidRPr="00697593">
        <w:rPr>
          <w:b/>
          <w:caps/>
          <w:color w:val="000000"/>
        </w:rPr>
        <w:t>ОПЛАТЫ</w:t>
      </w:r>
    </w:p>
    <w:p w:rsidR="00AF3F1F" w:rsidRPr="007E4A23" w:rsidRDefault="004F23D1" w:rsidP="007E4A23">
      <w:pPr>
        <w:pStyle w:val="a4"/>
        <w:widowControl/>
        <w:numPr>
          <w:ilvl w:val="1"/>
          <w:numId w:val="33"/>
        </w:numPr>
        <w:suppressAutoHyphens w:val="0"/>
        <w:autoSpaceDE/>
        <w:ind w:left="0" w:firstLine="567"/>
        <w:rPr>
          <w:sz w:val="24"/>
          <w:szCs w:val="24"/>
        </w:rPr>
      </w:pPr>
      <w:r w:rsidRPr="00697593">
        <w:rPr>
          <w:sz w:val="24"/>
          <w:szCs w:val="24"/>
        </w:rPr>
        <w:t>Ориентировочная стоимость объемов</w:t>
      </w:r>
      <w:r w:rsidR="00AF3F1F" w:rsidRPr="00697593">
        <w:rPr>
          <w:sz w:val="24"/>
          <w:szCs w:val="24"/>
        </w:rPr>
        <w:t xml:space="preserve"> электроэнергии и мощности в 201</w:t>
      </w:r>
      <w:r w:rsidR="009647DA" w:rsidRPr="00697593">
        <w:rPr>
          <w:sz w:val="24"/>
          <w:szCs w:val="24"/>
        </w:rPr>
        <w:t>6</w:t>
      </w:r>
      <w:r w:rsidR="00AF3F1F" w:rsidRPr="00697593">
        <w:rPr>
          <w:sz w:val="24"/>
          <w:szCs w:val="24"/>
        </w:rPr>
        <w:t xml:space="preserve"> году составит </w:t>
      </w:r>
      <w:r w:rsidR="00B65722">
        <w:rPr>
          <w:bCs/>
          <w:sz w:val="24"/>
          <w:szCs w:val="24"/>
        </w:rPr>
        <w:t>32 872 </w:t>
      </w:r>
      <w:r w:rsidR="00B65722" w:rsidRPr="00B65722">
        <w:rPr>
          <w:bCs/>
          <w:sz w:val="24"/>
          <w:szCs w:val="24"/>
        </w:rPr>
        <w:t xml:space="preserve">786 </w:t>
      </w:r>
      <w:r w:rsidR="00B65722">
        <w:rPr>
          <w:bCs/>
          <w:sz w:val="24"/>
          <w:szCs w:val="24"/>
        </w:rPr>
        <w:t xml:space="preserve">(тридцать два миллиона восемьсот семьдесят две тысячи семьсот восемьдесят шесть) </w:t>
      </w:r>
      <w:r w:rsidR="00B65722">
        <w:rPr>
          <w:sz w:val="24"/>
          <w:szCs w:val="24"/>
        </w:rPr>
        <w:t>рублей</w:t>
      </w:r>
      <w:r w:rsidR="007E4A23" w:rsidRPr="00B65722">
        <w:rPr>
          <w:sz w:val="24"/>
          <w:szCs w:val="24"/>
        </w:rPr>
        <w:t xml:space="preserve"> </w:t>
      </w:r>
      <w:r w:rsidR="00B65722" w:rsidRPr="00B65722">
        <w:rPr>
          <w:sz w:val="24"/>
          <w:szCs w:val="24"/>
        </w:rPr>
        <w:t>98</w:t>
      </w:r>
      <w:r w:rsidR="007E4A23" w:rsidRPr="00B65722">
        <w:rPr>
          <w:sz w:val="24"/>
          <w:szCs w:val="24"/>
        </w:rPr>
        <w:t xml:space="preserve"> копеек, в том числе НДС </w:t>
      </w:r>
      <w:r w:rsidR="00B65722" w:rsidRPr="00B65722">
        <w:rPr>
          <w:sz w:val="24"/>
          <w:szCs w:val="24"/>
        </w:rPr>
        <w:t xml:space="preserve"> 5 014</w:t>
      </w:r>
      <w:r w:rsidR="00B65722">
        <w:rPr>
          <w:sz w:val="24"/>
          <w:szCs w:val="24"/>
        </w:rPr>
        <w:t> </w:t>
      </w:r>
      <w:r w:rsidR="00B65722" w:rsidRPr="00B65722">
        <w:rPr>
          <w:sz w:val="24"/>
          <w:szCs w:val="24"/>
        </w:rPr>
        <w:t>492</w:t>
      </w:r>
      <w:r w:rsidR="00B65722">
        <w:rPr>
          <w:sz w:val="24"/>
          <w:szCs w:val="24"/>
        </w:rPr>
        <w:t xml:space="preserve"> (пять миллионов четырнадцать тысяч четыреста девяносто два)</w:t>
      </w:r>
      <w:r w:rsidR="007E4A23" w:rsidRPr="00B65722">
        <w:rPr>
          <w:sz w:val="24"/>
          <w:szCs w:val="24"/>
        </w:rPr>
        <w:t xml:space="preserve"> </w:t>
      </w:r>
      <w:r w:rsidR="00B65722">
        <w:rPr>
          <w:sz w:val="24"/>
          <w:szCs w:val="24"/>
        </w:rPr>
        <w:t>рубля</w:t>
      </w:r>
      <w:r w:rsidR="007E4A23" w:rsidRPr="00B65722">
        <w:rPr>
          <w:sz w:val="24"/>
          <w:szCs w:val="24"/>
        </w:rPr>
        <w:t xml:space="preserve"> </w:t>
      </w:r>
      <w:r w:rsidR="00B65722" w:rsidRPr="00B65722">
        <w:rPr>
          <w:sz w:val="24"/>
          <w:szCs w:val="24"/>
        </w:rPr>
        <w:t>93</w:t>
      </w:r>
      <w:r w:rsidR="007E4A23" w:rsidRPr="00B65722">
        <w:rPr>
          <w:sz w:val="24"/>
          <w:szCs w:val="24"/>
        </w:rPr>
        <w:t xml:space="preserve"> копеек.</w:t>
      </w:r>
      <w:r w:rsidR="007E4A23" w:rsidRPr="00697593">
        <w:rPr>
          <w:sz w:val="24"/>
          <w:szCs w:val="24"/>
        </w:rPr>
        <w:t xml:space="preserve"> </w:t>
      </w:r>
    </w:p>
    <w:p w:rsidR="00311685" w:rsidRPr="00697593" w:rsidRDefault="00AF3F1F" w:rsidP="00697593">
      <w:pPr>
        <w:pStyle w:val="a4"/>
        <w:widowControl/>
        <w:numPr>
          <w:ilvl w:val="1"/>
          <w:numId w:val="33"/>
        </w:numPr>
        <w:suppressAutoHyphens w:val="0"/>
        <w:autoSpaceDE/>
        <w:ind w:left="0" w:firstLine="567"/>
        <w:rPr>
          <w:sz w:val="24"/>
          <w:szCs w:val="24"/>
        </w:rPr>
      </w:pPr>
      <w:r w:rsidRPr="00697593">
        <w:rPr>
          <w:sz w:val="24"/>
          <w:szCs w:val="24"/>
        </w:rPr>
        <w:t xml:space="preserve">Расчетным периодом для определения объема исполненных Сторонами обязательств по Договору является один календарный месяц. </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Сетевая организация 2 и Сетевая организация 1, по состоянию на 24:00 часа последнего дня отчетного месяца производят снятие показаний приборов учета, находящихся в зоне их эксплуатационной ответственности, согласно Приложению № 1 и 2 к настоящему договору. Стороны не позднее 02-го числа месяца, следующего за отчетным, оформляют в 2-х экземплярах Акты снятия показаний приборов учета по точкам поставки/отпуска электроэнергии и передают их друг другу. В случае, если приборы учета по точкам поставки/отпуска позволяют измерять почасовые объемы передачи электрической энергии, то по таким приборам учета Стороны оформляют И</w:t>
      </w:r>
      <w:r w:rsidR="00233238" w:rsidRPr="00697593">
        <w:rPr>
          <w:sz w:val="24"/>
          <w:szCs w:val="24"/>
        </w:rPr>
        <w:t>нтервальные Акты (Приложение № 7</w:t>
      </w:r>
      <w:r w:rsidRPr="00697593">
        <w:rPr>
          <w:sz w:val="24"/>
          <w:szCs w:val="24"/>
        </w:rPr>
        <w:t xml:space="preserve"> к Договору) и передают их друг другу.</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Сетевая организация 1 на основании Актов снятия показаний приборов учета (Интервальных актов)</w:t>
      </w:r>
      <w:r w:rsidR="00056FE8" w:rsidRPr="00697593">
        <w:rPr>
          <w:sz w:val="24"/>
          <w:szCs w:val="24"/>
        </w:rPr>
        <w:t xml:space="preserve"> по точкам поставки/</w:t>
      </w:r>
      <w:r w:rsidRPr="00697593">
        <w:rPr>
          <w:sz w:val="24"/>
          <w:szCs w:val="24"/>
        </w:rPr>
        <w:t xml:space="preserve">отпуска электроэнергии, полученных от Сетевой организации 2, потребителей, гарантирующих поставщиков, </w:t>
      </w:r>
      <w:proofErr w:type="spellStart"/>
      <w:r w:rsidRPr="00697593">
        <w:rPr>
          <w:sz w:val="24"/>
          <w:szCs w:val="24"/>
        </w:rPr>
        <w:t>энергосбытовых</w:t>
      </w:r>
      <w:proofErr w:type="spellEnd"/>
      <w:r w:rsidRPr="00697593">
        <w:rPr>
          <w:sz w:val="24"/>
          <w:szCs w:val="24"/>
        </w:rPr>
        <w:t xml:space="preserve"> компаний, НПСО, расчётных способов определения объёма отпущенной/ переданной электроэнергии, актов </w:t>
      </w:r>
      <w:proofErr w:type="spellStart"/>
      <w:r w:rsidRPr="00697593">
        <w:rPr>
          <w:sz w:val="24"/>
          <w:szCs w:val="24"/>
        </w:rPr>
        <w:t>безучётного</w:t>
      </w:r>
      <w:proofErr w:type="spellEnd"/>
      <w:r w:rsidRPr="00697593">
        <w:rPr>
          <w:sz w:val="24"/>
          <w:szCs w:val="24"/>
        </w:rPr>
        <w:t xml:space="preserve"> потребления, определяет величину отпущенной электроэнергии и мощности за отчетный период и оформляет «Акт объёма переданной электрической энер</w:t>
      </w:r>
      <w:r w:rsidR="00233238" w:rsidRPr="00697593">
        <w:rPr>
          <w:sz w:val="24"/>
          <w:szCs w:val="24"/>
        </w:rPr>
        <w:t xml:space="preserve">гии и мощности» (Приложение № 3 </w:t>
      </w:r>
      <w:r w:rsidRPr="00697593">
        <w:rPr>
          <w:sz w:val="24"/>
          <w:szCs w:val="24"/>
        </w:rPr>
        <w:t>к настоящему Договору) в 2-х  экземплярах.</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В срок не позднее 03 числа месяца, следующего за расчетным, Сетевая организация 1 предоставляет Сетевой организации 2 электронной почтой, а также на бумажном носителе, заверенный подписью и скреплённый печатью Сетевой организации 1 оформленный «Акт объема переданной электрической эне</w:t>
      </w:r>
      <w:r w:rsidR="00233238" w:rsidRPr="00697593">
        <w:rPr>
          <w:sz w:val="24"/>
          <w:szCs w:val="24"/>
        </w:rPr>
        <w:t>ргии и мощности» (приложение № 3</w:t>
      </w:r>
      <w:r w:rsidRPr="00697593">
        <w:rPr>
          <w:sz w:val="24"/>
          <w:szCs w:val="24"/>
        </w:rPr>
        <w:t xml:space="preserve"> к настоящему договору) за соответствующий расчётный период, способом, позволяющим подтвердить факт получения.</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Сетевая организация 2 согласовывает и подписывает «Акт объёма переданной электрической энергии и мощности» в течение 2 (двух) рабочих дней с момента получения. При возникновении у Сетевой организации 2 обоснованных претензий к объемам и качеству оказанных услуг, Сетевая организация 2 должна сделать соответствующие отметки на «Акте объема переданной электрической энергии и мощности» и подписать его. При этом Акт считается согласованным в неоспариваемой части и услуги по передаче электрической энергии в неоспариваемой части подлежат оплате. В отношении оспариваемой части оказанных услуг Сетевая организация 2 в течение 2 (двух) рабочих дней с момента получения «Акта объема переданной электрической энергии и мощности» должна предоставить Сетевой организации 1 обоснованную претензию.</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В случае не подписания Акта со стороны Сетевой организации 2 и непредставления Сетевой организации 1 мотивированных возражений в сроки, указанные в п.6.5 настоящего договора, Акт объема переданной электрической энергии и мощности принимается в редакции Сетевой организации 1, а услуги подлежат оплате в полном объёме, согласно направленному Акту объема переданной электрической энергии и мощности.</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Сетевая организация 1 в течени</w:t>
      </w:r>
      <w:r w:rsidR="00056FE8" w:rsidRPr="00697593">
        <w:rPr>
          <w:sz w:val="24"/>
          <w:szCs w:val="24"/>
        </w:rPr>
        <w:t>е</w:t>
      </w:r>
      <w:r w:rsidRPr="00697593">
        <w:rPr>
          <w:sz w:val="24"/>
          <w:szCs w:val="24"/>
        </w:rPr>
        <w:t xml:space="preserve"> 2 (двух) рабочих дней с момента получения от Сетевой организации 2 подписанного «Акта объема переданной электрической энергии и мощности» оформляет на неоспариваемый объем оказанных услуг «Акт об оказании услуг по передаче электр</w:t>
      </w:r>
      <w:r w:rsidR="00233238" w:rsidRPr="00697593">
        <w:rPr>
          <w:sz w:val="24"/>
          <w:szCs w:val="24"/>
        </w:rPr>
        <w:t>ической энергии» (Приложение № 5</w:t>
      </w:r>
      <w:r w:rsidRPr="00697593">
        <w:rPr>
          <w:sz w:val="24"/>
          <w:szCs w:val="24"/>
        </w:rPr>
        <w:t xml:space="preserve"> к настоящему Договору), подписывает его, скрепляет печатью и направляет Сетевой организации 2 способом, позволяющим подтвердить факт получения.</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Сетевая организация 2 в течени</w:t>
      </w:r>
      <w:r w:rsidR="00056FE8" w:rsidRPr="00697593">
        <w:rPr>
          <w:sz w:val="24"/>
          <w:szCs w:val="24"/>
        </w:rPr>
        <w:t>е</w:t>
      </w:r>
      <w:r w:rsidRPr="00697593">
        <w:rPr>
          <w:sz w:val="24"/>
          <w:szCs w:val="24"/>
        </w:rPr>
        <w:t xml:space="preserve"> 2 (двух) рабочих дней с момента получения   Акта об оказании услуг по передаче электрической энергии обязана рассмотреть, подписать, скрепить печатью и вернуть один экземпляр Сетевой организации 1.</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В целях согласования оспариваемого объема передачи электроэнергии и принятия решения о включении либо не включении его в объем услуги, по необходимости, не позднее окончания месяца, следующего за отчетным, создается совместная согласительная комиссия, состоящая из представителей Сторон, призванная урегулировать возникшие разногласия.</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По мере урегулирования разногласий, согласованные оспариваемые объемы передачи электроэнергии, на основании подписанного Сторонами Протокола согласования, дополнительно включаются в «Акт об оказании услуг по передаче электрической энергии» за месяц оказания услуг, к которому относятся оспариваемые объемы. После согласования оспариваемых объемов Сетевая организация 1 выставляет корректировочный счет-фактуру.</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Если Стороны не пришли к согласию по оспариваемому объему, то спор решается в соответствии с действующим законодательством РФ и настоящим Договором.</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Урегулированный сторонами ранее оспариваемый объем услуги подлежит оплате одновременно с очередным окончательным платежом за месяц, в котором стороны произвели согласование оспариваемого объема.</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Отчетным периодом для оплаты оказываемых по настоящему Договору услуг является один календарный месяц.</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Сетевая организация 2 оплачивает Сетевой организации 1 услуги по передаче электроэнергии по индивидуальному тарифу, в порядке и на условиях настоящего Договора.</w:t>
      </w:r>
    </w:p>
    <w:p w:rsidR="00311685"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 xml:space="preserve">В случае выбора Сетевой организацией 1 </w:t>
      </w:r>
      <w:proofErr w:type="spellStart"/>
      <w:r w:rsidRPr="00697593">
        <w:rPr>
          <w:sz w:val="24"/>
          <w:szCs w:val="24"/>
        </w:rPr>
        <w:t>одноставочного</w:t>
      </w:r>
      <w:proofErr w:type="spellEnd"/>
      <w:r w:rsidRPr="00697593">
        <w:rPr>
          <w:sz w:val="24"/>
          <w:szCs w:val="24"/>
        </w:rPr>
        <w:t xml:space="preserve"> тарифа стоимость услуг по передаче электроэнергии определяется по формуле:</w:t>
      </w:r>
    </w:p>
    <w:p w:rsidR="00311685" w:rsidRPr="00697593" w:rsidRDefault="00311685" w:rsidP="00697593">
      <w:pPr>
        <w:pStyle w:val="a4"/>
        <w:widowControl/>
        <w:tabs>
          <w:tab w:val="left" w:pos="-1985"/>
        </w:tabs>
        <w:suppressAutoHyphens w:val="0"/>
        <w:autoSpaceDE/>
        <w:spacing w:before="240" w:after="120"/>
        <w:jc w:val="center"/>
        <w:rPr>
          <w:i/>
          <w:color w:val="000000"/>
          <w:sz w:val="24"/>
          <w:szCs w:val="24"/>
          <w:vertAlign w:val="subscript"/>
        </w:rPr>
      </w:pPr>
      <w:r w:rsidRPr="00697593">
        <w:rPr>
          <w:i/>
          <w:color w:val="000000"/>
          <w:sz w:val="24"/>
          <w:szCs w:val="24"/>
          <w:lang w:val="en-US"/>
        </w:rPr>
        <w:t>S</w:t>
      </w:r>
      <w:r w:rsidRPr="00697593">
        <w:rPr>
          <w:i/>
          <w:color w:val="000000"/>
          <w:sz w:val="24"/>
          <w:szCs w:val="24"/>
        </w:rPr>
        <w:t xml:space="preserve"> = </w:t>
      </w:r>
      <w:r w:rsidRPr="00697593">
        <w:rPr>
          <w:i/>
          <w:color w:val="000000"/>
          <w:sz w:val="24"/>
          <w:szCs w:val="24"/>
          <w:lang w:val="en-US"/>
        </w:rPr>
        <w:t>T</w:t>
      </w:r>
      <w:proofErr w:type="spellStart"/>
      <w:r w:rsidRPr="00697593">
        <w:rPr>
          <w:i/>
          <w:color w:val="000000"/>
          <w:sz w:val="24"/>
          <w:szCs w:val="24"/>
          <w:vertAlign w:val="subscript"/>
        </w:rPr>
        <w:t>одн</w:t>
      </w:r>
      <w:proofErr w:type="spellEnd"/>
      <w:r w:rsidRPr="00697593">
        <w:rPr>
          <w:i/>
          <w:color w:val="000000"/>
          <w:sz w:val="24"/>
          <w:szCs w:val="24"/>
        </w:rPr>
        <w:t xml:space="preserve"> * </w:t>
      </w:r>
      <w:r w:rsidRPr="00697593">
        <w:rPr>
          <w:i/>
          <w:color w:val="000000"/>
          <w:sz w:val="24"/>
          <w:szCs w:val="24"/>
          <w:lang w:val="en-US"/>
        </w:rPr>
        <w:t>W</w:t>
      </w:r>
      <w:proofErr w:type="spellStart"/>
      <w:r w:rsidRPr="00697593">
        <w:rPr>
          <w:i/>
          <w:color w:val="000000"/>
          <w:sz w:val="24"/>
          <w:szCs w:val="24"/>
          <w:vertAlign w:val="subscript"/>
        </w:rPr>
        <w:t>одн.тариф</w:t>
      </w:r>
      <w:proofErr w:type="spellEnd"/>
    </w:p>
    <w:p w:rsidR="00311685" w:rsidRPr="00697593" w:rsidRDefault="00311685" w:rsidP="00697593">
      <w:pPr>
        <w:suppressAutoHyphens w:val="0"/>
        <w:ind w:firstLine="567"/>
        <w:rPr>
          <w:color w:val="000000"/>
        </w:rPr>
      </w:pPr>
      <w:r w:rsidRPr="00697593">
        <w:rPr>
          <w:color w:val="000000"/>
        </w:rPr>
        <w:t>где:</w:t>
      </w:r>
    </w:p>
    <w:p w:rsidR="00C96806" w:rsidRPr="00697593" w:rsidRDefault="00C96806" w:rsidP="00697593">
      <w:pPr>
        <w:suppressAutoHyphens w:val="0"/>
        <w:ind w:firstLine="567"/>
        <w:rPr>
          <w:color w:val="000000"/>
        </w:rPr>
      </w:pPr>
    </w:p>
    <w:tbl>
      <w:tblPr>
        <w:tblW w:w="9639" w:type="dxa"/>
        <w:tblInd w:w="108" w:type="dxa"/>
        <w:tblLayout w:type="fixed"/>
        <w:tblLook w:val="04A0"/>
      </w:tblPr>
      <w:tblGrid>
        <w:gridCol w:w="993"/>
        <w:gridCol w:w="283"/>
        <w:gridCol w:w="8363"/>
      </w:tblGrid>
      <w:tr w:rsidR="00311685" w:rsidRPr="00697593" w:rsidTr="00C96806">
        <w:tc>
          <w:tcPr>
            <w:tcW w:w="993" w:type="dxa"/>
            <w:shd w:val="clear" w:color="auto" w:fill="auto"/>
          </w:tcPr>
          <w:p w:rsidR="00311685" w:rsidRPr="00697593" w:rsidRDefault="00311685" w:rsidP="00697593">
            <w:pPr>
              <w:suppressAutoHyphens w:val="0"/>
              <w:ind w:left="-108"/>
              <w:rPr>
                <w:color w:val="000000"/>
              </w:rPr>
            </w:pPr>
            <w:r w:rsidRPr="00697593">
              <w:rPr>
                <w:i/>
                <w:color w:val="000000"/>
                <w:lang w:val="en-US"/>
              </w:rPr>
              <w:t>T</w:t>
            </w:r>
            <w:proofErr w:type="spellStart"/>
            <w:r w:rsidRPr="00697593">
              <w:rPr>
                <w:i/>
                <w:color w:val="000000"/>
                <w:vertAlign w:val="subscript"/>
              </w:rPr>
              <w:t>одн</w:t>
            </w:r>
            <w:proofErr w:type="spellEnd"/>
          </w:p>
        </w:tc>
        <w:tc>
          <w:tcPr>
            <w:tcW w:w="283" w:type="dxa"/>
            <w:shd w:val="clear" w:color="auto" w:fill="auto"/>
          </w:tcPr>
          <w:p w:rsidR="00311685" w:rsidRPr="00697593" w:rsidRDefault="00311685" w:rsidP="00697593">
            <w:pPr>
              <w:suppressAutoHyphens w:val="0"/>
              <w:jc w:val="center"/>
              <w:rPr>
                <w:color w:val="000000"/>
              </w:rPr>
            </w:pPr>
            <w:r w:rsidRPr="00697593">
              <w:rPr>
                <w:color w:val="000000"/>
              </w:rPr>
              <w:t>–</w:t>
            </w:r>
          </w:p>
        </w:tc>
        <w:tc>
          <w:tcPr>
            <w:tcW w:w="8363" w:type="dxa"/>
            <w:shd w:val="clear" w:color="auto" w:fill="auto"/>
          </w:tcPr>
          <w:p w:rsidR="00311685" w:rsidRPr="00697593" w:rsidRDefault="00311685" w:rsidP="00697593">
            <w:pPr>
              <w:suppressAutoHyphens w:val="0"/>
              <w:ind w:left="34" w:right="-108"/>
              <w:jc w:val="both"/>
              <w:rPr>
                <w:color w:val="000000"/>
              </w:rPr>
            </w:pPr>
            <w:proofErr w:type="spellStart"/>
            <w:r w:rsidRPr="00697593">
              <w:rPr>
                <w:color w:val="000000"/>
              </w:rPr>
              <w:t>одноставочный</w:t>
            </w:r>
            <w:proofErr w:type="spellEnd"/>
            <w:r w:rsidRPr="00697593">
              <w:rPr>
                <w:color w:val="000000"/>
              </w:rPr>
              <w:t xml:space="preserve"> тариф на услуги по передаче электрической энергии на соответствующем уровне напряжения, установленный органом исполнительной власти в области государственного регулирования тарифов (индивидуальный </w:t>
            </w:r>
            <w:proofErr w:type="spellStart"/>
            <w:r w:rsidRPr="00697593">
              <w:rPr>
                <w:color w:val="000000"/>
              </w:rPr>
              <w:t>одноставочный</w:t>
            </w:r>
            <w:proofErr w:type="spellEnd"/>
            <w:r w:rsidRPr="00697593">
              <w:rPr>
                <w:color w:val="000000"/>
              </w:rPr>
              <w:t xml:space="preserve"> тариф на услуги по передаче электрической энергии);</w:t>
            </w:r>
          </w:p>
        </w:tc>
      </w:tr>
      <w:tr w:rsidR="00311685" w:rsidRPr="00697593" w:rsidTr="00C96806">
        <w:tc>
          <w:tcPr>
            <w:tcW w:w="993" w:type="dxa"/>
            <w:shd w:val="clear" w:color="auto" w:fill="auto"/>
          </w:tcPr>
          <w:p w:rsidR="00311685" w:rsidRPr="00697593" w:rsidRDefault="00311685" w:rsidP="00697593">
            <w:pPr>
              <w:suppressAutoHyphens w:val="0"/>
              <w:ind w:left="-108"/>
              <w:rPr>
                <w:color w:val="000000"/>
              </w:rPr>
            </w:pPr>
            <w:r w:rsidRPr="00697593">
              <w:rPr>
                <w:i/>
                <w:color w:val="000000"/>
                <w:lang w:val="en-US"/>
              </w:rPr>
              <w:t>W</w:t>
            </w:r>
            <w:proofErr w:type="spellStart"/>
            <w:r w:rsidRPr="00697593">
              <w:rPr>
                <w:i/>
                <w:color w:val="000000"/>
                <w:vertAlign w:val="subscript"/>
              </w:rPr>
              <w:t>одн.тариф</w:t>
            </w:r>
            <w:proofErr w:type="spellEnd"/>
          </w:p>
        </w:tc>
        <w:tc>
          <w:tcPr>
            <w:tcW w:w="283" w:type="dxa"/>
            <w:shd w:val="clear" w:color="auto" w:fill="auto"/>
          </w:tcPr>
          <w:p w:rsidR="00311685" w:rsidRPr="00697593" w:rsidRDefault="00311685" w:rsidP="00697593">
            <w:pPr>
              <w:suppressAutoHyphens w:val="0"/>
              <w:jc w:val="center"/>
              <w:rPr>
                <w:color w:val="000000"/>
              </w:rPr>
            </w:pPr>
            <w:r w:rsidRPr="00697593">
              <w:rPr>
                <w:color w:val="000000"/>
              </w:rPr>
              <w:t>–</w:t>
            </w:r>
          </w:p>
        </w:tc>
        <w:tc>
          <w:tcPr>
            <w:tcW w:w="8363" w:type="dxa"/>
            <w:shd w:val="clear" w:color="auto" w:fill="auto"/>
          </w:tcPr>
          <w:p w:rsidR="00311685" w:rsidRPr="00697593" w:rsidRDefault="00311685" w:rsidP="00697593">
            <w:pPr>
              <w:suppressAutoHyphens w:val="0"/>
              <w:ind w:left="34" w:right="-108"/>
              <w:jc w:val="both"/>
              <w:rPr>
                <w:color w:val="000000"/>
              </w:rPr>
            </w:pPr>
            <w:r w:rsidRPr="00697593">
              <w:rPr>
                <w:color w:val="000000"/>
              </w:rPr>
              <w:t>объем электрической энергии, фактически переданной в данном расчетном периоде, на соответствующем уровне напряжения из сетей Заказчика, определенный по точкам отпуска (Приложение №1.1.).</w:t>
            </w:r>
          </w:p>
        </w:tc>
      </w:tr>
    </w:tbl>
    <w:p w:rsidR="00311685" w:rsidRPr="00697593" w:rsidRDefault="00311685" w:rsidP="00697593">
      <w:pPr>
        <w:tabs>
          <w:tab w:val="num" w:pos="1080"/>
        </w:tabs>
        <w:suppressAutoHyphens w:val="0"/>
        <w:jc w:val="both"/>
      </w:pPr>
    </w:p>
    <w:p w:rsidR="00311685" w:rsidRPr="00697593" w:rsidRDefault="00311685" w:rsidP="00697593">
      <w:pPr>
        <w:suppressAutoHyphens w:val="0"/>
        <w:ind w:firstLine="567"/>
        <w:jc w:val="both"/>
        <w:rPr>
          <w:color w:val="000000"/>
        </w:rPr>
      </w:pPr>
      <w:r w:rsidRPr="00697593">
        <w:rPr>
          <w:color w:val="000000"/>
        </w:rPr>
        <w:t xml:space="preserve">В случае выбора Сетевой организацией 1 </w:t>
      </w:r>
      <w:proofErr w:type="spellStart"/>
      <w:r w:rsidRPr="00697593">
        <w:rPr>
          <w:color w:val="000000"/>
        </w:rPr>
        <w:t>двухставочного</w:t>
      </w:r>
      <w:proofErr w:type="spellEnd"/>
      <w:r w:rsidRPr="00697593">
        <w:rPr>
          <w:color w:val="000000"/>
        </w:rPr>
        <w:t xml:space="preserve"> тарифа стоимость услуг по передаче электроэнергии определяется по формуле:</w:t>
      </w:r>
    </w:p>
    <w:p w:rsidR="00311685" w:rsidRPr="00697593" w:rsidRDefault="00311685" w:rsidP="00697593">
      <w:pPr>
        <w:pStyle w:val="a4"/>
        <w:widowControl/>
        <w:suppressAutoHyphens w:val="0"/>
        <w:autoSpaceDE/>
        <w:spacing w:before="240" w:after="120"/>
        <w:jc w:val="center"/>
        <w:rPr>
          <w:i/>
          <w:color w:val="000000"/>
          <w:sz w:val="24"/>
          <w:szCs w:val="24"/>
          <w:vertAlign w:val="subscript"/>
        </w:rPr>
      </w:pPr>
      <w:r w:rsidRPr="00697593">
        <w:rPr>
          <w:i/>
          <w:color w:val="000000"/>
          <w:sz w:val="24"/>
          <w:szCs w:val="24"/>
          <w:lang w:val="en-US"/>
        </w:rPr>
        <w:t>S</w:t>
      </w:r>
      <w:r w:rsidRPr="00697593">
        <w:rPr>
          <w:i/>
          <w:color w:val="000000"/>
          <w:sz w:val="24"/>
          <w:szCs w:val="24"/>
        </w:rPr>
        <w:t xml:space="preserve"> = </w:t>
      </w:r>
      <w:r w:rsidRPr="00697593">
        <w:rPr>
          <w:i/>
          <w:color w:val="000000"/>
          <w:sz w:val="24"/>
          <w:szCs w:val="24"/>
          <w:lang w:val="en-US"/>
        </w:rPr>
        <w:t>T</w:t>
      </w:r>
      <w:r w:rsidRPr="00697593">
        <w:rPr>
          <w:i/>
          <w:color w:val="000000"/>
          <w:sz w:val="24"/>
          <w:szCs w:val="24"/>
          <w:vertAlign w:val="subscript"/>
        </w:rPr>
        <w:t>сод</w:t>
      </w:r>
      <w:r w:rsidRPr="00697593">
        <w:rPr>
          <w:i/>
          <w:color w:val="000000"/>
          <w:sz w:val="24"/>
          <w:szCs w:val="24"/>
        </w:rPr>
        <w:t xml:space="preserve"> * </w:t>
      </w:r>
      <w:r w:rsidRPr="00697593">
        <w:rPr>
          <w:i/>
          <w:color w:val="000000"/>
          <w:sz w:val="24"/>
          <w:szCs w:val="24"/>
          <w:lang w:val="en-US"/>
        </w:rPr>
        <w:t>N</w:t>
      </w:r>
      <w:r w:rsidRPr="00697593">
        <w:rPr>
          <w:i/>
          <w:color w:val="000000"/>
          <w:sz w:val="24"/>
          <w:szCs w:val="24"/>
          <w:vertAlign w:val="subscript"/>
        </w:rPr>
        <w:t>факт</w:t>
      </w:r>
      <w:r w:rsidRPr="00697593">
        <w:rPr>
          <w:i/>
          <w:color w:val="000000"/>
          <w:sz w:val="24"/>
          <w:szCs w:val="24"/>
        </w:rPr>
        <w:t xml:space="preserve"> + </w:t>
      </w:r>
      <w:r w:rsidRPr="00697593">
        <w:rPr>
          <w:i/>
          <w:color w:val="000000"/>
          <w:sz w:val="24"/>
          <w:szCs w:val="24"/>
          <w:lang w:val="en-US"/>
        </w:rPr>
        <w:t>T</w:t>
      </w:r>
      <w:r w:rsidRPr="00697593">
        <w:rPr>
          <w:i/>
          <w:color w:val="000000"/>
          <w:sz w:val="24"/>
          <w:szCs w:val="24"/>
          <w:vertAlign w:val="subscript"/>
        </w:rPr>
        <w:t>потерь</w:t>
      </w:r>
      <w:r w:rsidRPr="00697593">
        <w:rPr>
          <w:i/>
          <w:color w:val="000000"/>
          <w:sz w:val="24"/>
          <w:szCs w:val="24"/>
        </w:rPr>
        <w:t xml:space="preserve"> * </w:t>
      </w:r>
      <w:r w:rsidRPr="00697593">
        <w:rPr>
          <w:i/>
          <w:color w:val="000000"/>
          <w:sz w:val="24"/>
          <w:szCs w:val="24"/>
          <w:lang w:val="en-US"/>
        </w:rPr>
        <w:t>W</w:t>
      </w:r>
      <w:proofErr w:type="spellStart"/>
      <w:r w:rsidRPr="00697593">
        <w:rPr>
          <w:i/>
          <w:color w:val="000000"/>
          <w:sz w:val="24"/>
          <w:szCs w:val="24"/>
          <w:vertAlign w:val="subscript"/>
        </w:rPr>
        <w:t>двух.тариф</w:t>
      </w:r>
      <w:proofErr w:type="spellEnd"/>
    </w:p>
    <w:p w:rsidR="00311685" w:rsidRPr="00697593" w:rsidRDefault="00311685" w:rsidP="00697593">
      <w:pPr>
        <w:suppressAutoHyphens w:val="0"/>
        <w:ind w:firstLine="567"/>
        <w:rPr>
          <w:color w:val="000000"/>
        </w:rPr>
      </w:pPr>
      <w:r w:rsidRPr="00697593">
        <w:rPr>
          <w:color w:val="000000"/>
        </w:rPr>
        <w:t>где:</w:t>
      </w:r>
    </w:p>
    <w:p w:rsidR="00C96806" w:rsidRPr="00697593" w:rsidRDefault="00C96806" w:rsidP="00697593">
      <w:pPr>
        <w:suppressAutoHyphens w:val="0"/>
        <w:ind w:firstLine="567"/>
        <w:rPr>
          <w:color w:val="000000"/>
        </w:rPr>
      </w:pPr>
    </w:p>
    <w:tbl>
      <w:tblPr>
        <w:tblW w:w="9639" w:type="dxa"/>
        <w:tblInd w:w="108" w:type="dxa"/>
        <w:tblLayout w:type="fixed"/>
        <w:tblLook w:val="04A0"/>
      </w:tblPr>
      <w:tblGrid>
        <w:gridCol w:w="993"/>
        <w:gridCol w:w="283"/>
        <w:gridCol w:w="8363"/>
      </w:tblGrid>
      <w:tr w:rsidR="00311685" w:rsidRPr="00697593" w:rsidTr="00C96806">
        <w:tc>
          <w:tcPr>
            <w:tcW w:w="993" w:type="dxa"/>
            <w:shd w:val="clear" w:color="auto" w:fill="auto"/>
          </w:tcPr>
          <w:p w:rsidR="00311685" w:rsidRPr="00697593" w:rsidRDefault="00311685" w:rsidP="00697593">
            <w:pPr>
              <w:suppressAutoHyphens w:val="0"/>
              <w:ind w:left="-108"/>
              <w:rPr>
                <w:color w:val="000000"/>
              </w:rPr>
            </w:pPr>
            <w:r w:rsidRPr="00697593">
              <w:rPr>
                <w:i/>
                <w:color w:val="000000"/>
                <w:lang w:val="en-US"/>
              </w:rPr>
              <w:t>T</w:t>
            </w:r>
            <w:r w:rsidRPr="00697593">
              <w:rPr>
                <w:i/>
                <w:color w:val="000000"/>
                <w:vertAlign w:val="subscript"/>
              </w:rPr>
              <w:t>сод</w:t>
            </w:r>
          </w:p>
        </w:tc>
        <w:tc>
          <w:tcPr>
            <w:tcW w:w="283" w:type="dxa"/>
            <w:shd w:val="clear" w:color="auto" w:fill="auto"/>
          </w:tcPr>
          <w:p w:rsidR="00311685" w:rsidRPr="00697593" w:rsidRDefault="00311685" w:rsidP="00697593">
            <w:pPr>
              <w:suppressAutoHyphens w:val="0"/>
              <w:jc w:val="center"/>
              <w:rPr>
                <w:color w:val="000000"/>
              </w:rPr>
            </w:pPr>
            <w:r w:rsidRPr="00697593">
              <w:rPr>
                <w:color w:val="000000"/>
              </w:rPr>
              <w:t>–</w:t>
            </w:r>
          </w:p>
        </w:tc>
        <w:tc>
          <w:tcPr>
            <w:tcW w:w="8363" w:type="dxa"/>
            <w:shd w:val="clear" w:color="auto" w:fill="auto"/>
          </w:tcPr>
          <w:p w:rsidR="00311685" w:rsidRPr="00697593" w:rsidRDefault="00311685" w:rsidP="00697593">
            <w:pPr>
              <w:suppressAutoHyphens w:val="0"/>
              <w:ind w:left="34" w:right="-108"/>
              <w:jc w:val="both"/>
              <w:rPr>
                <w:color w:val="000000"/>
              </w:rPr>
            </w:pPr>
            <w:r w:rsidRPr="00697593">
              <w:rPr>
                <w:color w:val="000000"/>
              </w:rPr>
              <w:t>ставка на содержание электрических сетей на соответствующем уровне напряжения, установленная органом исполнительной власти в области государственного регулирования тарифов (индивидуальный тариф на содержание сети);</w:t>
            </w:r>
          </w:p>
        </w:tc>
      </w:tr>
      <w:tr w:rsidR="00311685" w:rsidRPr="00697593" w:rsidTr="00C96806">
        <w:tc>
          <w:tcPr>
            <w:tcW w:w="993" w:type="dxa"/>
            <w:shd w:val="clear" w:color="auto" w:fill="auto"/>
          </w:tcPr>
          <w:p w:rsidR="00311685" w:rsidRPr="00697593" w:rsidRDefault="00311685" w:rsidP="00697593">
            <w:pPr>
              <w:suppressAutoHyphens w:val="0"/>
              <w:ind w:left="-108"/>
              <w:rPr>
                <w:color w:val="000000"/>
              </w:rPr>
            </w:pPr>
            <w:r w:rsidRPr="00697593">
              <w:rPr>
                <w:i/>
                <w:color w:val="000000"/>
                <w:lang w:val="en-US"/>
              </w:rPr>
              <w:t>N</w:t>
            </w:r>
            <w:r w:rsidRPr="00697593">
              <w:rPr>
                <w:i/>
                <w:color w:val="000000"/>
                <w:vertAlign w:val="subscript"/>
              </w:rPr>
              <w:t>факт</w:t>
            </w:r>
          </w:p>
        </w:tc>
        <w:tc>
          <w:tcPr>
            <w:tcW w:w="283" w:type="dxa"/>
            <w:shd w:val="clear" w:color="auto" w:fill="auto"/>
          </w:tcPr>
          <w:p w:rsidR="00311685" w:rsidRPr="00697593" w:rsidRDefault="00311685" w:rsidP="00697593">
            <w:pPr>
              <w:suppressAutoHyphens w:val="0"/>
              <w:jc w:val="center"/>
              <w:rPr>
                <w:color w:val="000000"/>
              </w:rPr>
            </w:pPr>
            <w:r w:rsidRPr="00697593">
              <w:rPr>
                <w:color w:val="000000"/>
              </w:rPr>
              <w:t>–</w:t>
            </w:r>
          </w:p>
        </w:tc>
        <w:tc>
          <w:tcPr>
            <w:tcW w:w="8363" w:type="dxa"/>
            <w:shd w:val="clear" w:color="auto" w:fill="auto"/>
          </w:tcPr>
          <w:p w:rsidR="00311685" w:rsidRPr="00697593" w:rsidRDefault="00311685" w:rsidP="00697593">
            <w:pPr>
              <w:suppressAutoHyphens w:val="0"/>
              <w:ind w:left="34" w:right="-108"/>
              <w:jc w:val="both"/>
              <w:rPr>
                <w:color w:val="000000"/>
              </w:rPr>
            </w:pPr>
            <w:r w:rsidRPr="00697593">
              <w:rPr>
                <w:color w:val="000000"/>
              </w:rPr>
              <w:t>фактическая мощность, переданная в данном расчетном периоде, определенная по точкам отпуска (Приложение №1.1.);</w:t>
            </w:r>
          </w:p>
        </w:tc>
      </w:tr>
      <w:tr w:rsidR="00311685" w:rsidRPr="00697593" w:rsidTr="00C96806">
        <w:tc>
          <w:tcPr>
            <w:tcW w:w="993" w:type="dxa"/>
            <w:shd w:val="clear" w:color="auto" w:fill="auto"/>
          </w:tcPr>
          <w:p w:rsidR="00311685" w:rsidRPr="00697593" w:rsidRDefault="00311685" w:rsidP="00697593">
            <w:pPr>
              <w:suppressAutoHyphens w:val="0"/>
              <w:ind w:left="-108"/>
              <w:rPr>
                <w:color w:val="000000"/>
              </w:rPr>
            </w:pPr>
            <w:r w:rsidRPr="00697593">
              <w:rPr>
                <w:i/>
                <w:color w:val="000000"/>
                <w:lang w:val="en-US"/>
              </w:rPr>
              <w:t>T</w:t>
            </w:r>
            <w:r w:rsidRPr="00697593">
              <w:rPr>
                <w:i/>
                <w:color w:val="000000"/>
                <w:vertAlign w:val="subscript"/>
              </w:rPr>
              <w:t>потерь</w:t>
            </w:r>
          </w:p>
        </w:tc>
        <w:tc>
          <w:tcPr>
            <w:tcW w:w="283" w:type="dxa"/>
            <w:shd w:val="clear" w:color="auto" w:fill="auto"/>
          </w:tcPr>
          <w:p w:rsidR="00311685" w:rsidRPr="00697593" w:rsidRDefault="00311685" w:rsidP="00697593">
            <w:pPr>
              <w:suppressAutoHyphens w:val="0"/>
              <w:jc w:val="center"/>
              <w:rPr>
                <w:color w:val="000000"/>
              </w:rPr>
            </w:pPr>
            <w:r w:rsidRPr="00697593">
              <w:rPr>
                <w:color w:val="000000"/>
              </w:rPr>
              <w:t>–</w:t>
            </w:r>
          </w:p>
        </w:tc>
        <w:tc>
          <w:tcPr>
            <w:tcW w:w="8363" w:type="dxa"/>
            <w:shd w:val="clear" w:color="auto" w:fill="auto"/>
          </w:tcPr>
          <w:p w:rsidR="00311685" w:rsidRPr="00697593" w:rsidRDefault="00311685" w:rsidP="00697593">
            <w:pPr>
              <w:suppressAutoHyphens w:val="0"/>
              <w:ind w:left="34" w:right="-108"/>
              <w:jc w:val="both"/>
              <w:rPr>
                <w:color w:val="000000"/>
              </w:rPr>
            </w:pPr>
            <w:r w:rsidRPr="00697593">
              <w:rPr>
                <w:color w:val="000000"/>
              </w:rPr>
              <w:t>ставка на оплату технологического расхода (потерь) электрической энергии в сетях соответствующего уровня напряжения, установленная органом исполнительной власти в области государственного регулирования тарифов (индивидуальный тариф на оплату технологического расхода);</w:t>
            </w:r>
          </w:p>
        </w:tc>
      </w:tr>
      <w:tr w:rsidR="00311685" w:rsidRPr="00697593" w:rsidTr="00C96806">
        <w:tc>
          <w:tcPr>
            <w:tcW w:w="993" w:type="dxa"/>
            <w:shd w:val="clear" w:color="auto" w:fill="auto"/>
          </w:tcPr>
          <w:p w:rsidR="00311685" w:rsidRPr="00697593" w:rsidRDefault="00311685" w:rsidP="00697593">
            <w:pPr>
              <w:suppressAutoHyphens w:val="0"/>
              <w:ind w:left="-108"/>
              <w:rPr>
                <w:color w:val="000000"/>
              </w:rPr>
            </w:pPr>
            <w:r w:rsidRPr="00697593">
              <w:rPr>
                <w:i/>
                <w:color w:val="000000"/>
                <w:lang w:val="en-US"/>
              </w:rPr>
              <w:t>W</w:t>
            </w:r>
            <w:proofErr w:type="spellStart"/>
            <w:r w:rsidRPr="00697593">
              <w:rPr>
                <w:i/>
                <w:color w:val="000000"/>
                <w:vertAlign w:val="subscript"/>
              </w:rPr>
              <w:t>двух.тариф</w:t>
            </w:r>
            <w:proofErr w:type="spellEnd"/>
          </w:p>
        </w:tc>
        <w:tc>
          <w:tcPr>
            <w:tcW w:w="283" w:type="dxa"/>
            <w:shd w:val="clear" w:color="auto" w:fill="auto"/>
          </w:tcPr>
          <w:p w:rsidR="00311685" w:rsidRPr="00697593" w:rsidRDefault="00311685" w:rsidP="00697593">
            <w:pPr>
              <w:suppressAutoHyphens w:val="0"/>
              <w:jc w:val="center"/>
              <w:rPr>
                <w:color w:val="000000"/>
              </w:rPr>
            </w:pPr>
            <w:r w:rsidRPr="00697593">
              <w:rPr>
                <w:color w:val="000000"/>
              </w:rPr>
              <w:t>–</w:t>
            </w:r>
          </w:p>
        </w:tc>
        <w:tc>
          <w:tcPr>
            <w:tcW w:w="8363" w:type="dxa"/>
            <w:shd w:val="clear" w:color="auto" w:fill="auto"/>
          </w:tcPr>
          <w:p w:rsidR="00311685" w:rsidRPr="00697593" w:rsidRDefault="00311685" w:rsidP="00697593">
            <w:pPr>
              <w:suppressAutoHyphens w:val="0"/>
              <w:ind w:left="34" w:right="-108"/>
              <w:jc w:val="both"/>
              <w:rPr>
                <w:color w:val="000000"/>
              </w:rPr>
            </w:pPr>
            <w:r w:rsidRPr="00697593">
              <w:rPr>
                <w:color w:val="000000"/>
              </w:rPr>
              <w:t>объем электрической энергии, фактически отпущенной в данном расчетном периоде, на соответствующем уровне напряжения из сетей Заказчика, определенный по точкам отпуска (Приложение №1.1.).</w:t>
            </w:r>
          </w:p>
        </w:tc>
      </w:tr>
    </w:tbl>
    <w:p w:rsidR="00311685" w:rsidRPr="00697593" w:rsidRDefault="00311685" w:rsidP="00697593">
      <w:pPr>
        <w:suppressAutoHyphens w:val="0"/>
        <w:ind w:left="720"/>
        <w:jc w:val="both"/>
        <w:rPr>
          <w:color w:val="000000"/>
        </w:rPr>
      </w:pPr>
    </w:p>
    <w:p w:rsidR="00311685" w:rsidRPr="00697593" w:rsidRDefault="00311685" w:rsidP="00697593">
      <w:pPr>
        <w:suppressAutoHyphens w:val="0"/>
        <w:ind w:firstLine="567"/>
        <w:jc w:val="both"/>
        <w:rPr>
          <w:color w:val="000000"/>
        </w:rPr>
      </w:pPr>
      <w:r w:rsidRPr="00697593">
        <w:rPr>
          <w:color w:val="000000"/>
        </w:rPr>
        <w:t>Величина фактической использованной мощности по точкам отпуска определяется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по форме приложения №7 к Договору.</w:t>
      </w:r>
    </w:p>
    <w:p w:rsidR="00C96806" w:rsidRPr="00697593" w:rsidRDefault="00311685" w:rsidP="00697593">
      <w:pPr>
        <w:pStyle w:val="a4"/>
        <w:widowControl/>
        <w:numPr>
          <w:ilvl w:val="1"/>
          <w:numId w:val="33"/>
        </w:numPr>
        <w:suppressAutoHyphens w:val="0"/>
        <w:autoSpaceDE/>
        <w:ind w:left="0" w:firstLine="567"/>
        <w:rPr>
          <w:sz w:val="24"/>
          <w:szCs w:val="24"/>
        </w:rPr>
      </w:pPr>
      <w:r w:rsidRPr="00697593">
        <w:rPr>
          <w:sz w:val="24"/>
          <w:szCs w:val="24"/>
        </w:rPr>
        <w:t>Изменение тарифов уполномоченным органом в области государственного регулирования тарифов в период действия Договора не требует внесения изменений в Договор, а измененный тариф вводится в действие со</w:t>
      </w:r>
      <w:r w:rsidR="00C96806" w:rsidRPr="00697593">
        <w:rPr>
          <w:sz w:val="24"/>
          <w:szCs w:val="24"/>
        </w:rPr>
        <w:t xml:space="preserve"> дня его установления.</w:t>
      </w:r>
    </w:p>
    <w:p w:rsidR="001E7AE6" w:rsidRPr="001E7AE6" w:rsidRDefault="00311685" w:rsidP="00697593">
      <w:pPr>
        <w:pStyle w:val="a4"/>
        <w:widowControl/>
        <w:numPr>
          <w:ilvl w:val="1"/>
          <w:numId w:val="33"/>
        </w:numPr>
        <w:suppressAutoHyphens w:val="0"/>
        <w:autoSpaceDE/>
        <w:ind w:left="0" w:firstLine="567"/>
        <w:rPr>
          <w:color w:val="000000"/>
          <w:sz w:val="24"/>
          <w:szCs w:val="24"/>
        </w:rPr>
      </w:pPr>
      <w:r w:rsidRPr="00697593">
        <w:rPr>
          <w:sz w:val="24"/>
          <w:szCs w:val="24"/>
        </w:rPr>
        <w:t xml:space="preserve">Оплата услуг по передаче электроэнергии производится по 25 число (включительно) месяца, следующего за отчетным, исходя из объемов передачи электроэнергии (мощности) согласно «Акта об оказании услуг по передаче электрической энергии» и на основании выставленного счета-фактуры. </w:t>
      </w:r>
    </w:p>
    <w:p w:rsidR="00B17888" w:rsidRPr="00B17888" w:rsidRDefault="00B17888" w:rsidP="00697593">
      <w:pPr>
        <w:pStyle w:val="a4"/>
        <w:widowControl/>
        <w:numPr>
          <w:ilvl w:val="1"/>
          <w:numId w:val="33"/>
        </w:numPr>
        <w:suppressAutoHyphens w:val="0"/>
        <w:autoSpaceDE/>
        <w:ind w:left="0" w:firstLine="567"/>
        <w:rPr>
          <w:color w:val="000000"/>
          <w:sz w:val="24"/>
          <w:szCs w:val="24"/>
        </w:rPr>
      </w:pPr>
      <w:r w:rsidRPr="00697593">
        <w:rPr>
          <w:sz w:val="24"/>
          <w:szCs w:val="24"/>
        </w:rPr>
        <w:t xml:space="preserve">Сетевая организация </w:t>
      </w:r>
      <w:r>
        <w:rPr>
          <w:sz w:val="24"/>
          <w:szCs w:val="24"/>
        </w:rPr>
        <w:t>1</w:t>
      </w:r>
      <w:r w:rsidRPr="00B17888">
        <w:rPr>
          <w:sz w:val="24"/>
          <w:szCs w:val="24"/>
        </w:rPr>
        <w:t xml:space="preserve"> обязан</w:t>
      </w:r>
      <w:r>
        <w:rPr>
          <w:sz w:val="24"/>
          <w:szCs w:val="24"/>
        </w:rPr>
        <w:t>а</w:t>
      </w:r>
      <w:r w:rsidRPr="00B17888">
        <w:rPr>
          <w:sz w:val="24"/>
          <w:szCs w:val="24"/>
        </w:rPr>
        <w:t xml:space="preserve"> выставить </w:t>
      </w:r>
      <w:r w:rsidRPr="00697593">
        <w:rPr>
          <w:sz w:val="24"/>
          <w:szCs w:val="24"/>
        </w:rPr>
        <w:t>Сетев</w:t>
      </w:r>
      <w:r>
        <w:rPr>
          <w:sz w:val="24"/>
          <w:szCs w:val="24"/>
        </w:rPr>
        <w:t>ой</w:t>
      </w:r>
      <w:r w:rsidRPr="00697593">
        <w:rPr>
          <w:sz w:val="24"/>
          <w:szCs w:val="24"/>
        </w:rPr>
        <w:t xml:space="preserve"> организаци</w:t>
      </w:r>
      <w:r>
        <w:rPr>
          <w:sz w:val="24"/>
          <w:szCs w:val="24"/>
        </w:rPr>
        <w:t>и</w:t>
      </w:r>
      <w:r w:rsidRPr="00697593">
        <w:rPr>
          <w:sz w:val="24"/>
          <w:szCs w:val="24"/>
        </w:rPr>
        <w:t xml:space="preserve"> </w:t>
      </w:r>
      <w:r>
        <w:rPr>
          <w:sz w:val="24"/>
          <w:szCs w:val="24"/>
        </w:rPr>
        <w:t>2</w:t>
      </w:r>
      <w:r w:rsidRPr="00B17888">
        <w:rPr>
          <w:sz w:val="24"/>
          <w:szCs w:val="24"/>
        </w:rPr>
        <w:t xml:space="preserve"> счет-фактуру, соответствующий положениям ст. 169 НК РФ, в срок не позднее 5 календарных дней, считая со дня </w:t>
      </w:r>
      <w:r w:rsidR="00F85554">
        <w:rPr>
          <w:sz w:val="24"/>
          <w:szCs w:val="24"/>
        </w:rPr>
        <w:t xml:space="preserve">оказания услуг. </w:t>
      </w:r>
      <w:r w:rsidRPr="00B17888">
        <w:rPr>
          <w:sz w:val="24"/>
          <w:szCs w:val="24"/>
        </w:rPr>
        <w:t xml:space="preserve">В случае, если </w:t>
      </w:r>
      <w:r w:rsidR="00F85554" w:rsidRPr="00697593">
        <w:rPr>
          <w:sz w:val="24"/>
          <w:szCs w:val="24"/>
        </w:rPr>
        <w:t xml:space="preserve">Сетевая организация </w:t>
      </w:r>
      <w:r w:rsidR="00F85554">
        <w:rPr>
          <w:sz w:val="24"/>
          <w:szCs w:val="24"/>
        </w:rPr>
        <w:t>1</w:t>
      </w:r>
      <w:r w:rsidR="00F85554" w:rsidRPr="00B17888">
        <w:rPr>
          <w:sz w:val="24"/>
          <w:szCs w:val="24"/>
        </w:rPr>
        <w:t xml:space="preserve"> </w:t>
      </w:r>
      <w:r w:rsidRPr="00B17888">
        <w:rPr>
          <w:sz w:val="24"/>
          <w:szCs w:val="24"/>
        </w:rPr>
        <w:t>не выставил</w:t>
      </w:r>
      <w:r w:rsidR="00F85554">
        <w:rPr>
          <w:sz w:val="24"/>
          <w:szCs w:val="24"/>
        </w:rPr>
        <w:t>а</w:t>
      </w:r>
      <w:r w:rsidRPr="00B17888">
        <w:rPr>
          <w:sz w:val="24"/>
          <w:szCs w:val="24"/>
        </w:rPr>
        <w:t xml:space="preserve"> в срок счет-фактуру, либо выставил</w:t>
      </w:r>
      <w:r w:rsidR="0019365E">
        <w:rPr>
          <w:sz w:val="24"/>
          <w:szCs w:val="24"/>
        </w:rPr>
        <w:t>а</w:t>
      </w:r>
      <w:r w:rsidRPr="00B17888">
        <w:rPr>
          <w:sz w:val="24"/>
          <w:szCs w:val="24"/>
        </w:rPr>
        <w:t xml:space="preserve"> счет-фактуру, содержание которого не соответствует ст. 169 НК РФ, </w:t>
      </w:r>
      <w:r w:rsidR="0019365E">
        <w:rPr>
          <w:sz w:val="24"/>
          <w:szCs w:val="24"/>
        </w:rPr>
        <w:t>Сетевая организация 2</w:t>
      </w:r>
      <w:r w:rsidRPr="00B17888">
        <w:rPr>
          <w:sz w:val="24"/>
          <w:szCs w:val="24"/>
        </w:rPr>
        <w:t xml:space="preserve"> вправе взыскать с </w:t>
      </w:r>
      <w:r w:rsidR="0019365E" w:rsidRPr="00697593">
        <w:rPr>
          <w:sz w:val="24"/>
          <w:szCs w:val="24"/>
        </w:rPr>
        <w:t>Сетев</w:t>
      </w:r>
      <w:r w:rsidR="0019365E">
        <w:rPr>
          <w:sz w:val="24"/>
          <w:szCs w:val="24"/>
        </w:rPr>
        <w:t>ой</w:t>
      </w:r>
      <w:r w:rsidR="0019365E" w:rsidRPr="00697593">
        <w:rPr>
          <w:sz w:val="24"/>
          <w:szCs w:val="24"/>
        </w:rPr>
        <w:t xml:space="preserve"> организаци</w:t>
      </w:r>
      <w:r w:rsidR="0019365E">
        <w:rPr>
          <w:sz w:val="24"/>
          <w:szCs w:val="24"/>
        </w:rPr>
        <w:t>и</w:t>
      </w:r>
      <w:r w:rsidR="0019365E" w:rsidRPr="00697593">
        <w:rPr>
          <w:sz w:val="24"/>
          <w:szCs w:val="24"/>
        </w:rPr>
        <w:t xml:space="preserve"> </w:t>
      </w:r>
      <w:r w:rsidR="0019365E">
        <w:rPr>
          <w:sz w:val="24"/>
          <w:szCs w:val="24"/>
        </w:rPr>
        <w:t xml:space="preserve">1 </w:t>
      </w:r>
      <w:r w:rsidRPr="00B17888">
        <w:rPr>
          <w:sz w:val="24"/>
          <w:szCs w:val="24"/>
        </w:rPr>
        <w:t xml:space="preserve">неустойку в сумме налога на добавленную стоимость, которая могла бы быть предъявлена </w:t>
      </w:r>
      <w:r w:rsidR="0019365E" w:rsidRPr="00697593">
        <w:rPr>
          <w:sz w:val="24"/>
          <w:szCs w:val="24"/>
        </w:rPr>
        <w:t>Сетев</w:t>
      </w:r>
      <w:r w:rsidR="0019365E">
        <w:rPr>
          <w:sz w:val="24"/>
          <w:szCs w:val="24"/>
        </w:rPr>
        <w:t>ой</w:t>
      </w:r>
      <w:r w:rsidR="0019365E" w:rsidRPr="00697593">
        <w:rPr>
          <w:sz w:val="24"/>
          <w:szCs w:val="24"/>
        </w:rPr>
        <w:t xml:space="preserve"> организаци</w:t>
      </w:r>
      <w:r w:rsidR="0019365E">
        <w:rPr>
          <w:sz w:val="24"/>
          <w:szCs w:val="24"/>
        </w:rPr>
        <w:t xml:space="preserve">ей 2 </w:t>
      </w:r>
      <w:r w:rsidRPr="00B17888">
        <w:rPr>
          <w:sz w:val="24"/>
          <w:szCs w:val="24"/>
        </w:rPr>
        <w:t xml:space="preserve">к вычету или возмещению из бюджета, при условии надлежащего </w:t>
      </w:r>
      <w:r w:rsidR="0019365E" w:rsidRPr="00B17888">
        <w:rPr>
          <w:sz w:val="24"/>
          <w:szCs w:val="24"/>
        </w:rPr>
        <w:t>оформления и</w:t>
      </w:r>
      <w:r w:rsidRPr="00B17888">
        <w:rPr>
          <w:sz w:val="24"/>
          <w:szCs w:val="24"/>
        </w:rPr>
        <w:t xml:space="preserve"> предоставления счета-фактуры. Для целей применения настоящего пункта стороны признают, что понятие «выставил</w:t>
      </w:r>
      <w:r w:rsidR="00416778">
        <w:rPr>
          <w:sz w:val="24"/>
          <w:szCs w:val="24"/>
        </w:rPr>
        <w:t>а</w:t>
      </w:r>
      <w:r w:rsidRPr="00B17888">
        <w:rPr>
          <w:sz w:val="24"/>
          <w:szCs w:val="24"/>
        </w:rPr>
        <w:t xml:space="preserve">» означает изготовление и передачу </w:t>
      </w:r>
      <w:r w:rsidR="00416778" w:rsidRPr="00697593">
        <w:rPr>
          <w:sz w:val="24"/>
          <w:szCs w:val="24"/>
        </w:rPr>
        <w:t>Сетев</w:t>
      </w:r>
      <w:r w:rsidR="00416778">
        <w:rPr>
          <w:sz w:val="24"/>
          <w:szCs w:val="24"/>
        </w:rPr>
        <w:t>ой</w:t>
      </w:r>
      <w:r w:rsidR="00416778" w:rsidRPr="00697593">
        <w:rPr>
          <w:sz w:val="24"/>
          <w:szCs w:val="24"/>
        </w:rPr>
        <w:t xml:space="preserve"> организаци</w:t>
      </w:r>
      <w:r w:rsidR="00416778">
        <w:rPr>
          <w:sz w:val="24"/>
          <w:szCs w:val="24"/>
        </w:rPr>
        <w:t>и</w:t>
      </w:r>
      <w:r w:rsidR="00416778" w:rsidRPr="00697593">
        <w:rPr>
          <w:sz w:val="24"/>
          <w:szCs w:val="24"/>
        </w:rPr>
        <w:t xml:space="preserve"> </w:t>
      </w:r>
      <w:r w:rsidR="00416778">
        <w:rPr>
          <w:sz w:val="24"/>
          <w:szCs w:val="24"/>
        </w:rPr>
        <w:t>2</w:t>
      </w:r>
      <w:r w:rsidRPr="00B17888">
        <w:rPr>
          <w:sz w:val="24"/>
          <w:szCs w:val="24"/>
        </w:rPr>
        <w:t xml:space="preserve"> оригинала счета-фактуры. Стороны также признают, что для взыскания неустойки, предусмотренной настоящим пунктом, </w:t>
      </w:r>
      <w:r w:rsidR="00416778">
        <w:rPr>
          <w:sz w:val="24"/>
          <w:szCs w:val="24"/>
        </w:rPr>
        <w:t>Сетевая организация 2</w:t>
      </w:r>
      <w:r w:rsidR="00416778" w:rsidRPr="00B17888">
        <w:rPr>
          <w:sz w:val="24"/>
          <w:szCs w:val="24"/>
        </w:rPr>
        <w:t xml:space="preserve"> </w:t>
      </w:r>
      <w:r w:rsidRPr="00B17888">
        <w:rPr>
          <w:sz w:val="24"/>
          <w:szCs w:val="24"/>
        </w:rPr>
        <w:t>не обязан</w:t>
      </w:r>
      <w:r w:rsidR="00416778">
        <w:rPr>
          <w:sz w:val="24"/>
          <w:szCs w:val="24"/>
        </w:rPr>
        <w:t>а</w:t>
      </w:r>
      <w:r w:rsidRPr="00B17888">
        <w:rPr>
          <w:sz w:val="24"/>
          <w:szCs w:val="24"/>
        </w:rPr>
        <w:t xml:space="preserve"> доказывать факт отказа налоговых органов в предоставлении вычетов или возмещения </w:t>
      </w:r>
      <w:r w:rsidR="006A2BD9" w:rsidRPr="00697593">
        <w:rPr>
          <w:sz w:val="24"/>
          <w:szCs w:val="24"/>
        </w:rPr>
        <w:t>Сетев</w:t>
      </w:r>
      <w:r w:rsidR="006A2BD9">
        <w:rPr>
          <w:sz w:val="24"/>
          <w:szCs w:val="24"/>
        </w:rPr>
        <w:t>ой</w:t>
      </w:r>
      <w:r w:rsidR="006A2BD9" w:rsidRPr="00697593">
        <w:rPr>
          <w:sz w:val="24"/>
          <w:szCs w:val="24"/>
        </w:rPr>
        <w:t xml:space="preserve"> организаци</w:t>
      </w:r>
      <w:r w:rsidR="006A2BD9">
        <w:rPr>
          <w:sz w:val="24"/>
          <w:szCs w:val="24"/>
        </w:rPr>
        <w:t>и</w:t>
      </w:r>
      <w:r w:rsidR="006A2BD9" w:rsidRPr="00697593">
        <w:rPr>
          <w:sz w:val="24"/>
          <w:szCs w:val="24"/>
        </w:rPr>
        <w:t xml:space="preserve"> </w:t>
      </w:r>
      <w:r w:rsidR="006A2BD9">
        <w:rPr>
          <w:sz w:val="24"/>
          <w:szCs w:val="24"/>
        </w:rPr>
        <w:t>2</w:t>
      </w:r>
      <w:r w:rsidR="006A2BD9" w:rsidRPr="00B17888">
        <w:rPr>
          <w:sz w:val="24"/>
          <w:szCs w:val="24"/>
        </w:rPr>
        <w:t xml:space="preserve"> </w:t>
      </w:r>
      <w:r w:rsidRPr="00B17888">
        <w:rPr>
          <w:sz w:val="24"/>
          <w:szCs w:val="24"/>
        </w:rPr>
        <w:t>из бюджета, указанных выше</w:t>
      </w:r>
      <w:r w:rsidR="00311685" w:rsidRPr="00697593">
        <w:rPr>
          <w:sz w:val="24"/>
          <w:szCs w:val="24"/>
        </w:rPr>
        <w:t>.</w:t>
      </w:r>
    </w:p>
    <w:p w:rsidR="008D1886" w:rsidRPr="008D1886" w:rsidRDefault="008D1886" w:rsidP="00697593">
      <w:pPr>
        <w:pStyle w:val="a4"/>
        <w:widowControl/>
        <w:numPr>
          <w:ilvl w:val="1"/>
          <w:numId w:val="33"/>
        </w:numPr>
        <w:suppressAutoHyphens w:val="0"/>
        <w:autoSpaceDE/>
        <w:ind w:left="0" w:firstLine="567"/>
        <w:rPr>
          <w:color w:val="000000"/>
          <w:sz w:val="24"/>
          <w:szCs w:val="24"/>
        </w:rPr>
      </w:pPr>
      <w:r w:rsidRPr="008D1886">
        <w:rPr>
          <w:sz w:val="24"/>
          <w:szCs w:val="24"/>
        </w:rPr>
        <w:t xml:space="preserve">Обязательства </w:t>
      </w:r>
      <w:r w:rsidRPr="00697593">
        <w:rPr>
          <w:sz w:val="24"/>
          <w:szCs w:val="24"/>
        </w:rPr>
        <w:t>Сетев</w:t>
      </w:r>
      <w:r>
        <w:rPr>
          <w:sz w:val="24"/>
          <w:szCs w:val="24"/>
        </w:rPr>
        <w:t>ой</w:t>
      </w:r>
      <w:r w:rsidRPr="00697593">
        <w:rPr>
          <w:sz w:val="24"/>
          <w:szCs w:val="24"/>
        </w:rPr>
        <w:t xml:space="preserve"> организаци</w:t>
      </w:r>
      <w:r>
        <w:rPr>
          <w:sz w:val="24"/>
          <w:szCs w:val="24"/>
        </w:rPr>
        <w:t>и</w:t>
      </w:r>
      <w:r w:rsidRPr="00697593">
        <w:rPr>
          <w:sz w:val="24"/>
          <w:szCs w:val="24"/>
        </w:rPr>
        <w:t xml:space="preserve"> </w:t>
      </w:r>
      <w:r>
        <w:rPr>
          <w:sz w:val="24"/>
          <w:szCs w:val="24"/>
        </w:rPr>
        <w:t>2</w:t>
      </w:r>
      <w:r w:rsidRPr="00B17888">
        <w:rPr>
          <w:sz w:val="24"/>
          <w:szCs w:val="24"/>
        </w:rPr>
        <w:t xml:space="preserve"> </w:t>
      </w:r>
      <w:r w:rsidRPr="008D1886">
        <w:rPr>
          <w:sz w:val="24"/>
          <w:szCs w:val="24"/>
        </w:rPr>
        <w:t xml:space="preserve">по оплате считаются исполненными на дату списания денежных средств с расчетного счета </w:t>
      </w:r>
      <w:r w:rsidRPr="00697593">
        <w:rPr>
          <w:sz w:val="24"/>
          <w:szCs w:val="24"/>
        </w:rPr>
        <w:t>Сетев</w:t>
      </w:r>
      <w:r>
        <w:rPr>
          <w:sz w:val="24"/>
          <w:szCs w:val="24"/>
        </w:rPr>
        <w:t>ой</w:t>
      </w:r>
      <w:r w:rsidRPr="00697593">
        <w:rPr>
          <w:sz w:val="24"/>
          <w:szCs w:val="24"/>
        </w:rPr>
        <w:t xml:space="preserve"> организаци</w:t>
      </w:r>
      <w:r>
        <w:rPr>
          <w:sz w:val="24"/>
          <w:szCs w:val="24"/>
        </w:rPr>
        <w:t>и</w:t>
      </w:r>
      <w:r w:rsidRPr="00697593">
        <w:rPr>
          <w:sz w:val="24"/>
          <w:szCs w:val="24"/>
        </w:rPr>
        <w:t xml:space="preserve"> </w:t>
      </w:r>
      <w:r>
        <w:rPr>
          <w:sz w:val="24"/>
          <w:szCs w:val="24"/>
        </w:rPr>
        <w:t>2</w:t>
      </w:r>
      <w:r w:rsidRPr="008D1886">
        <w:rPr>
          <w:sz w:val="24"/>
          <w:szCs w:val="24"/>
        </w:rPr>
        <w:t>.</w:t>
      </w:r>
    </w:p>
    <w:p w:rsidR="00A818A5" w:rsidRPr="00697593" w:rsidRDefault="00E165D7" w:rsidP="00697593">
      <w:pPr>
        <w:pStyle w:val="af5"/>
        <w:numPr>
          <w:ilvl w:val="0"/>
          <w:numId w:val="30"/>
        </w:numPr>
        <w:suppressAutoHyphens w:val="0"/>
        <w:spacing w:before="120" w:after="120"/>
        <w:ind w:left="0" w:firstLine="0"/>
        <w:contextualSpacing w:val="0"/>
        <w:jc w:val="center"/>
        <w:rPr>
          <w:b/>
          <w:caps/>
          <w:color w:val="000000"/>
        </w:rPr>
      </w:pPr>
      <w:r w:rsidRPr="00697593">
        <w:rPr>
          <w:b/>
          <w:caps/>
          <w:color w:val="000000"/>
        </w:rPr>
        <w:t>Конфиденциальность</w:t>
      </w:r>
    </w:p>
    <w:p w:rsidR="00807441" w:rsidRPr="00697593" w:rsidRDefault="00807441" w:rsidP="00697593">
      <w:pPr>
        <w:pStyle w:val="a4"/>
        <w:widowControl/>
        <w:numPr>
          <w:ilvl w:val="1"/>
          <w:numId w:val="30"/>
        </w:numPr>
        <w:tabs>
          <w:tab w:val="left" w:pos="-6804"/>
        </w:tabs>
        <w:suppressAutoHyphens w:val="0"/>
        <w:autoSpaceDE/>
        <w:ind w:left="0" w:firstLine="567"/>
        <w:rPr>
          <w:color w:val="000000"/>
          <w:sz w:val="24"/>
          <w:szCs w:val="24"/>
        </w:rPr>
      </w:pPr>
      <w:r w:rsidRPr="00697593">
        <w:rPr>
          <w:sz w:val="24"/>
          <w:szCs w:val="24"/>
        </w:rPr>
        <w:t xml:space="preserve">Стороны обязуются без взаимного предварительного письменного согласования не разглашать третьим лицам информацию, составляющую коммерческую тайну: </w:t>
      </w:r>
      <w:r w:rsidRPr="00697593">
        <w:rPr>
          <w:color w:val="000000"/>
          <w:sz w:val="24"/>
          <w:szCs w:val="24"/>
        </w:rPr>
        <w:t>информацию</w:t>
      </w:r>
      <w:r w:rsidRPr="00697593">
        <w:rPr>
          <w:sz w:val="24"/>
          <w:szCs w:val="24"/>
        </w:rPr>
        <w:t xml:space="preserve">, полученную в ходе заключения настоящего Договора; информацию, относящуюся к предмету и условиям настоящего Договора (содержащуюся в тексте настоящего Договора, а также в документах, являющихся неотъемлемой частью настоящего Договора); информацию, полученную в ходе исполнения Сторонами обязательств по настоящему Договору (далее – конфиденциальная информация)*. Срок неразглашения конфиденциальной информации устанавливается </w:t>
      </w:r>
      <w:r w:rsidR="00E812C1" w:rsidRPr="00697593">
        <w:rPr>
          <w:sz w:val="24"/>
          <w:szCs w:val="24"/>
        </w:rPr>
        <w:t>Сторонами в течение всего</w:t>
      </w:r>
      <w:r w:rsidRPr="00697593">
        <w:rPr>
          <w:sz w:val="24"/>
          <w:szCs w:val="24"/>
        </w:rPr>
        <w:t xml:space="preserve"> срока действия Договора</w:t>
      </w:r>
      <w:r w:rsidRPr="00697593">
        <w:rPr>
          <w:color w:val="000000"/>
          <w:sz w:val="24"/>
          <w:szCs w:val="24"/>
        </w:rPr>
        <w:t>, а также в течение трех лет после прекращения данного срока.</w:t>
      </w:r>
    </w:p>
    <w:p w:rsidR="00807441" w:rsidRPr="00697593" w:rsidRDefault="00807441"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 xml:space="preserve">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w:t>
      </w:r>
    </w:p>
    <w:p w:rsidR="00807441" w:rsidRPr="00697593" w:rsidRDefault="00807441" w:rsidP="00697593">
      <w:pPr>
        <w:pStyle w:val="a4"/>
        <w:widowControl/>
        <w:numPr>
          <w:ilvl w:val="1"/>
          <w:numId w:val="30"/>
        </w:numPr>
        <w:tabs>
          <w:tab w:val="left" w:pos="-6804"/>
        </w:tabs>
        <w:suppressAutoHyphens w:val="0"/>
        <w:autoSpaceDE/>
        <w:ind w:left="0" w:firstLine="567"/>
        <w:rPr>
          <w:sz w:val="24"/>
          <w:szCs w:val="24"/>
        </w:rPr>
      </w:pPr>
      <w:r w:rsidRPr="00697593">
        <w:rPr>
          <w:color w:val="000000"/>
          <w:sz w:val="24"/>
          <w:szCs w:val="24"/>
        </w:rPr>
        <w:t>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w:t>
      </w:r>
      <w:r w:rsidRPr="00697593">
        <w:rPr>
          <w:sz w:val="24"/>
          <w:szCs w:val="24"/>
        </w:rPr>
        <w:t xml:space="preserve"> разглашения, разглашении или ином незаконном использовании конфиденциальной информации, о случаях запросов конфиденциальной информации</w:t>
      </w:r>
      <w:r w:rsidRPr="00697593">
        <w:rPr>
          <w:bCs/>
          <w:sz w:val="24"/>
          <w:szCs w:val="24"/>
        </w:rPr>
        <w:t xml:space="preserve"> третьими лицами, в том числе органами государственной власти, иными государственными органами, органами местного самоуправления.</w:t>
      </w:r>
      <w:r w:rsidRPr="00697593">
        <w:rPr>
          <w:sz w:val="24"/>
          <w:szCs w:val="24"/>
        </w:rPr>
        <w:t xml:space="preserve"> </w:t>
      </w:r>
    </w:p>
    <w:p w:rsidR="00807441" w:rsidRPr="00697593" w:rsidRDefault="00E812C1" w:rsidP="00697593">
      <w:pPr>
        <w:pStyle w:val="a4"/>
        <w:widowControl/>
        <w:suppressAutoHyphens w:val="0"/>
        <w:autoSpaceDE/>
        <w:ind w:firstLine="567"/>
        <w:rPr>
          <w:sz w:val="24"/>
          <w:szCs w:val="24"/>
        </w:rPr>
      </w:pPr>
      <w:r w:rsidRPr="00697593">
        <w:rPr>
          <w:sz w:val="24"/>
          <w:szCs w:val="24"/>
        </w:rPr>
        <w:t>*</w:t>
      </w:r>
      <w:r w:rsidR="00807441" w:rsidRPr="00697593">
        <w:rPr>
          <w:sz w:val="24"/>
          <w:szCs w:val="24"/>
        </w:rPr>
        <w:t>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t>
      </w:r>
    </w:p>
    <w:p w:rsidR="00E812C1" w:rsidRPr="00697593" w:rsidRDefault="00783137" w:rsidP="00697593">
      <w:pPr>
        <w:pStyle w:val="af5"/>
        <w:numPr>
          <w:ilvl w:val="0"/>
          <w:numId w:val="30"/>
        </w:numPr>
        <w:suppressAutoHyphens w:val="0"/>
        <w:spacing w:before="120" w:after="120"/>
        <w:ind w:left="0" w:firstLine="0"/>
        <w:contextualSpacing w:val="0"/>
        <w:jc w:val="center"/>
        <w:rPr>
          <w:b/>
          <w:caps/>
          <w:color w:val="000000"/>
        </w:rPr>
      </w:pPr>
      <w:r w:rsidRPr="00697593">
        <w:rPr>
          <w:b/>
          <w:caps/>
          <w:color w:val="000000"/>
        </w:rPr>
        <w:t>Антикоррупционная политика</w:t>
      </w:r>
    </w:p>
    <w:p w:rsidR="00783137" w:rsidRPr="00697593" w:rsidRDefault="002B2F44"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Продавец настоящим подтверждает, что он ознакомился с Антикоррупционной хартией российского бизнеса и Антикоррупционной политикой, представленных в разделе «Антикоррупционная политика» на официальном сайте АО «Тюменьэнерго» по адресу: http://www.te.ru/about/antikorruptsionnaya_politika/, удостоверяет, что он полностью принимает положения Антикоррупционной политики, и обязуется обеспечивать соблюдения требований Антикоррупционной политики, как со своей стороны, так и со стороны аффилированных с ним физических и юридических лиц, действующих по настоящему Договору, включая без ограничений собственников, должностных лиц, работников или посредников.</w:t>
      </w:r>
    </w:p>
    <w:p w:rsidR="002B2F44" w:rsidRPr="00697593" w:rsidRDefault="002B2F44"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 исполнении своих обязательств по настоящему Договору, Продавец и АО «Тюменьэнерго»,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F44" w:rsidRPr="00697593" w:rsidRDefault="002B2F44"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 исполнении своих обязательств по настоящему Договору, Продавец и АО «Тюменьэнерго», их аффилированные лица, работники или посредники не осуществляют действия, квалифицируемые применимым законодательством, как дача (ст. 291 УК РФ)/получение (ст. 290 УК РФ) взятки, посредничество во взяточничестве (ст. 291.1 УК РФ), коммерческий подкуп (ст. 204 УК РФ), злоупотребление полномочиями (ст. 201 УК РФ), незаконное вознаграждение от имени юридического лица (ст. 19.28 КоАП РФ),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(ст. 19.29 КоАП РФ), а также иное противоправное деяние (действие или бездействие), обладающее признаками коррупции, за которое законом установлена дисциплинарная, уголовная, гражданско-правовая или административная ответственность.</w:t>
      </w:r>
    </w:p>
    <w:p w:rsidR="002B2F44" w:rsidRPr="00697593" w:rsidRDefault="002B2F44"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Продавец и АО «Тюменьэнерго»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(Продавца и АО «Тюменьэнерго»).</w:t>
      </w:r>
    </w:p>
    <w:p w:rsidR="002B2F44" w:rsidRPr="00697593" w:rsidRDefault="002B2F44"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 xml:space="preserve">Под действиями работника, осуществляемыми в пользу стимулирующей его стороны (продавец) или АО «Тюменьэнерго»), понимаются: </w:t>
      </w:r>
    </w:p>
    <w:p w:rsidR="002B2F44" w:rsidRPr="00697593" w:rsidRDefault="002B2F44" w:rsidP="00697593">
      <w:pPr>
        <w:pStyle w:val="af5"/>
        <w:numPr>
          <w:ilvl w:val="0"/>
          <w:numId w:val="35"/>
        </w:numPr>
        <w:suppressAutoHyphens w:val="0"/>
        <w:autoSpaceDE w:val="0"/>
        <w:autoSpaceDN w:val="0"/>
        <w:adjustRightInd w:val="0"/>
        <w:ind w:left="0" w:firstLine="567"/>
        <w:jc w:val="both"/>
        <w:rPr>
          <w:color w:val="000000"/>
        </w:rPr>
      </w:pPr>
      <w:r w:rsidRPr="00697593">
        <w:rPr>
          <w:lang w:eastAsia="ru-RU"/>
        </w:rPr>
        <w:t>предоставление</w:t>
      </w:r>
      <w:r w:rsidRPr="00697593">
        <w:rPr>
          <w:color w:val="000000"/>
        </w:rPr>
        <w:t xml:space="preserve"> неоправданных преимуществ по сравнению с другими контрагентами;</w:t>
      </w:r>
    </w:p>
    <w:p w:rsidR="002B2F44" w:rsidRPr="00697593" w:rsidRDefault="002B2F44" w:rsidP="00697593">
      <w:pPr>
        <w:pStyle w:val="af5"/>
        <w:numPr>
          <w:ilvl w:val="0"/>
          <w:numId w:val="35"/>
        </w:numPr>
        <w:suppressAutoHyphens w:val="0"/>
        <w:autoSpaceDE w:val="0"/>
        <w:autoSpaceDN w:val="0"/>
        <w:adjustRightInd w:val="0"/>
        <w:ind w:left="0" w:firstLine="567"/>
        <w:jc w:val="both"/>
        <w:rPr>
          <w:lang w:eastAsia="ru-RU"/>
        </w:rPr>
      </w:pPr>
      <w:r w:rsidRPr="00697593">
        <w:rPr>
          <w:lang w:eastAsia="ru-RU"/>
        </w:rPr>
        <w:t>предоставление каких-либо гарантий;</w:t>
      </w:r>
    </w:p>
    <w:p w:rsidR="002B2F44" w:rsidRPr="00697593" w:rsidRDefault="002B2F44" w:rsidP="00697593">
      <w:pPr>
        <w:pStyle w:val="af5"/>
        <w:numPr>
          <w:ilvl w:val="0"/>
          <w:numId w:val="35"/>
        </w:numPr>
        <w:suppressAutoHyphens w:val="0"/>
        <w:autoSpaceDE w:val="0"/>
        <w:autoSpaceDN w:val="0"/>
        <w:adjustRightInd w:val="0"/>
        <w:ind w:left="0" w:firstLine="567"/>
        <w:jc w:val="both"/>
        <w:rPr>
          <w:lang w:eastAsia="ru-RU"/>
        </w:rPr>
      </w:pPr>
      <w:r w:rsidRPr="00697593">
        <w:rPr>
          <w:lang w:eastAsia="ru-RU"/>
        </w:rPr>
        <w:t>ускорение существующих процедур;</w:t>
      </w:r>
    </w:p>
    <w:p w:rsidR="002B2F44" w:rsidRPr="00697593" w:rsidRDefault="002B2F44" w:rsidP="00697593">
      <w:pPr>
        <w:pStyle w:val="af5"/>
        <w:numPr>
          <w:ilvl w:val="0"/>
          <w:numId w:val="35"/>
        </w:numPr>
        <w:suppressAutoHyphens w:val="0"/>
        <w:autoSpaceDE w:val="0"/>
        <w:autoSpaceDN w:val="0"/>
        <w:adjustRightInd w:val="0"/>
        <w:ind w:left="0" w:firstLine="567"/>
        <w:jc w:val="both"/>
        <w:rPr>
          <w:color w:val="000000"/>
        </w:rPr>
      </w:pPr>
      <w:r w:rsidRPr="00697593">
        <w:rPr>
          <w:lang w:eastAsia="ru-RU"/>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Продавцом</w:t>
      </w:r>
      <w:r w:rsidRPr="00697593">
        <w:rPr>
          <w:color w:val="000000"/>
        </w:rPr>
        <w:t xml:space="preserve"> и АО «Тюменьэнерго».</w:t>
      </w:r>
    </w:p>
    <w:p w:rsidR="000B4E59" w:rsidRPr="00697593" w:rsidRDefault="000B4E59" w:rsidP="00697593">
      <w:pPr>
        <w:pStyle w:val="a4"/>
        <w:widowControl/>
        <w:numPr>
          <w:ilvl w:val="1"/>
          <w:numId w:val="30"/>
        </w:numPr>
        <w:tabs>
          <w:tab w:val="left" w:pos="-6804"/>
        </w:tabs>
        <w:suppressAutoHyphens w:val="0"/>
        <w:autoSpaceDE/>
        <w:ind w:left="0" w:firstLine="567"/>
        <w:rPr>
          <w:sz w:val="24"/>
          <w:szCs w:val="24"/>
        </w:rPr>
      </w:pPr>
      <w:r w:rsidRPr="00697593">
        <w:rPr>
          <w:sz w:val="24"/>
          <w:szCs w:val="24"/>
        </w:rPr>
        <w:t xml:space="preserve">В </w:t>
      </w:r>
      <w:r w:rsidRPr="00697593">
        <w:rPr>
          <w:color w:val="000000"/>
          <w:sz w:val="24"/>
          <w:szCs w:val="24"/>
        </w:rPr>
        <w:t>случае</w:t>
      </w:r>
      <w:r w:rsidRPr="00697593">
        <w:rPr>
          <w:sz w:val="24"/>
          <w:szCs w:val="24"/>
        </w:rPr>
        <w:t xml:space="preserve"> возникновения у Продавца и АО «Тюменьэнерго» подозрений, что произошло или может произойти нарушение каких-либо положений п. </w:t>
      </w:r>
      <w:r w:rsidR="008E7936" w:rsidRPr="00697593">
        <w:rPr>
          <w:sz w:val="24"/>
          <w:szCs w:val="24"/>
        </w:rPr>
        <w:t>8</w:t>
      </w:r>
      <w:r w:rsidRPr="00697593">
        <w:rPr>
          <w:sz w:val="24"/>
          <w:szCs w:val="24"/>
        </w:rPr>
        <w:t xml:space="preserve">.6, п. </w:t>
      </w:r>
      <w:r w:rsidR="008E7936" w:rsidRPr="00697593">
        <w:rPr>
          <w:sz w:val="24"/>
          <w:szCs w:val="24"/>
        </w:rPr>
        <w:t>8</w:t>
      </w:r>
      <w:r w:rsidRPr="00697593">
        <w:rPr>
          <w:sz w:val="24"/>
          <w:szCs w:val="24"/>
        </w:rPr>
        <w:t xml:space="preserve">.7. и п. </w:t>
      </w:r>
      <w:r w:rsidR="008E7936" w:rsidRPr="00697593">
        <w:rPr>
          <w:sz w:val="24"/>
          <w:szCs w:val="24"/>
        </w:rPr>
        <w:t>8</w:t>
      </w:r>
      <w:r w:rsidRPr="00697593">
        <w:rPr>
          <w:sz w:val="24"/>
          <w:szCs w:val="24"/>
        </w:rPr>
        <w:t>.8. Продавец и/или АО «Тюменьэнерго» обязуется уведомить другую Сторону в письменной форме. После письменного уведомления, Продавец и/или АО «Тюменьэнерго»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B4E59" w:rsidRPr="00697593" w:rsidRDefault="000B4E59"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В письменном уведомлении Продавец и/или АО «Тюменьэнерго» обязаны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9.6. и п. 9.7. Продавцом и/или АО «Тюменьэнерго», его аффилированными лицами, работниками или посредниками.</w:t>
      </w:r>
    </w:p>
    <w:p w:rsidR="007D3D31" w:rsidRPr="00697593" w:rsidRDefault="007D3D31"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 xml:space="preserve">В случае нарушения Продавцом и/или АО «Тюменьэнерго» обязательств по соблюдению требований Антикоррупционной политики, предусмотренных в п. </w:t>
      </w:r>
      <w:r w:rsidR="008E7936" w:rsidRPr="00697593">
        <w:rPr>
          <w:color w:val="000000"/>
          <w:sz w:val="24"/>
          <w:szCs w:val="24"/>
        </w:rPr>
        <w:t>8</w:t>
      </w:r>
      <w:r w:rsidRPr="00697593">
        <w:rPr>
          <w:color w:val="000000"/>
          <w:sz w:val="24"/>
          <w:szCs w:val="24"/>
        </w:rPr>
        <w:t xml:space="preserve">.6. и п. </w:t>
      </w:r>
      <w:r w:rsidR="008E7936" w:rsidRPr="00697593">
        <w:rPr>
          <w:color w:val="000000"/>
          <w:sz w:val="24"/>
          <w:szCs w:val="24"/>
        </w:rPr>
        <w:t>8</w:t>
      </w:r>
      <w:r w:rsidRPr="00697593">
        <w:rPr>
          <w:color w:val="000000"/>
          <w:sz w:val="24"/>
          <w:szCs w:val="24"/>
        </w:rPr>
        <w:t xml:space="preserve">.7. и обязательств воздерживаться от запрещенных в п. </w:t>
      </w:r>
      <w:r w:rsidR="008E7936" w:rsidRPr="00697593">
        <w:rPr>
          <w:color w:val="000000"/>
          <w:sz w:val="24"/>
          <w:szCs w:val="24"/>
        </w:rPr>
        <w:t>8</w:t>
      </w:r>
      <w:r w:rsidRPr="00697593">
        <w:rPr>
          <w:color w:val="000000"/>
          <w:sz w:val="24"/>
          <w:szCs w:val="24"/>
        </w:rPr>
        <w:t>.8. настоящего Договора действий, и/или неполучения другой стороной в установленный срок подтверждения, что нарушения не произошло или не произойдет, Продавец или АО «Тюменьэнерго»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D3D31" w:rsidRPr="00697593" w:rsidRDefault="007D3D31"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Государственная политика в области развития партнерства государства и бизнеса по противодействию коррупции реализуется ПАО «Россети» путем безусловного следования при ведении бизнеса антикоррупционным стандартам, нацеленным на минимизацию коррупционных проявлений в электросетевом комплексе, влияющих на репутацию компании, отношения с партнерами и контрагентами, и, как следствие, на успешность исполнения задач, поставленных перед ПАО «Россети» руководством страны.</w:t>
      </w:r>
    </w:p>
    <w:p w:rsidR="00C96806" w:rsidRPr="00697593" w:rsidRDefault="006A0BAD" w:rsidP="00697593">
      <w:pPr>
        <w:pStyle w:val="a4"/>
        <w:widowControl/>
        <w:numPr>
          <w:ilvl w:val="0"/>
          <w:numId w:val="30"/>
        </w:numPr>
        <w:tabs>
          <w:tab w:val="left" w:pos="-6804"/>
        </w:tabs>
        <w:suppressAutoHyphens w:val="0"/>
        <w:autoSpaceDE/>
        <w:spacing w:before="240" w:after="240"/>
        <w:ind w:left="0" w:firstLine="0"/>
        <w:jc w:val="center"/>
        <w:rPr>
          <w:b/>
          <w:color w:val="000000"/>
          <w:sz w:val="24"/>
          <w:szCs w:val="24"/>
        </w:rPr>
      </w:pPr>
      <w:r w:rsidRPr="00697593">
        <w:rPr>
          <w:b/>
          <w:color w:val="000000"/>
          <w:sz w:val="24"/>
          <w:szCs w:val="24"/>
        </w:rPr>
        <w:t>ОТВЕТСТВЕННОСТЬ СТОРОН</w:t>
      </w:r>
    </w:p>
    <w:p w:rsidR="00C96806" w:rsidRPr="00697593" w:rsidRDefault="006A0BAD"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В случае неисполнения или ненадлежащего исполнения своих обязательств по настоящему Договору Стороны несут ответственность в размере реального ущерба. Упущенная выгода возмещению не подлежит.</w:t>
      </w:r>
    </w:p>
    <w:p w:rsidR="00C96806" w:rsidRPr="00697593" w:rsidRDefault="004374D3" w:rsidP="00697593">
      <w:pPr>
        <w:pStyle w:val="a4"/>
        <w:widowControl/>
        <w:numPr>
          <w:ilvl w:val="1"/>
          <w:numId w:val="30"/>
        </w:numPr>
        <w:tabs>
          <w:tab w:val="left" w:pos="-6804"/>
        </w:tabs>
        <w:suppressAutoHyphens w:val="0"/>
        <w:autoSpaceDE/>
        <w:ind w:left="0" w:firstLine="567"/>
        <w:rPr>
          <w:color w:val="000000"/>
          <w:sz w:val="24"/>
          <w:szCs w:val="24"/>
        </w:rPr>
      </w:pPr>
      <w:r w:rsidRPr="00697593">
        <w:rPr>
          <w:sz w:val="24"/>
          <w:szCs w:val="24"/>
        </w:rPr>
        <w:t>Сетевая организация 2</w:t>
      </w:r>
      <w:r w:rsidR="006A0BAD" w:rsidRPr="00697593">
        <w:rPr>
          <w:color w:val="000000"/>
          <w:sz w:val="24"/>
          <w:szCs w:val="24"/>
        </w:rPr>
        <w:t xml:space="preserve"> не несет ответственности за снижение показателей качества электроэнергии, наступившее вследствие неправомерных действий (бездействий) </w:t>
      </w:r>
      <w:r w:rsidRPr="00697593">
        <w:rPr>
          <w:color w:val="000000"/>
          <w:sz w:val="24"/>
          <w:szCs w:val="24"/>
        </w:rPr>
        <w:t>Сетевой организации 1</w:t>
      </w:r>
      <w:r w:rsidR="006A0BAD" w:rsidRPr="00697593">
        <w:rPr>
          <w:color w:val="0000FF"/>
          <w:sz w:val="24"/>
          <w:szCs w:val="24"/>
        </w:rPr>
        <w:t xml:space="preserve"> </w:t>
      </w:r>
      <w:r w:rsidR="006A0BAD" w:rsidRPr="00697593">
        <w:rPr>
          <w:color w:val="000000"/>
          <w:sz w:val="24"/>
          <w:szCs w:val="24"/>
        </w:rPr>
        <w:t>и третьих лиц.</w:t>
      </w:r>
    </w:p>
    <w:p w:rsidR="00C96806" w:rsidRPr="00697593" w:rsidRDefault="004374D3" w:rsidP="00697593">
      <w:pPr>
        <w:pStyle w:val="a4"/>
        <w:widowControl/>
        <w:numPr>
          <w:ilvl w:val="1"/>
          <w:numId w:val="30"/>
        </w:numPr>
        <w:tabs>
          <w:tab w:val="left" w:pos="-6804"/>
        </w:tabs>
        <w:suppressAutoHyphens w:val="0"/>
        <w:autoSpaceDE/>
        <w:ind w:left="0" w:firstLine="567"/>
        <w:rPr>
          <w:color w:val="000000"/>
          <w:sz w:val="24"/>
          <w:szCs w:val="24"/>
        </w:rPr>
      </w:pPr>
      <w:r w:rsidRPr="00697593">
        <w:rPr>
          <w:sz w:val="24"/>
          <w:szCs w:val="24"/>
        </w:rPr>
        <w:t>Сетевая организация 2</w:t>
      </w:r>
      <w:r w:rsidR="006A0BAD" w:rsidRPr="00697593">
        <w:rPr>
          <w:sz w:val="24"/>
          <w:szCs w:val="24"/>
        </w:rPr>
        <w:t xml:space="preserve"> несет ответственность за оказание услуг по передаче электроэнергии до границы балансовой принадлежности энергоустановок </w:t>
      </w:r>
      <w:r w:rsidRPr="00697593">
        <w:rPr>
          <w:sz w:val="24"/>
          <w:szCs w:val="24"/>
        </w:rPr>
        <w:t>Сетевой организации 2</w:t>
      </w:r>
      <w:r w:rsidR="006A0BAD" w:rsidRPr="00697593">
        <w:rPr>
          <w:sz w:val="24"/>
          <w:szCs w:val="24"/>
        </w:rPr>
        <w:t>.</w:t>
      </w:r>
    </w:p>
    <w:p w:rsidR="00C96806" w:rsidRPr="00697593" w:rsidRDefault="004374D3" w:rsidP="00697593">
      <w:pPr>
        <w:pStyle w:val="a4"/>
        <w:widowControl/>
        <w:numPr>
          <w:ilvl w:val="1"/>
          <w:numId w:val="30"/>
        </w:numPr>
        <w:tabs>
          <w:tab w:val="left" w:pos="-6804"/>
        </w:tabs>
        <w:suppressAutoHyphens w:val="0"/>
        <w:autoSpaceDE/>
        <w:ind w:left="0" w:firstLine="567"/>
        <w:rPr>
          <w:color w:val="000000"/>
          <w:sz w:val="24"/>
          <w:szCs w:val="24"/>
        </w:rPr>
      </w:pPr>
      <w:r w:rsidRPr="00697593">
        <w:rPr>
          <w:sz w:val="24"/>
          <w:szCs w:val="24"/>
        </w:rPr>
        <w:t>Сетевая организация 1</w:t>
      </w:r>
      <w:r w:rsidR="006A0BAD" w:rsidRPr="00697593">
        <w:rPr>
          <w:sz w:val="24"/>
          <w:szCs w:val="24"/>
        </w:rPr>
        <w:t xml:space="preserve"> несет ответственность перед потребителями электрической энергии </w:t>
      </w:r>
      <w:r w:rsidR="006A0BAD" w:rsidRPr="00697593">
        <w:rPr>
          <w:color w:val="000000"/>
          <w:sz w:val="24"/>
          <w:szCs w:val="24"/>
        </w:rPr>
        <w:t>за качество оказанных ус</w:t>
      </w:r>
      <w:r w:rsidR="00C96806" w:rsidRPr="00697593">
        <w:rPr>
          <w:color w:val="000000"/>
          <w:sz w:val="24"/>
          <w:szCs w:val="24"/>
        </w:rPr>
        <w:t>луг по передаче электроэнергии.</w:t>
      </w:r>
    </w:p>
    <w:p w:rsidR="00C96806" w:rsidRPr="00697593" w:rsidRDefault="006A0BAD"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 xml:space="preserve">За технологические нарушения (аварии и инциденты) на оборудовании, принадлежащем </w:t>
      </w:r>
      <w:r w:rsidR="004374D3" w:rsidRPr="00697593">
        <w:rPr>
          <w:color w:val="000000"/>
          <w:sz w:val="24"/>
          <w:szCs w:val="24"/>
        </w:rPr>
        <w:t>Сетевой организации 1</w:t>
      </w:r>
      <w:r w:rsidRPr="00697593">
        <w:rPr>
          <w:color w:val="000000"/>
          <w:sz w:val="24"/>
          <w:szCs w:val="24"/>
        </w:rPr>
        <w:t xml:space="preserve"> на праве собственности или ином предусмотренном федеральными законами основании, а также за повреждения объектов электросетевого хозяйства </w:t>
      </w:r>
      <w:r w:rsidR="004374D3" w:rsidRPr="00697593">
        <w:rPr>
          <w:color w:val="000000"/>
          <w:sz w:val="24"/>
          <w:szCs w:val="24"/>
        </w:rPr>
        <w:t>Сетевой организации 2</w:t>
      </w:r>
      <w:r w:rsidRPr="00697593">
        <w:rPr>
          <w:color w:val="0000FF"/>
          <w:sz w:val="24"/>
          <w:szCs w:val="24"/>
        </w:rPr>
        <w:t>,</w:t>
      </w:r>
      <w:r w:rsidRPr="00697593">
        <w:rPr>
          <w:color w:val="000000"/>
          <w:sz w:val="24"/>
          <w:szCs w:val="24"/>
        </w:rPr>
        <w:t xml:space="preserve"> вызванные неправомерными действиями персонала </w:t>
      </w:r>
      <w:r w:rsidR="004374D3" w:rsidRPr="00697593">
        <w:rPr>
          <w:color w:val="000000"/>
          <w:sz w:val="24"/>
          <w:szCs w:val="24"/>
        </w:rPr>
        <w:t>Сетевой организации 1</w:t>
      </w:r>
      <w:r w:rsidRPr="00697593">
        <w:rPr>
          <w:color w:val="0000FF"/>
          <w:sz w:val="24"/>
          <w:szCs w:val="24"/>
        </w:rPr>
        <w:t>,</w:t>
      </w:r>
      <w:r w:rsidRPr="00697593">
        <w:rPr>
          <w:color w:val="000000"/>
          <w:sz w:val="24"/>
          <w:szCs w:val="24"/>
        </w:rPr>
        <w:t xml:space="preserve"> ответственность несет </w:t>
      </w:r>
      <w:r w:rsidR="004374D3" w:rsidRPr="00697593">
        <w:rPr>
          <w:sz w:val="24"/>
          <w:szCs w:val="24"/>
        </w:rPr>
        <w:t xml:space="preserve">Сетевая </w:t>
      </w:r>
      <w:r w:rsidR="003F0CE3" w:rsidRPr="00697593">
        <w:rPr>
          <w:sz w:val="24"/>
          <w:szCs w:val="24"/>
        </w:rPr>
        <w:t>организация 1</w:t>
      </w:r>
      <w:r w:rsidR="003F0CE3" w:rsidRPr="00697593">
        <w:rPr>
          <w:b/>
          <w:sz w:val="24"/>
          <w:szCs w:val="24"/>
        </w:rPr>
        <w:t xml:space="preserve"> </w:t>
      </w:r>
      <w:r w:rsidR="003F0CE3" w:rsidRPr="00697593">
        <w:rPr>
          <w:color w:val="000000"/>
          <w:sz w:val="24"/>
          <w:szCs w:val="24"/>
        </w:rPr>
        <w:t>в</w:t>
      </w:r>
      <w:r w:rsidRPr="00697593">
        <w:rPr>
          <w:color w:val="000000"/>
          <w:sz w:val="24"/>
          <w:szCs w:val="24"/>
        </w:rPr>
        <w:t xml:space="preserve"> соответствии с гражданским законодательством.</w:t>
      </w:r>
    </w:p>
    <w:p w:rsidR="00C96806" w:rsidRPr="00697593" w:rsidRDefault="006A0BAD"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Ответственность за содержание и эксплуатацию энергетических установок определяется границами балансовой принадлежности и эксплуатационной ответственности Сторон, которые фиксируются в Актах разграничения балансовой принадлежности и эксплуатационной ответственности, реквизиты которых указаны в Приложении №1 к настоящему Договору.</w:t>
      </w:r>
    </w:p>
    <w:p w:rsidR="00042B36" w:rsidRPr="00042B36" w:rsidRDefault="00042B36" w:rsidP="00042B36">
      <w:pPr>
        <w:pStyle w:val="a4"/>
        <w:widowControl/>
        <w:numPr>
          <w:ilvl w:val="0"/>
          <w:numId w:val="30"/>
        </w:numPr>
        <w:tabs>
          <w:tab w:val="left" w:pos="-6804"/>
        </w:tabs>
        <w:suppressAutoHyphens w:val="0"/>
        <w:autoSpaceDE/>
        <w:spacing w:before="240" w:after="240"/>
        <w:ind w:left="0" w:firstLine="0"/>
        <w:jc w:val="center"/>
        <w:rPr>
          <w:b/>
          <w:caps/>
          <w:color w:val="000000"/>
          <w:sz w:val="24"/>
          <w:szCs w:val="24"/>
        </w:rPr>
      </w:pPr>
      <w:r w:rsidRPr="00042B36">
        <w:rPr>
          <w:b/>
          <w:caps/>
          <w:color w:val="000000"/>
          <w:sz w:val="24"/>
          <w:szCs w:val="24"/>
        </w:rPr>
        <w:t>Обстоятельства непреодолимой силы</w:t>
      </w:r>
    </w:p>
    <w:p w:rsidR="00042B36" w:rsidRPr="00645667" w:rsidRDefault="00042B36" w:rsidP="006B6EB6">
      <w:pPr>
        <w:pStyle w:val="a4"/>
        <w:widowControl/>
        <w:numPr>
          <w:ilvl w:val="1"/>
          <w:numId w:val="30"/>
        </w:numPr>
        <w:tabs>
          <w:tab w:val="left" w:pos="-6804"/>
        </w:tabs>
        <w:suppressAutoHyphens w:val="0"/>
        <w:autoSpaceDE/>
        <w:ind w:left="0" w:firstLine="567"/>
        <w:rPr>
          <w:color w:val="000000"/>
          <w:sz w:val="24"/>
          <w:szCs w:val="24"/>
        </w:rPr>
      </w:pPr>
      <w:r w:rsidRPr="00645667">
        <w:rPr>
          <w:color w:val="000000"/>
          <w:sz w:val="24"/>
          <w:szCs w:val="24"/>
        </w:rPr>
        <w:t>Стороны освобождаются от ответственности за частичное или полное неисполнение</w:t>
      </w:r>
      <w:r w:rsidR="00645667">
        <w:rPr>
          <w:color w:val="000000"/>
          <w:sz w:val="24"/>
          <w:szCs w:val="24"/>
        </w:rPr>
        <w:t xml:space="preserve"> </w:t>
      </w:r>
      <w:r w:rsidRPr="00645667">
        <w:rPr>
          <w:color w:val="000000"/>
          <w:sz w:val="24"/>
          <w:szCs w:val="24"/>
        </w:rPr>
        <w:t>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и непосредственно повлиявших на исполнение обязательств по Договору.</w:t>
      </w:r>
    </w:p>
    <w:p w:rsidR="00042B36" w:rsidRPr="00042B36" w:rsidRDefault="00042B36" w:rsidP="00042B36">
      <w:pPr>
        <w:pStyle w:val="a4"/>
        <w:widowControl/>
        <w:numPr>
          <w:ilvl w:val="1"/>
          <w:numId w:val="30"/>
        </w:numPr>
        <w:tabs>
          <w:tab w:val="left" w:pos="-6804"/>
        </w:tabs>
        <w:suppressAutoHyphens w:val="0"/>
        <w:autoSpaceDE/>
        <w:ind w:left="0" w:firstLine="567"/>
        <w:rPr>
          <w:color w:val="000000"/>
          <w:sz w:val="24"/>
          <w:szCs w:val="24"/>
        </w:rPr>
      </w:pPr>
      <w:r w:rsidRPr="00042B36">
        <w:rPr>
          <w:color w:val="000000"/>
          <w:sz w:val="24"/>
          <w:szCs w:val="24"/>
        </w:rPr>
        <w:t>К событиям чрезвычайного характера в контексте настоящего договора относятся: наводнение, землетрясение, шторм, эпидемии или иные проявления сил природы, а также война или военные действия.</w:t>
      </w:r>
    </w:p>
    <w:p w:rsidR="00042B36" w:rsidRPr="00042B36" w:rsidRDefault="00042B36" w:rsidP="00042B36">
      <w:pPr>
        <w:pStyle w:val="a4"/>
        <w:widowControl/>
        <w:numPr>
          <w:ilvl w:val="1"/>
          <w:numId w:val="30"/>
        </w:numPr>
        <w:tabs>
          <w:tab w:val="left" w:pos="-6804"/>
        </w:tabs>
        <w:suppressAutoHyphens w:val="0"/>
        <w:autoSpaceDE/>
        <w:ind w:left="0" w:firstLine="567"/>
        <w:rPr>
          <w:color w:val="000000"/>
          <w:sz w:val="24"/>
          <w:szCs w:val="24"/>
        </w:rPr>
      </w:pPr>
      <w:r w:rsidRPr="00042B36">
        <w:rPr>
          <w:color w:val="000000"/>
          <w:sz w:val="24"/>
          <w:szCs w:val="24"/>
        </w:rPr>
        <w:t xml:space="preserve">При наступлении указанных в пункте </w:t>
      </w:r>
      <w:r w:rsidR="00645667">
        <w:rPr>
          <w:color w:val="000000"/>
          <w:sz w:val="24"/>
          <w:szCs w:val="24"/>
        </w:rPr>
        <w:t>10</w:t>
      </w:r>
      <w:r w:rsidRPr="00042B36">
        <w:rPr>
          <w:color w:val="000000"/>
          <w:sz w:val="24"/>
          <w:szCs w:val="24"/>
        </w:rPr>
        <w:t xml:space="preserve">.2 Договора обстоятельств, </w:t>
      </w:r>
      <w:r w:rsidR="00645667" w:rsidRPr="00042B36">
        <w:rPr>
          <w:color w:val="000000"/>
          <w:sz w:val="24"/>
          <w:szCs w:val="24"/>
        </w:rPr>
        <w:t>Сторона, для</w:t>
      </w:r>
      <w:r w:rsidRPr="00042B36">
        <w:rPr>
          <w:color w:val="000000"/>
          <w:sz w:val="24"/>
          <w:szCs w:val="24"/>
        </w:rPr>
        <w:t xml:space="preserve"> которой создалась невозможность исполнения своих обязательств, должна немедленно известить об этом другую Сторону, приложив к извещению справку компетентного государственного органа.</w:t>
      </w:r>
    </w:p>
    <w:p w:rsidR="00042B36" w:rsidRPr="00042B36" w:rsidRDefault="00042B36" w:rsidP="00042B36">
      <w:pPr>
        <w:pStyle w:val="a4"/>
        <w:widowControl/>
        <w:numPr>
          <w:ilvl w:val="1"/>
          <w:numId w:val="30"/>
        </w:numPr>
        <w:tabs>
          <w:tab w:val="left" w:pos="-6804"/>
        </w:tabs>
        <w:suppressAutoHyphens w:val="0"/>
        <w:autoSpaceDE/>
        <w:ind w:left="0" w:firstLine="567"/>
        <w:rPr>
          <w:color w:val="000000"/>
          <w:sz w:val="24"/>
          <w:szCs w:val="24"/>
        </w:rPr>
      </w:pPr>
      <w:r w:rsidRPr="00042B36">
        <w:rPr>
          <w:color w:val="000000"/>
          <w:sz w:val="24"/>
          <w:szCs w:val="24"/>
        </w:rPr>
        <w:t xml:space="preserve">При отсутствии своевременного извещения, предусмотренного в пункте </w:t>
      </w:r>
      <w:r w:rsidR="00645667">
        <w:rPr>
          <w:color w:val="000000"/>
          <w:sz w:val="24"/>
          <w:szCs w:val="24"/>
        </w:rPr>
        <w:t>10</w:t>
      </w:r>
      <w:r w:rsidRPr="00042B36">
        <w:rPr>
          <w:color w:val="000000"/>
          <w:sz w:val="24"/>
          <w:szCs w:val="24"/>
        </w:rPr>
        <w:t>.3 Договора, виновная Сторона обязана возместить другой Стороне убытки, причиненные не извещением или несвоевременным извещением.</w:t>
      </w:r>
    </w:p>
    <w:p w:rsidR="00042B36" w:rsidRDefault="00042B36" w:rsidP="001D340F">
      <w:pPr>
        <w:pStyle w:val="a4"/>
        <w:widowControl/>
        <w:numPr>
          <w:ilvl w:val="1"/>
          <w:numId w:val="30"/>
        </w:numPr>
        <w:tabs>
          <w:tab w:val="left" w:pos="-6804"/>
        </w:tabs>
        <w:suppressAutoHyphens w:val="0"/>
        <w:autoSpaceDE/>
        <w:ind w:left="0" w:firstLine="567"/>
        <w:rPr>
          <w:color w:val="000000"/>
          <w:sz w:val="24"/>
          <w:szCs w:val="24"/>
        </w:rPr>
      </w:pPr>
      <w:r w:rsidRPr="00645667">
        <w:rPr>
          <w:color w:val="000000"/>
          <w:sz w:val="24"/>
          <w:szCs w:val="24"/>
        </w:rPr>
        <w:t xml:space="preserve">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 если они действуют не более 3 месяцев. В случае действия этих обстоятельств более 3 </w:t>
      </w:r>
      <w:r w:rsidR="00645667" w:rsidRPr="00645667">
        <w:rPr>
          <w:color w:val="000000"/>
          <w:sz w:val="24"/>
          <w:szCs w:val="24"/>
        </w:rPr>
        <w:t>месяцев любая</w:t>
      </w:r>
      <w:r w:rsidRPr="00645667">
        <w:rPr>
          <w:color w:val="000000"/>
          <w:sz w:val="24"/>
          <w:szCs w:val="24"/>
        </w:rPr>
        <w:t xml:space="preserve"> из сторон вправе расторгнуть Договор в одностороннем порядке, </w:t>
      </w:r>
      <w:r w:rsidR="00645667" w:rsidRPr="00645667">
        <w:rPr>
          <w:color w:val="000000"/>
          <w:sz w:val="24"/>
          <w:szCs w:val="24"/>
        </w:rPr>
        <w:t>при этом</w:t>
      </w:r>
      <w:r w:rsidR="00645667">
        <w:rPr>
          <w:color w:val="000000"/>
          <w:sz w:val="24"/>
          <w:szCs w:val="24"/>
        </w:rPr>
        <w:t xml:space="preserve"> стороны </w:t>
      </w:r>
      <w:r w:rsidRPr="00645667">
        <w:rPr>
          <w:color w:val="000000"/>
          <w:sz w:val="24"/>
          <w:szCs w:val="24"/>
        </w:rPr>
        <w:t>провести взаимные расчеты в течение 15 дней с момента расторжения Договора. При этом упущенная выгода не возмещается.</w:t>
      </w:r>
    </w:p>
    <w:p w:rsidR="00383BC0" w:rsidRDefault="00383BC0" w:rsidP="00383BC0">
      <w:pPr>
        <w:pStyle w:val="a4"/>
        <w:widowControl/>
        <w:numPr>
          <w:ilvl w:val="0"/>
          <w:numId w:val="30"/>
        </w:numPr>
        <w:tabs>
          <w:tab w:val="left" w:pos="-6804"/>
        </w:tabs>
        <w:suppressAutoHyphens w:val="0"/>
        <w:autoSpaceDE/>
        <w:spacing w:before="240" w:after="240"/>
        <w:ind w:left="0" w:firstLine="0"/>
        <w:jc w:val="center"/>
        <w:rPr>
          <w:b/>
          <w:caps/>
          <w:color w:val="000000"/>
          <w:sz w:val="24"/>
          <w:szCs w:val="24"/>
        </w:rPr>
      </w:pPr>
      <w:r w:rsidRPr="00383BC0">
        <w:rPr>
          <w:b/>
          <w:caps/>
          <w:color w:val="000000"/>
          <w:sz w:val="24"/>
          <w:szCs w:val="24"/>
        </w:rPr>
        <w:t>Рассмотрение споров</w:t>
      </w:r>
    </w:p>
    <w:p w:rsidR="00383BC0" w:rsidRPr="00383BC0" w:rsidRDefault="00573E84" w:rsidP="00383BC0">
      <w:pPr>
        <w:pStyle w:val="a4"/>
        <w:widowControl/>
        <w:numPr>
          <w:ilvl w:val="1"/>
          <w:numId w:val="30"/>
        </w:numPr>
        <w:tabs>
          <w:tab w:val="left" w:pos="-6804"/>
        </w:tabs>
        <w:suppressAutoHyphens w:val="0"/>
        <w:autoSpaceDE/>
        <w:ind w:left="0" w:firstLine="567"/>
        <w:rPr>
          <w:color w:val="000000"/>
          <w:sz w:val="24"/>
          <w:szCs w:val="24"/>
        </w:rPr>
      </w:pPr>
      <w:r w:rsidRPr="00573E84">
        <w:rPr>
          <w:color w:val="000000"/>
          <w:sz w:val="24"/>
          <w:szCs w:val="24"/>
        </w:rPr>
        <w:t xml:space="preserve">Все споры, разногласия или требования, возникшие из настоящего Договора или в связи с ним, в том числе касающиеся его заключения, изменения, исполнения, нарушения, расторжения, прекращения или недействительности, подлежат разрешению в арбитражном суде </w:t>
      </w:r>
      <w:r>
        <w:rPr>
          <w:color w:val="000000"/>
          <w:sz w:val="24"/>
          <w:szCs w:val="24"/>
        </w:rPr>
        <w:t>ХМАО - Югры</w:t>
      </w:r>
      <w:r w:rsidRPr="00573E84">
        <w:rPr>
          <w:color w:val="000000"/>
          <w:sz w:val="24"/>
          <w:szCs w:val="24"/>
        </w:rPr>
        <w:t xml:space="preserve"> в соответствии с действующим законодательством РФ.</w:t>
      </w:r>
    </w:p>
    <w:p w:rsidR="00C96806" w:rsidRPr="00697593" w:rsidRDefault="003F0CE3" w:rsidP="00697593">
      <w:pPr>
        <w:pStyle w:val="a4"/>
        <w:widowControl/>
        <w:numPr>
          <w:ilvl w:val="0"/>
          <w:numId w:val="30"/>
        </w:numPr>
        <w:tabs>
          <w:tab w:val="left" w:pos="-6804"/>
        </w:tabs>
        <w:suppressAutoHyphens w:val="0"/>
        <w:autoSpaceDE/>
        <w:spacing w:before="240" w:after="240"/>
        <w:ind w:left="0" w:firstLine="0"/>
        <w:jc w:val="center"/>
        <w:rPr>
          <w:b/>
          <w:color w:val="000000"/>
          <w:sz w:val="24"/>
          <w:szCs w:val="24"/>
        </w:rPr>
      </w:pPr>
      <w:r w:rsidRPr="00697593">
        <w:rPr>
          <w:b/>
          <w:caps/>
          <w:color w:val="000000"/>
          <w:sz w:val="24"/>
          <w:szCs w:val="24"/>
        </w:rPr>
        <w:t>СРОК ДЕЙСТВИЯ ДОГОВОРА</w:t>
      </w:r>
    </w:p>
    <w:p w:rsidR="00C96806" w:rsidRPr="00697593" w:rsidRDefault="003F0CE3"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Настоящий договор вступает в силу с момента подписания, распространяет свое действие на правоотношения Сторон, возникшие с 1 января 20</w:t>
      </w:r>
      <w:r w:rsidR="00F62669" w:rsidRPr="00697593">
        <w:rPr>
          <w:color w:val="000000"/>
          <w:sz w:val="24"/>
          <w:szCs w:val="24"/>
        </w:rPr>
        <w:t>1</w:t>
      </w:r>
      <w:r w:rsidR="009647DA" w:rsidRPr="00697593">
        <w:rPr>
          <w:color w:val="000000"/>
          <w:sz w:val="24"/>
          <w:szCs w:val="24"/>
        </w:rPr>
        <w:t>6</w:t>
      </w:r>
      <w:r w:rsidRPr="00697593">
        <w:rPr>
          <w:color w:val="000000"/>
          <w:sz w:val="24"/>
          <w:szCs w:val="24"/>
        </w:rPr>
        <w:t xml:space="preserve"> года и действует по 31 декабря </w:t>
      </w:r>
      <w:r w:rsidR="00645667" w:rsidRPr="00697593">
        <w:rPr>
          <w:color w:val="000000"/>
          <w:sz w:val="24"/>
          <w:szCs w:val="24"/>
        </w:rPr>
        <w:t>2016 года</w:t>
      </w:r>
      <w:r w:rsidRPr="00697593">
        <w:rPr>
          <w:color w:val="000000"/>
          <w:sz w:val="24"/>
          <w:szCs w:val="24"/>
        </w:rPr>
        <w:t>.</w:t>
      </w:r>
    </w:p>
    <w:p w:rsidR="00C96806" w:rsidRPr="00697593" w:rsidRDefault="003F0CE3"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В случае, если ни одна из сторон не направила другой стороне в срок не менее чем за месяц до окончания срока действия договора уведомление о расторжении договора, либо о внесении в него изменений, либо о заключении нового договора, то настоящий договор считается продленным до конца следующего календарного года на тех же условиях.</w:t>
      </w:r>
    </w:p>
    <w:p w:rsidR="00C96806" w:rsidRPr="00697593" w:rsidRDefault="003F0CE3" w:rsidP="00697593">
      <w:pPr>
        <w:pStyle w:val="a4"/>
        <w:widowControl/>
        <w:tabs>
          <w:tab w:val="left" w:pos="-6804"/>
        </w:tabs>
        <w:suppressAutoHyphens w:val="0"/>
        <w:autoSpaceDE/>
        <w:ind w:firstLine="567"/>
        <w:rPr>
          <w:color w:val="000000"/>
          <w:sz w:val="24"/>
          <w:szCs w:val="24"/>
        </w:rPr>
      </w:pPr>
      <w:r w:rsidRPr="00697593">
        <w:rPr>
          <w:color w:val="000000"/>
          <w:sz w:val="24"/>
          <w:szCs w:val="24"/>
        </w:rPr>
        <w:t>Если любой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в соответствии с условиями настоящего договора.</w:t>
      </w:r>
    </w:p>
    <w:p w:rsidR="00C96806" w:rsidRPr="00280A1E" w:rsidRDefault="003F0CE3" w:rsidP="00697593">
      <w:pPr>
        <w:pStyle w:val="a4"/>
        <w:widowControl/>
        <w:numPr>
          <w:ilvl w:val="0"/>
          <w:numId w:val="30"/>
        </w:numPr>
        <w:tabs>
          <w:tab w:val="left" w:pos="-6804"/>
        </w:tabs>
        <w:suppressAutoHyphens w:val="0"/>
        <w:autoSpaceDE/>
        <w:spacing w:before="240" w:after="240"/>
        <w:ind w:left="0" w:firstLine="0"/>
        <w:jc w:val="center"/>
        <w:rPr>
          <w:b/>
          <w:caps/>
          <w:color w:val="000000"/>
          <w:sz w:val="24"/>
          <w:szCs w:val="24"/>
        </w:rPr>
      </w:pPr>
      <w:r w:rsidRPr="00697593">
        <w:rPr>
          <w:b/>
          <w:caps/>
          <w:color w:val="000000"/>
          <w:sz w:val="24"/>
          <w:szCs w:val="24"/>
        </w:rPr>
        <w:t>ЗАКЛЮЧИТЕЛЬНЫЕ ПОЛОЖЕНИЯ</w:t>
      </w:r>
    </w:p>
    <w:p w:rsidR="00F54EB1" w:rsidRDefault="00F54EB1" w:rsidP="00697593">
      <w:pPr>
        <w:pStyle w:val="a4"/>
        <w:widowControl/>
        <w:numPr>
          <w:ilvl w:val="1"/>
          <w:numId w:val="30"/>
        </w:numPr>
        <w:tabs>
          <w:tab w:val="left" w:pos="-6804"/>
        </w:tabs>
        <w:suppressAutoHyphens w:val="0"/>
        <w:autoSpaceDE/>
        <w:ind w:left="0" w:firstLine="567"/>
        <w:rPr>
          <w:color w:val="000000"/>
          <w:sz w:val="24"/>
          <w:szCs w:val="24"/>
        </w:rPr>
      </w:pPr>
      <w:r w:rsidRPr="00F54EB1">
        <w:rPr>
          <w:color w:val="000000"/>
          <w:sz w:val="24"/>
          <w:szCs w:val="24"/>
        </w:rPr>
        <w:t xml:space="preserve">Переход возникших из настоящего договора прав требований </w:t>
      </w:r>
      <w:r w:rsidR="00F52E88">
        <w:rPr>
          <w:color w:val="000000"/>
          <w:sz w:val="24"/>
          <w:szCs w:val="24"/>
        </w:rPr>
        <w:t>Сетевой</w:t>
      </w:r>
      <w:r w:rsidR="00BF3337">
        <w:rPr>
          <w:color w:val="000000"/>
          <w:sz w:val="24"/>
          <w:szCs w:val="24"/>
        </w:rPr>
        <w:t> </w:t>
      </w:r>
      <w:r w:rsidR="00F52E88">
        <w:rPr>
          <w:color w:val="000000"/>
          <w:sz w:val="24"/>
          <w:szCs w:val="24"/>
        </w:rPr>
        <w:t>организации 2</w:t>
      </w:r>
      <w:r w:rsidRPr="00F54EB1">
        <w:rPr>
          <w:color w:val="000000"/>
          <w:sz w:val="24"/>
          <w:szCs w:val="24"/>
        </w:rPr>
        <w:t xml:space="preserve">, зачет взаимных требований без письменного согласия </w:t>
      </w:r>
      <w:r w:rsidR="00F52E88">
        <w:rPr>
          <w:color w:val="000000"/>
          <w:sz w:val="24"/>
          <w:szCs w:val="24"/>
        </w:rPr>
        <w:t>Сетевой организации 2</w:t>
      </w:r>
      <w:r w:rsidRPr="00F54EB1">
        <w:rPr>
          <w:color w:val="000000"/>
          <w:sz w:val="24"/>
          <w:szCs w:val="24"/>
        </w:rPr>
        <w:t xml:space="preserve"> не допускается. Уступка прав требований к </w:t>
      </w:r>
      <w:r w:rsidR="00F52E88">
        <w:rPr>
          <w:color w:val="000000"/>
          <w:sz w:val="24"/>
          <w:szCs w:val="24"/>
        </w:rPr>
        <w:t xml:space="preserve">Сетевой организации 2 </w:t>
      </w:r>
      <w:r w:rsidRPr="00F54EB1">
        <w:rPr>
          <w:color w:val="000000"/>
          <w:sz w:val="24"/>
          <w:szCs w:val="24"/>
        </w:rPr>
        <w:t>оформляется трехсторонним договором.</w:t>
      </w:r>
    </w:p>
    <w:p w:rsidR="00F52E88" w:rsidRDefault="0069188D" w:rsidP="00697593">
      <w:pPr>
        <w:pStyle w:val="a4"/>
        <w:widowControl/>
        <w:numPr>
          <w:ilvl w:val="1"/>
          <w:numId w:val="30"/>
        </w:numPr>
        <w:tabs>
          <w:tab w:val="left" w:pos="-6804"/>
        </w:tabs>
        <w:suppressAutoHyphens w:val="0"/>
        <w:autoSpaceDE/>
        <w:ind w:left="0" w:firstLine="567"/>
        <w:rPr>
          <w:color w:val="000000"/>
          <w:sz w:val="24"/>
          <w:szCs w:val="24"/>
        </w:rPr>
      </w:pPr>
      <w:r>
        <w:rPr>
          <w:color w:val="000000"/>
          <w:sz w:val="24"/>
          <w:szCs w:val="24"/>
        </w:rPr>
        <w:t>Сетевая организация 2</w:t>
      </w:r>
      <w:r w:rsidR="00F52E88" w:rsidRPr="00F52E88">
        <w:rPr>
          <w:color w:val="000000"/>
          <w:sz w:val="24"/>
          <w:szCs w:val="24"/>
        </w:rPr>
        <w:t xml:space="preserve"> вправе в одностороннем внесудебном порядке отказаться от исполнения договора (в т.ч. при неисполнении/ненадлежащем исполнении </w:t>
      </w:r>
      <w:r>
        <w:rPr>
          <w:color w:val="000000"/>
          <w:sz w:val="24"/>
          <w:szCs w:val="24"/>
        </w:rPr>
        <w:t>Сетевой организацией 1</w:t>
      </w:r>
      <w:r w:rsidR="00F52E88" w:rsidRPr="00F52E88">
        <w:rPr>
          <w:i/>
          <w:color w:val="000000"/>
          <w:sz w:val="24"/>
          <w:szCs w:val="24"/>
        </w:rPr>
        <w:t xml:space="preserve"> </w:t>
      </w:r>
      <w:r w:rsidR="00F52E88" w:rsidRPr="00F52E88">
        <w:rPr>
          <w:color w:val="000000"/>
          <w:sz w:val="24"/>
          <w:szCs w:val="24"/>
        </w:rPr>
        <w:t xml:space="preserve">обязательств по Договору). При этом договор считается расторгнутым с даты получения </w:t>
      </w:r>
      <w:r>
        <w:rPr>
          <w:color w:val="000000"/>
          <w:sz w:val="24"/>
          <w:szCs w:val="24"/>
        </w:rPr>
        <w:t>Сетевой организацией 1</w:t>
      </w:r>
      <w:r w:rsidR="00F52E88" w:rsidRPr="00F52E88">
        <w:rPr>
          <w:color w:val="000000"/>
          <w:sz w:val="24"/>
          <w:szCs w:val="24"/>
        </w:rPr>
        <w:t xml:space="preserve"> уведомления об отказе от исполнения договора, если иной более поздний срок не указан в уведомлении. При неполучении </w:t>
      </w:r>
      <w:r w:rsidR="000A0ABF">
        <w:rPr>
          <w:color w:val="000000"/>
          <w:sz w:val="24"/>
          <w:szCs w:val="24"/>
        </w:rPr>
        <w:t>Сетевой организацией 1</w:t>
      </w:r>
      <w:r w:rsidR="00F52E88" w:rsidRPr="00F52E88">
        <w:rPr>
          <w:color w:val="000000"/>
          <w:sz w:val="24"/>
          <w:szCs w:val="24"/>
        </w:rPr>
        <w:t xml:space="preserve"> уведомления по причинам, связанным с отсутствием у </w:t>
      </w:r>
      <w:r w:rsidR="000A0ABF">
        <w:rPr>
          <w:color w:val="000000"/>
          <w:sz w:val="24"/>
          <w:szCs w:val="24"/>
        </w:rPr>
        <w:t>Сетевой организации 2</w:t>
      </w:r>
      <w:r w:rsidR="00F52E88" w:rsidRPr="00F52E88">
        <w:rPr>
          <w:color w:val="000000"/>
          <w:sz w:val="24"/>
          <w:szCs w:val="24"/>
        </w:rPr>
        <w:t xml:space="preserve"> информации о фактическом место нахождении </w:t>
      </w:r>
      <w:r w:rsidR="000A0ABF">
        <w:rPr>
          <w:color w:val="000000"/>
          <w:sz w:val="24"/>
          <w:szCs w:val="24"/>
        </w:rPr>
        <w:t>Сетевой организации 1</w:t>
      </w:r>
      <w:r w:rsidR="00F52E88" w:rsidRPr="00F52E88">
        <w:rPr>
          <w:color w:val="000000"/>
          <w:sz w:val="24"/>
          <w:szCs w:val="24"/>
        </w:rPr>
        <w:t xml:space="preserve">, с изменением наименования, реорганизацией последнего, договор считается расторгнутым с даты получения </w:t>
      </w:r>
      <w:r w:rsidR="00710484">
        <w:rPr>
          <w:color w:val="000000"/>
          <w:sz w:val="24"/>
          <w:szCs w:val="24"/>
        </w:rPr>
        <w:t xml:space="preserve">Сетевой организацией 2 </w:t>
      </w:r>
      <w:r w:rsidR="00F52E88" w:rsidRPr="00F52E88">
        <w:rPr>
          <w:color w:val="000000"/>
          <w:sz w:val="24"/>
          <w:szCs w:val="24"/>
        </w:rPr>
        <w:t xml:space="preserve">уведомления об отсутствии </w:t>
      </w:r>
      <w:r w:rsidR="00710484">
        <w:rPr>
          <w:color w:val="000000"/>
          <w:sz w:val="24"/>
          <w:szCs w:val="24"/>
        </w:rPr>
        <w:t>Сетевой организации 1</w:t>
      </w:r>
      <w:r w:rsidR="00710484" w:rsidRPr="00F52E88">
        <w:rPr>
          <w:color w:val="000000"/>
          <w:sz w:val="24"/>
          <w:szCs w:val="24"/>
        </w:rPr>
        <w:t xml:space="preserve"> </w:t>
      </w:r>
      <w:r w:rsidR="00F52E88" w:rsidRPr="00F52E88">
        <w:rPr>
          <w:color w:val="000000"/>
          <w:sz w:val="24"/>
          <w:szCs w:val="24"/>
        </w:rPr>
        <w:t xml:space="preserve">по последнему известному </w:t>
      </w:r>
      <w:r w:rsidR="00710484">
        <w:rPr>
          <w:color w:val="000000"/>
          <w:sz w:val="24"/>
          <w:szCs w:val="24"/>
        </w:rPr>
        <w:t>Сетевой организации 2</w:t>
      </w:r>
      <w:r w:rsidR="00F52E88" w:rsidRPr="00F52E88">
        <w:rPr>
          <w:color w:val="000000"/>
          <w:sz w:val="24"/>
          <w:szCs w:val="24"/>
        </w:rPr>
        <w:t xml:space="preserve"> адресу, либо уведомления об истечении срока хранения корреспонденции органами связи и т.п.</w:t>
      </w:r>
    </w:p>
    <w:p w:rsidR="00C96806" w:rsidRDefault="003F0CE3"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 разрешении вопросов, не урегулированных Договором, Стороны учитывают взаимные интересы и руководствуются действующим законодательством. Стороны признают, что в отношении оказания услуг по настоящему договору в полном объеме распространяются права и обязанности, предусмотренные для Сетевой организации и потребителя услуг, предусмотренные ФЗ «Об электроэнергетике», «Правилами недискриминационного доступа к услугам по передаче электрической энергии…», утв. Постановлением Правительства РФ № 861 от 27.12.2004 г. и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 утв. Постановлением Правительства РФ №442 от 04.05.2012г. в редакциях, действующих на дату существования соответствующих от</w:t>
      </w:r>
      <w:r w:rsidR="00C96806" w:rsidRPr="00697593">
        <w:rPr>
          <w:color w:val="000000"/>
          <w:sz w:val="24"/>
          <w:szCs w:val="24"/>
        </w:rPr>
        <w:t>ношений по настоящему договору.</w:t>
      </w:r>
    </w:p>
    <w:p w:rsidR="009A7628" w:rsidRPr="00697593" w:rsidRDefault="009A7628" w:rsidP="00697593">
      <w:pPr>
        <w:pStyle w:val="a4"/>
        <w:widowControl/>
        <w:numPr>
          <w:ilvl w:val="1"/>
          <w:numId w:val="30"/>
        </w:numPr>
        <w:tabs>
          <w:tab w:val="left" w:pos="-6804"/>
        </w:tabs>
        <w:suppressAutoHyphens w:val="0"/>
        <w:autoSpaceDE/>
        <w:ind w:left="0" w:firstLine="567"/>
        <w:rPr>
          <w:color w:val="000000"/>
          <w:sz w:val="24"/>
          <w:szCs w:val="24"/>
        </w:rPr>
      </w:pPr>
      <w:r w:rsidRPr="009A7628">
        <w:rPr>
          <w:bCs/>
          <w:color w:val="000000"/>
          <w:sz w:val="24"/>
          <w:szCs w:val="24"/>
        </w:rPr>
        <w:t>На отношения сторон по возврату финансового обеспечения, а также по оплате электрической энергии и мощности положения ст. 317.1 ГК РФ не распространяются.</w:t>
      </w:r>
    </w:p>
    <w:p w:rsidR="00C96806" w:rsidRPr="00697593" w:rsidRDefault="003F0CE3"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Любые изменения и дополнения к Договору действительны только при условии оформления их в письменном виде и подписания обеими Сторонами, за исключением случаев, предусмотренных в настоящем договоре.</w:t>
      </w:r>
    </w:p>
    <w:p w:rsidR="00A627D2" w:rsidRPr="00697593" w:rsidRDefault="003F0CE3"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Договор составлен в двух экземплярах, имеющих равную юридическую силу, – по одному экземпляру для каждой из Сторон.</w:t>
      </w:r>
    </w:p>
    <w:p w:rsidR="00A627D2" w:rsidRPr="00280A1E" w:rsidRDefault="003F0CE3" w:rsidP="00280A1E">
      <w:pPr>
        <w:pStyle w:val="a4"/>
        <w:widowControl/>
        <w:numPr>
          <w:ilvl w:val="0"/>
          <w:numId w:val="30"/>
        </w:numPr>
        <w:tabs>
          <w:tab w:val="left" w:pos="-6804"/>
        </w:tabs>
        <w:suppressAutoHyphens w:val="0"/>
        <w:autoSpaceDE/>
        <w:spacing w:before="240" w:after="240"/>
        <w:ind w:left="0" w:firstLine="0"/>
        <w:jc w:val="center"/>
        <w:rPr>
          <w:b/>
          <w:caps/>
          <w:color w:val="000000"/>
          <w:sz w:val="24"/>
          <w:szCs w:val="24"/>
        </w:rPr>
      </w:pPr>
      <w:r w:rsidRPr="00697593">
        <w:rPr>
          <w:b/>
          <w:caps/>
          <w:color w:val="000000"/>
          <w:sz w:val="24"/>
          <w:szCs w:val="24"/>
        </w:rPr>
        <w:t>ПРИЛОЖЕНИЯ К ДОГОВОРУ</w:t>
      </w:r>
    </w:p>
    <w:p w:rsidR="00A627D2" w:rsidRPr="00697593" w:rsidRDefault="00056FE8"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Приложение </w:t>
      </w:r>
      <w:r w:rsidR="004A50B6" w:rsidRPr="00697593">
        <w:rPr>
          <w:color w:val="000000"/>
          <w:sz w:val="24"/>
          <w:szCs w:val="24"/>
        </w:rPr>
        <w:t>№</w:t>
      </w:r>
      <w:r w:rsidRPr="00697593">
        <w:rPr>
          <w:color w:val="000000"/>
          <w:sz w:val="24"/>
          <w:szCs w:val="24"/>
        </w:rPr>
        <w:t> 1 </w:t>
      </w:r>
      <w:r w:rsidR="003F0CE3" w:rsidRPr="00697593">
        <w:rPr>
          <w:color w:val="000000"/>
          <w:sz w:val="24"/>
          <w:szCs w:val="24"/>
        </w:rPr>
        <w:t>«Перечень точек поставки электрической энергии и приборов учета».</w:t>
      </w:r>
    </w:p>
    <w:p w:rsidR="00A627D2" w:rsidRPr="00697593" w:rsidRDefault="00056FE8"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Приложение </w:t>
      </w:r>
      <w:r w:rsidR="003F0CE3" w:rsidRPr="00697593">
        <w:rPr>
          <w:color w:val="000000"/>
          <w:sz w:val="24"/>
          <w:szCs w:val="24"/>
        </w:rPr>
        <w:t>№1.1</w:t>
      </w:r>
      <w:r w:rsidRPr="00697593">
        <w:rPr>
          <w:color w:val="000000"/>
          <w:sz w:val="24"/>
          <w:szCs w:val="24"/>
        </w:rPr>
        <w:t> </w:t>
      </w:r>
      <w:r w:rsidR="003F0CE3" w:rsidRPr="00697593">
        <w:rPr>
          <w:color w:val="000000"/>
          <w:sz w:val="24"/>
          <w:szCs w:val="24"/>
        </w:rPr>
        <w:t>«Перечень точек отпуска электрической энергии из сети Заказчика».</w:t>
      </w:r>
      <w:r w:rsidR="00A627D2" w:rsidRPr="00697593">
        <w:rPr>
          <w:color w:val="000000"/>
          <w:sz w:val="24"/>
          <w:szCs w:val="24"/>
        </w:rPr>
        <w:t> </w:t>
      </w:r>
    </w:p>
    <w:p w:rsidR="00A627D2" w:rsidRPr="00697593" w:rsidRDefault="00056FE8"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Приложение </w:t>
      </w:r>
      <w:r w:rsidR="004A50B6" w:rsidRPr="00697593">
        <w:rPr>
          <w:color w:val="000000"/>
          <w:sz w:val="24"/>
          <w:szCs w:val="24"/>
        </w:rPr>
        <w:t>№</w:t>
      </w:r>
      <w:r w:rsidRPr="00697593">
        <w:rPr>
          <w:color w:val="000000"/>
          <w:sz w:val="24"/>
          <w:szCs w:val="24"/>
        </w:rPr>
        <w:t> 2 </w:t>
      </w:r>
      <w:r w:rsidR="003F0CE3" w:rsidRPr="00697593">
        <w:rPr>
          <w:color w:val="000000"/>
          <w:sz w:val="24"/>
          <w:szCs w:val="24"/>
        </w:rPr>
        <w:t>«Объемы передачи электрической энергии и мощности».</w:t>
      </w:r>
    </w:p>
    <w:p w:rsidR="00A627D2" w:rsidRPr="00697593" w:rsidRDefault="00056FE8"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Приложение № </w:t>
      </w:r>
      <w:r w:rsidR="003F0CE3" w:rsidRPr="00697593">
        <w:rPr>
          <w:color w:val="000000"/>
          <w:sz w:val="24"/>
          <w:szCs w:val="24"/>
        </w:rPr>
        <w:t>3</w:t>
      </w:r>
      <w:r w:rsidRPr="00697593">
        <w:rPr>
          <w:color w:val="000000"/>
          <w:sz w:val="24"/>
          <w:szCs w:val="24"/>
        </w:rPr>
        <w:t> </w:t>
      </w:r>
      <w:r w:rsidR="003F0CE3" w:rsidRPr="00697593">
        <w:rPr>
          <w:color w:val="000000"/>
          <w:sz w:val="24"/>
          <w:szCs w:val="24"/>
        </w:rPr>
        <w:t>«Акт объёма переданной электрической энергии и мощности</w:t>
      </w:r>
      <w:r w:rsidR="00D47FC0" w:rsidRPr="00697593">
        <w:rPr>
          <w:color w:val="000000"/>
          <w:sz w:val="24"/>
          <w:szCs w:val="24"/>
        </w:rPr>
        <w:t xml:space="preserve"> (форма)</w:t>
      </w:r>
      <w:r w:rsidR="003F0CE3" w:rsidRPr="00697593">
        <w:rPr>
          <w:color w:val="000000"/>
          <w:sz w:val="24"/>
          <w:szCs w:val="24"/>
        </w:rPr>
        <w:t>».</w:t>
      </w:r>
    </w:p>
    <w:p w:rsidR="00A627D2" w:rsidRPr="00697593" w:rsidRDefault="004A50B6"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Приложение</w:t>
      </w:r>
      <w:r w:rsidR="00056FE8" w:rsidRPr="00697593">
        <w:rPr>
          <w:color w:val="000000"/>
          <w:sz w:val="24"/>
          <w:szCs w:val="24"/>
        </w:rPr>
        <w:t> </w:t>
      </w:r>
      <w:r w:rsidRPr="00697593">
        <w:rPr>
          <w:color w:val="000000"/>
          <w:sz w:val="24"/>
          <w:szCs w:val="24"/>
        </w:rPr>
        <w:t>№</w:t>
      </w:r>
      <w:r w:rsidR="00056FE8" w:rsidRPr="00697593">
        <w:rPr>
          <w:color w:val="000000"/>
          <w:sz w:val="24"/>
          <w:szCs w:val="24"/>
        </w:rPr>
        <w:t> </w:t>
      </w:r>
      <w:r w:rsidR="003F0CE3" w:rsidRPr="00697593">
        <w:rPr>
          <w:color w:val="000000"/>
          <w:sz w:val="24"/>
          <w:szCs w:val="24"/>
        </w:rPr>
        <w:t>5</w:t>
      </w:r>
      <w:r w:rsidR="00056FE8" w:rsidRPr="00697593">
        <w:rPr>
          <w:color w:val="000000"/>
          <w:sz w:val="24"/>
          <w:szCs w:val="24"/>
        </w:rPr>
        <w:t> </w:t>
      </w:r>
      <w:r w:rsidR="003F0CE3" w:rsidRPr="00697593">
        <w:rPr>
          <w:color w:val="000000"/>
          <w:sz w:val="24"/>
          <w:szCs w:val="24"/>
        </w:rPr>
        <w:t>«Акт об оказании услуг по передаче электрической энергии</w:t>
      </w:r>
      <w:r w:rsidR="00233238" w:rsidRPr="00697593">
        <w:rPr>
          <w:color w:val="000000"/>
          <w:sz w:val="24"/>
          <w:szCs w:val="24"/>
        </w:rPr>
        <w:t xml:space="preserve"> </w:t>
      </w:r>
      <w:r w:rsidR="00D47FC0" w:rsidRPr="00697593">
        <w:rPr>
          <w:color w:val="000000"/>
          <w:sz w:val="24"/>
          <w:szCs w:val="24"/>
        </w:rPr>
        <w:t>(форма)</w:t>
      </w:r>
      <w:r w:rsidR="003F0CE3" w:rsidRPr="00697593">
        <w:rPr>
          <w:color w:val="000000"/>
          <w:sz w:val="24"/>
          <w:szCs w:val="24"/>
        </w:rPr>
        <w:t>».</w:t>
      </w:r>
    </w:p>
    <w:p w:rsidR="00A627D2" w:rsidRDefault="00056FE8" w:rsidP="00697593">
      <w:pPr>
        <w:pStyle w:val="a4"/>
        <w:widowControl/>
        <w:numPr>
          <w:ilvl w:val="1"/>
          <w:numId w:val="30"/>
        </w:numPr>
        <w:tabs>
          <w:tab w:val="left" w:pos="-6804"/>
        </w:tabs>
        <w:suppressAutoHyphens w:val="0"/>
        <w:autoSpaceDE/>
        <w:ind w:left="0" w:firstLine="567"/>
        <w:rPr>
          <w:color w:val="000000"/>
          <w:sz w:val="24"/>
          <w:szCs w:val="24"/>
        </w:rPr>
      </w:pPr>
      <w:r w:rsidRPr="00697593">
        <w:rPr>
          <w:color w:val="000000"/>
          <w:sz w:val="24"/>
          <w:szCs w:val="24"/>
        </w:rPr>
        <w:t>Приложение </w:t>
      </w:r>
      <w:r w:rsidR="004A50B6" w:rsidRPr="00697593">
        <w:rPr>
          <w:color w:val="000000"/>
          <w:sz w:val="24"/>
          <w:szCs w:val="24"/>
        </w:rPr>
        <w:t>№</w:t>
      </w:r>
      <w:r w:rsidRPr="00697593">
        <w:rPr>
          <w:color w:val="000000"/>
          <w:sz w:val="24"/>
          <w:szCs w:val="24"/>
        </w:rPr>
        <w:t> </w:t>
      </w:r>
      <w:r w:rsidR="003F0CE3" w:rsidRPr="00697593">
        <w:rPr>
          <w:color w:val="000000"/>
          <w:sz w:val="24"/>
          <w:szCs w:val="24"/>
        </w:rPr>
        <w:t>7</w:t>
      </w:r>
      <w:r w:rsidRPr="00697593">
        <w:rPr>
          <w:color w:val="000000"/>
          <w:sz w:val="24"/>
          <w:szCs w:val="24"/>
        </w:rPr>
        <w:t> </w:t>
      </w:r>
      <w:r w:rsidR="003F0CE3" w:rsidRPr="00697593">
        <w:rPr>
          <w:color w:val="000000"/>
          <w:sz w:val="24"/>
          <w:szCs w:val="24"/>
        </w:rPr>
        <w:t>«Интервальный акт снятия показаний приборов учета (форма)».</w:t>
      </w:r>
    </w:p>
    <w:p w:rsidR="00AC0678" w:rsidRPr="00697593" w:rsidRDefault="00AC0678" w:rsidP="00AC0678">
      <w:pPr>
        <w:pStyle w:val="a4"/>
        <w:widowControl/>
        <w:tabs>
          <w:tab w:val="left" w:pos="-6804"/>
        </w:tabs>
        <w:suppressAutoHyphens w:val="0"/>
        <w:autoSpaceDE/>
        <w:ind w:firstLine="567"/>
        <w:rPr>
          <w:color w:val="000000"/>
          <w:sz w:val="24"/>
          <w:szCs w:val="24"/>
        </w:rPr>
      </w:pPr>
      <w:r w:rsidRPr="00697593">
        <w:rPr>
          <w:color w:val="000000"/>
          <w:sz w:val="24"/>
          <w:szCs w:val="24"/>
        </w:rPr>
        <w:t>Все приложения, указанные в настоящем пункте, являются неотъемлемой частью настоящего Договора.</w:t>
      </w:r>
    </w:p>
    <w:p w:rsidR="004F4061" w:rsidRPr="00697593" w:rsidRDefault="004F4061" w:rsidP="00AC0678">
      <w:pPr>
        <w:pStyle w:val="a4"/>
        <w:widowControl/>
        <w:numPr>
          <w:ilvl w:val="0"/>
          <w:numId w:val="30"/>
        </w:numPr>
        <w:tabs>
          <w:tab w:val="left" w:pos="-6804"/>
        </w:tabs>
        <w:suppressAutoHyphens w:val="0"/>
        <w:autoSpaceDE/>
        <w:spacing w:before="240" w:after="240"/>
        <w:ind w:left="0" w:firstLine="0"/>
        <w:jc w:val="center"/>
        <w:rPr>
          <w:b/>
          <w:caps/>
          <w:color w:val="000000"/>
          <w:sz w:val="24"/>
          <w:szCs w:val="24"/>
        </w:rPr>
      </w:pPr>
      <w:r w:rsidRPr="00697593">
        <w:rPr>
          <w:b/>
          <w:caps/>
          <w:color w:val="000000"/>
          <w:sz w:val="24"/>
          <w:szCs w:val="24"/>
        </w:rPr>
        <w:t>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500"/>
      </w:tblGrid>
      <w:tr w:rsidR="00AE3B79" w:rsidRPr="004B6887" w:rsidTr="009134CE">
        <w:tc>
          <w:tcPr>
            <w:tcW w:w="4788" w:type="dxa"/>
            <w:tcBorders>
              <w:top w:val="nil"/>
              <w:left w:val="nil"/>
              <w:bottom w:val="nil"/>
              <w:right w:val="nil"/>
            </w:tcBorders>
          </w:tcPr>
          <w:p w:rsidR="00AE3B79" w:rsidRDefault="00AE3B79" w:rsidP="009134CE">
            <w:pPr>
              <w:jc w:val="both"/>
              <w:rPr>
                <w:b/>
              </w:rPr>
            </w:pPr>
            <w:r w:rsidRPr="00697593">
              <w:rPr>
                <w:b/>
                <w:color w:val="000000"/>
              </w:rPr>
              <w:t>Сетевая организация 1:</w:t>
            </w:r>
          </w:p>
          <w:p w:rsidR="00AE3B79" w:rsidRDefault="00AE3B79" w:rsidP="009134CE">
            <w:pPr>
              <w:jc w:val="both"/>
              <w:rPr>
                <w:b/>
              </w:rPr>
            </w:pPr>
          </w:p>
          <w:p w:rsidR="00AE3B79" w:rsidRPr="00697593" w:rsidRDefault="00AE3B79" w:rsidP="00AE3B79">
            <w:pPr>
              <w:tabs>
                <w:tab w:val="left" w:pos="5049"/>
              </w:tabs>
              <w:rPr>
                <w:b/>
              </w:rPr>
            </w:pPr>
            <w:r w:rsidRPr="00697593">
              <w:rPr>
                <w:b/>
              </w:rPr>
              <w:t>ОАО «ЮТЭК-Покачи»</w:t>
            </w:r>
          </w:p>
          <w:p w:rsidR="00280A1E" w:rsidRDefault="00AE3B79" w:rsidP="00AE3B79">
            <w:pPr>
              <w:tabs>
                <w:tab w:val="left" w:pos="5049"/>
              </w:tabs>
              <w:rPr>
                <w:b/>
              </w:rPr>
            </w:pPr>
            <w:r w:rsidRPr="00697593">
              <w:rPr>
                <w:b/>
              </w:rPr>
              <w:t xml:space="preserve">Юридический адрес: </w:t>
            </w:r>
          </w:p>
          <w:p w:rsidR="00280A1E" w:rsidRDefault="00AE3B79" w:rsidP="00AE3B79">
            <w:pPr>
              <w:tabs>
                <w:tab w:val="left" w:pos="5049"/>
              </w:tabs>
            </w:pPr>
            <w:r w:rsidRPr="00697593">
              <w:t xml:space="preserve">Россия, Тюменская обл., Ханты-Мансийский автономный округ-Югра, </w:t>
            </w:r>
          </w:p>
          <w:p w:rsidR="00AE3B79" w:rsidRPr="00697593" w:rsidRDefault="00AE3B79" w:rsidP="00AE3B79">
            <w:pPr>
              <w:tabs>
                <w:tab w:val="left" w:pos="5049"/>
              </w:tabs>
            </w:pPr>
            <w:r w:rsidRPr="00697593">
              <w:t>г. Покачи, ул. Промышленная, д.4</w:t>
            </w:r>
          </w:p>
          <w:p w:rsidR="00AE3B79" w:rsidRPr="00697593" w:rsidRDefault="00AE3B79" w:rsidP="00AE3B79">
            <w:pPr>
              <w:tabs>
                <w:tab w:val="left" w:pos="5049"/>
              </w:tabs>
            </w:pPr>
            <w:proofErr w:type="gramStart"/>
            <w:r w:rsidRPr="00697593">
              <w:rPr>
                <w:b/>
              </w:rPr>
              <w:t xml:space="preserve">Почтовый адрес: </w:t>
            </w:r>
            <w:r w:rsidRPr="00697593">
              <w:t>628661,</w:t>
            </w:r>
            <w:r w:rsidRPr="00697593">
              <w:rPr>
                <w:b/>
              </w:rPr>
              <w:t xml:space="preserve"> </w:t>
            </w:r>
            <w:r w:rsidRPr="00697593">
              <w:t>Россия, Тюменская обл., Ханты-Мансийский автономный округ - Югра,  г. Покачи, ул. Промышленная, д.4</w:t>
            </w:r>
            <w:proofErr w:type="gramEnd"/>
          </w:p>
          <w:p w:rsidR="00AE3B79" w:rsidRPr="00697593" w:rsidRDefault="00AE3B79" w:rsidP="00AE3B79">
            <w:pPr>
              <w:tabs>
                <w:tab w:val="left" w:pos="5049"/>
              </w:tabs>
              <w:rPr>
                <w:b/>
              </w:rPr>
            </w:pPr>
            <w:r w:rsidRPr="00697593">
              <w:rPr>
                <w:b/>
              </w:rPr>
              <w:t xml:space="preserve">Банковские реквизиты: </w:t>
            </w:r>
          </w:p>
          <w:p w:rsidR="001236AC" w:rsidRDefault="00AE3B79" w:rsidP="00AE3B79">
            <w:pPr>
              <w:tabs>
                <w:tab w:val="left" w:pos="5049"/>
              </w:tabs>
            </w:pPr>
            <w:r w:rsidRPr="00697593">
              <w:t xml:space="preserve">Р/счет 40702810300100020009 </w:t>
            </w:r>
          </w:p>
          <w:p w:rsidR="001236AC" w:rsidRDefault="00AE3B79" w:rsidP="00AE3B79">
            <w:pPr>
              <w:tabs>
                <w:tab w:val="left" w:pos="5049"/>
              </w:tabs>
            </w:pPr>
            <w:r w:rsidRPr="00697593">
              <w:t xml:space="preserve">в филиале «Западно-Сибирский» ПАО «Ханты-Мансийский Банк Открытие» </w:t>
            </w:r>
          </w:p>
          <w:p w:rsidR="00AE3B79" w:rsidRPr="00697593" w:rsidRDefault="001236AC" w:rsidP="00AE3B79">
            <w:pPr>
              <w:tabs>
                <w:tab w:val="left" w:pos="5049"/>
              </w:tabs>
            </w:pPr>
            <w:r w:rsidRPr="00697593">
              <w:t>г. Ханты-Мансийск</w:t>
            </w:r>
          </w:p>
          <w:p w:rsidR="00AE3B79" w:rsidRPr="00697593" w:rsidRDefault="00AE3B79" w:rsidP="00AE3B79">
            <w:pPr>
              <w:tabs>
                <w:tab w:val="left" w:pos="5049"/>
              </w:tabs>
            </w:pPr>
            <w:r w:rsidRPr="00697593">
              <w:t>К/счет 30101810771620000782</w:t>
            </w:r>
          </w:p>
          <w:p w:rsidR="00AE3B79" w:rsidRPr="00697593" w:rsidRDefault="00AE3B79" w:rsidP="00AE3B79">
            <w:pPr>
              <w:tabs>
                <w:tab w:val="left" w:pos="5049"/>
              </w:tabs>
            </w:pPr>
            <w:r w:rsidRPr="00697593">
              <w:t>БИК 047162782 ОГРН 1048600401684</w:t>
            </w:r>
          </w:p>
          <w:p w:rsidR="00AE3B79" w:rsidRPr="00697593" w:rsidRDefault="00AE3B79" w:rsidP="00AE3B79">
            <w:pPr>
              <w:tabs>
                <w:tab w:val="left" w:pos="5049"/>
              </w:tabs>
            </w:pPr>
            <w:r w:rsidRPr="00697593">
              <w:t>ОКПО 74730257 ИНН 8621005479 КПП 862101001</w:t>
            </w:r>
          </w:p>
          <w:p w:rsidR="00AE3B79" w:rsidRPr="00697593" w:rsidRDefault="00AE3B79" w:rsidP="00AE3B79">
            <w:pPr>
              <w:tabs>
                <w:tab w:val="left" w:pos="5049"/>
              </w:tabs>
            </w:pPr>
            <w:r w:rsidRPr="00697593">
              <w:t>ОКОГУ 49014 ОКВЭД 40.10</w:t>
            </w:r>
          </w:p>
          <w:p w:rsidR="00AE3B79" w:rsidRPr="001236AC" w:rsidRDefault="00AE3B79" w:rsidP="00AE3B79">
            <w:r w:rsidRPr="00697593">
              <w:t>Тел./факс: 8 (34669) 7-19-39, 7-05-97</w:t>
            </w:r>
          </w:p>
          <w:p w:rsidR="00AE3B79" w:rsidRPr="001236AC" w:rsidRDefault="00AE3B79" w:rsidP="009134CE">
            <w:pPr>
              <w:jc w:val="both"/>
            </w:pPr>
          </w:p>
          <w:p w:rsidR="00AE3B79" w:rsidRPr="001236AC" w:rsidRDefault="00AE3B79" w:rsidP="009134CE">
            <w:pPr>
              <w:jc w:val="both"/>
            </w:pPr>
          </w:p>
          <w:p w:rsidR="00AE3B79" w:rsidRPr="001236AC" w:rsidRDefault="00AE3B79" w:rsidP="009134CE">
            <w:pPr>
              <w:jc w:val="both"/>
            </w:pPr>
          </w:p>
          <w:p w:rsidR="00AE3B79" w:rsidRPr="001236AC" w:rsidRDefault="00AE3B79" w:rsidP="009134CE">
            <w:pPr>
              <w:jc w:val="both"/>
            </w:pPr>
          </w:p>
          <w:p w:rsidR="00AE3B79" w:rsidRPr="001236AC" w:rsidRDefault="00AE3B79" w:rsidP="009134CE">
            <w:pPr>
              <w:jc w:val="both"/>
            </w:pPr>
          </w:p>
          <w:p w:rsidR="00AE3B79" w:rsidRPr="008F781B" w:rsidRDefault="001236AC" w:rsidP="009134CE">
            <w:pPr>
              <w:jc w:val="both"/>
            </w:pPr>
            <w:r w:rsidRPr="001236AC">
              <w:rPr>
                <w:b/>
              </w:rPr>
              <w:t>Директор ОАО «ЮТЭК-Покачи»</w:t>
            </w:r>
          </w:p>
          <w:p w:rsidR="00AE3B79" w:rsidRPr="008F781B" w:rsidRDefault="00AE3B79" w:rsidP="009134CE">
            <w:pPr>
              <w:jc w:val="both"/>
            </w:pPr>
          </w:p>
          <w:p w:rsidR="00AE3B79" w:rsidRPr="008F781B" w:rsidRDefault="00AE3B79" w:rsidP="009134CE">
            <w:pPr>
              <w:jc w:val="both"/>
            </w:pPr>
          </w:p>
          <w:p w:rsidR="00AE3B79" w:rsidRPr="008F781B" w:rsidRDefault="00AE3B79" w:rsidP="009134CE">
            <w:pPr>
              <w:jc w:val="both"/>
            </w:pPr>
          </w:p>
          <w:p w:rsidR="00AE3B79" w:rsidRPr="008F781B" w:rsidRDefault="00AE3B79" w:rsidP="009134CE">
            <w:pPr>
              <w:jc w:val="both"/>
            </w:pPr>
          </w:p>
          <w:p w:rsidR="00AE3B79" w:rsidRPr="004B6887" w:rsidRDefault="001236AC" w:rsidP="009134CE">
            <w:pPr>
              <w:jc w:val="both"/>
            </w:pPr>
            <w:r>
              <w:rPr>
                <w:b/>
              </w:rPr>
              <w:t xml:space="preserve">_______________ </w:t>
            </w:r>
            <w:r w:rsidRPr="001236AC">
              <w:rPr>
                <w:b/>
              </w:rPr>
              <w:t>С. Л. Виноградов</w:t>
            </w:r>
          </w:p>
        </w:tc>
        <w:tc>
          <w:tcPr>
            <w:tcW w:w="4500" w:type="dxa"/>
            <w:tcBorders>
              <w:top w:val="nil"/>
              <w:left w:val="nil"/>
              <w:bottom w:val="nil"/>
              <w:right w:val="nil"/>
            </w:tcBorders>
          </w:tcPr>
          <w:p w:rsidR="00AE3B79" w:rsidRDefault="00280A1E" w:rsidP="009134CE">
            <w:pPr>
              <w:jc w:val="both"/>
              <w:rPr>
                <w:b/>
                <w:bCs/>
              </w:rPr>
            </w:pPr>
            <w:r w:rsidRPr="00697593">
              <w:rPr>
                <w:b/>
              </w:rPr>
              <w:t>Сетевая организация 2:</w:t>
            </w:r>
          </w:p>
          <w:p w:rsidR="00AE3B79" w:rsidRDefault="00AE3B79" w:rsidP="009134CE">
            <w:pPr>
              <w:jc w:val="both"/>
              <w:rPr>
                <w:b/>
                <w:bCs/>
              </w:rPr>
            </w:pPr>
          </w:p>
          <w:p w:rsidR="00AE3B79" w:rsidRPr="004B6887" w:rsidRDefault="00AE3B79" w:rsidP="009134CE">
            <w:pPr>
              <w:jc w:val="both"/>
              <w:rPr>
                <w:b/>
                <w:bCs/>
              </w:rPr>
            </w:pPr>
            <w:r>
              <w:rPr>
                <w:b/>
                <w:bCs/>
              </w:rPr>
              <w:t>АО</w:t>
            </w:r>
            <w:r w:rsidRPr="004B6887">
              <w:rPr>
                <w:b/>
                <w:bCs/>
              </w:rPr>
              <w:t xml:space="preserve"> «Тюменьэнерго»</w:t>
            </w:r>
          </w:p>
          <w:p w:rsidR="00AE3B79" w:rsidRPr="004B6887" w:rsidRDefault="00AE3B79" w:rsidP="009134CE">
            <w:pPr>
              <w:jc w:val="both"/>
            </w:pPr>
            <w:r w:rsidRPr="004B6887">
              <w:rPr>
                <w:b/>
              </w:rPr>
              <w:t>Юридический адрес</w:t>
            </w:r>
            <w:r w:rsidRPr="004B6887">
              <w:t xml:space="preserve">: </w:t>
            </w:r>
          </w:p>
          <w:p w:rsidR="00AE3B79" w:rsidRPr="004B6887" w:rsidRDefault="00AE3B79" w:rsidP="009134CE">
            <w:pPr>
              <w:jc w:val="both"/>
              <w:rPr>
                <w:bCs/>
              </w:rPr>
            </w:pPr>
            <w:r w:rsidRPr="004B6887">
              <w:rPr>
                <w:bCs/>
              </w:rPr>
              <w:t>Россия, г. Сургут, Тюменская обл.,</w:t>
            </w:r>
          </w:p>
          <w:p w:rsidR="00AE3B79" w:rsidRPr="004B6887" w:rsidRDefault="00AE3B79" w:rsidP="009134CE">
            <w:pPr>
              <w:rPr>
                <w:bCs/>
              </w:rPr>
            </w:pPr>
            <w:r w:rsidRPr="004B6887">
              <w:rPr>
                <w:bCs/>
              </w:rPr>
              <w:t xml:space="preserve"> Ханты-Мансийский округ - Югра, ул. Университетская, 4</w:t>
            </w:r>
          </w:p>
          <w:p w:rsidR="00AE3B79" w:rsidRPr="004B6887" w:rsidRDefault="00AE3B79" w:rsidP="009134CE">
            <w:pPr>
              <w:jc w:val="both"/>
              <w:rPr>
                <w:bCs/>
              </w:rPr>
            </w:pPr>
            <w:r w:rsidRPr="004B6887">
              <w:rPr>
                <w:b/>
                <w:bCs/>
              </w:rPr>
              <w:t>Почтовый адрес</w:t>
            </w:r>
            <w:r w:rsidRPr="004B6887">
              <w:rPr>
                <w:bCs/>
              </w:rPr>
              <w:t>:</w:t>
            </w:r>
          </w:p>
          <w:p w:rsidR="00AE3B79" w:rsidRPr="004B6887" w:rsidRDefault="00AE3B79" w:rsidP="009134CE">
            <w:pPr>
              <w:jc w:val="both"/>
              <w:rPr>
                <w:bCs/>
              </w:rPr>
            </w:pPr>
            <w:r w:rsidRPr="004B6887">
              <w:rPr>
                <w:bCs/>
              </w:rPr>
              <w:t>628406, Россия, г. Сургут, Тюменская обл., Ханты-Мансийский автономный округ – Югра, ул. Университетская, 4</w:t>
            </w:r>
          </w:p>
          <w:p w:rsidR="00AE3B79" w:rsidRPr="004B6887" w:rsidRDefault="00AE3B79" w:rsidP="009134CE">
            <w:pPr>
              <w:jc w:val="both"/>
              <w:rPr>
                <w:bCs/>
              </w:rPr>
            </w:pPr>
            <w:r w:rsidRPr="004B6887">
              <w:rPr>
                <w:bCs/>
              </w:rPr>
              <w:t>ОГРН 1028600587399</w:t>
            </w:r>
          </w:p>
          <w:p w:rsidR="00AE3B79" w:rsidRPr="004B6887" w:rsidRDefault="00AE3B79" w:rsidP="009134CE">
            <w:pPr>
              <w:jc w:val="both"/>
              <w:rPr>
                <w:bCs/>
              </w:rPr>
            </w:pPr>
            <w:r w:rsidRPr="004B6887">
              <w:rPr>
                <w:bCs/>
              </w:rPr>
              <w:t>ИНН/КПП 8602060185/860802001</w:t>
            </w:r>
          </w:p>
          <w:p w:rsidR="00AE3B79" w:rsidRPr="004B6887" w:rsidRDefault="00AE3B79" w:rsidP="009134CE">
            <w:pPr>
              <w:jc w:val="both"/>
              <w:rPr>
                <w:bCs/>
              </w:rPr>
            </w:pPr>
            <w:r w:rsidRPr="004B6887">
              <w:rPr>
                <w:b/>
                <w:bCs/>
              </w:rPr>
              <w:t>Банковские реквизиты</w:t>
            </w:r>
            <w:r w:rsidRPr="004B6887">
              <w:rPr>
                <w:bCs/>
              </w:rPr>
              <w:t>:</w:t>
            </w:r>
          </w:p>
          <w:p w:rsidR="00AE3B79" w:rsidRDefault="00AE3B79" w:rsidP="009134CE">
            <w:pPr>
              <w:jc w:val="both"/>
              <w:rPr>
                <w:bCs/>
              </w:rPr>
            </w:pPr>
            <w:r w:rsidRPr="004B6887">
              <w:rPr>
                <w:bCs/>
              </w:rPr>
              <w:t xml:space="preserve">Западно-Сибирский банк </w:t>
            </w:r>
          </w:p>
          <w:p w:rsidR="00AE3B79" w:rsidRPr="004B6887" w:rsidRDefault="00AE3B79" w:rsidP="009134CE">
            <w:pPr>
              <w:jc w:val="both"/>
              <w:rPr>
                <w:bCs/>
              </w:rPr>
            </w:pPr>
            <w:r w:rsidRPr="004B6887">
              <w:rPr>
                <w:bCs/>
              </w:rPr>
              <w:t>ОАО «Сбербанк России» г. Тюмень</w:t>
            </w:r>
          </w:p>
          <w:p w:rsidR="00AE3B79" w:rsidRPr="004B6887" w:rsidRDefault="00AE3B79" w:rsidP="009134CE">
            <w:pPr>
              <w:jc w:val="both"/>
              <w:rPr>
                <w:bCs/>
              </w:rPr>
            </w:pPr>
            <w:r w:rsidRPr="004B6887">
              <w:rPr>
                <w:bCs/>
              </w:rPr>
              <w:t>БИК047102651</w:t>
            </w:r>
          </w:p>
          <w:p w:rsidR="00AE3B79" w:rsidRPr="004B6887" w:rsidRDefault="00AE3B79" w:rsidP="009134CE">
            <w:pPr>
              <w:jc w:val="both"/>
              <w:rPr>
                <w:bCs/>
              </w:rPr>
            </w:pPr>
            <w:r w:rsidRPr="004B6887">
              <w:rPr>
                <w:bCs/>
              </w:rPr>
              <w:t>Р/с №40702810267170101719</w:t>
            </w:r>
          </w:p>
          <w:p w:rsidR="00AE3B79" w:rsidRPr="004B6887" w:rsidRDefault="00AE3B79" w:rsidP="009134CE">
            <w:pPr>
              <w:jc w:val="both"/>
              <w:rPr>
                <w:bCs/>
              </w:rPr>
            </w:pPr>
            <w:r w:rsidRPr="004B6887">
              <w:rPr>
                <w:bCs/>
              </w:rPr>
              <w:t>Кор/с №30101810800000000651</w:t>
            </w:r>
          </w:p>
          <w:p w:rsidR="00AE3B79" w:rsidRPr="004B6887" w:rsidRDefault="00AE3B79" w:rsidP="009134CE">
            <w:pPr>
              <w:jc w:val="both"/>
              <w:rPr>
                <w:bCs/>
              </w:rPr>
            </w:pPr>
            <w:r w:rsidRPr="004B6887">
              <w:rPr>
                <w:bCs/>
              </w:rPr>
              <w:t>ОКПО 34932732</w:t>
            </w:r>
          </w:p>
          <w:p w:rsidR="00AE3B79" w:rsidRPr="004B6887" w:rsidRDefault="00AE3B79" w:rsidP="009134CE">
            <w:pPr>
              <w:jc w:val="both"/>
              <w:rPr>
                <w:bCs/>
              </w:rPr>
            </w:pPr>
            <w:r w:rsidRPr="004B6887">
              <w:rPr>
                <w:bCs/>
              </w:rPr>
              <w:t>ОКВЭД 40.10.2</w:t>
            </w:r>
          </w:p>
          <w:p w:rsidR="00AE3B79" w:rsidRPr="004B6887" w:rsidRDefault="00AE3B79" w:rsidP="009134CE">
            <w:pPr>
              <w:jc w:val="both"/>
              <w:rPr>
                <w:bCs/>
              </w:rPr>
            </w:pPr>
            <w:r w:rsidRPr="004B6887">
              <w:rPr>
                <w:bCs/>
              </w:rPr>
              <w:t>Тел. (34667)91-359,4-41-02</w:t>
            </w:r>
          </w:p>
          <w:p w:rsidR="00AE3B79" w:rsidRPr="004B6887" w:rsidRDefault="00AE3B79" w:rsidP="009134CE">
            <w:pPr>
              <w:jc w:val="both"/>
              <w:rPr>
                <w:bCs/>
              </w:rPr>
            </w:pPr>
            <w:r w:rsidRPr="004B6887">
              <w:rPr>
                <w:bCs/>
              </w:rPr>
              <w:t>Факс 91-290,2-41-46</w:t>
            </w:r>
          </w:p>
          <w:p w:rsidR="00AE3B79" w:rsidRPr="00280A1E" w:rsidRDefault="00AE3B79" w:rsidP="009134CE">
            <w:pPr>
              <w:jc w:val="both"/>
            </w:pPr>
          </w:p>
          <w:p w:rsidR="00AE3B79" w:rsidRPr="00280A1E" w:rsidRDefault="00AE3B79" w:rsidP="009134CE">
            <w:pPr>
              <w:jc w:val="both"/>
            </w:pPr>
          </w:p>
          <w:p w:rsidR="00AE3B79" w:rsidRPr="00280A1E" w:rsidRDefault="00AE3B79" w:rsidP="009134CE">
            <w:pPr>
              <w:jc w:val="both"/>
            </w:pPr>
          </w:p>
          <w:p w:rsidR="00280A1E" w:rsidRPr="00280A1E" w:rsidRDefault="00280A1E" w:rsidP="009134CE">
            <w:pPr>
              <w:jc w:val="both"/>
            </w:pPr>
          </w:p>
          <w:p w:rsidR="00AE3B79" w:rsidRPr="004B6887" w:rsidRDefault="00AE3B79" w:rsidP="009134CE">
            <w:pPr>
              <w:jc w:val="both"/>
              <w:rPr>
                <w:bCs/>
              </w:rPr>
            </w:pPr>
            <w:r>
              <w:rPr>
                <w:b/>
              </w:rPr>
              <w:t>АО «Тюменьэнерго»</w:t>
            </w:r>
          </w:p>
          <w:p w:rsidR="00AE3B79" w:rsidRPr="00280A1E" w:rsidRDefault="00AE3B79" w:rsidP="009134CE">
            <w:pPr>
              <w:jc w:val="both"/>
            </w:pPr>
          </w:p>
          <w:p w:rsidR="00AE3B79" w:rsidRPr="00280A1E" w:rsidRDefault="00AE3B79" w:rsidP="009134CE">
            <w:pPr>
              <w:jc w:val="both"/>
            </w:pPr>
          </w:p>
          <w:p w:rsidR="00280A1E" w:rsidRPr="00280A1E" w:rsidRDefault="00280A1E" w:rsidP="009134CE">
            <w:pPr>
              <w:jc w:val="both"/>
            </w:pPr>
          </w:p>
          <w:p w:rsidR="00AE3B79" w:rsidRPr="00280A1E" w:rsidRDefault="00AE3B79" w:rsidP="009134CE">
            <w:pPr>
              <w:jc w:val="both"/>
            </w:pPr>
          </w:p>
          <w:p w:rsidR="00AE3B79" w:rsidRPr="004B6887" w:rsidRDefault="00AE3B79" w:rsidP="009134CE">
            <w:pPr>
              <w:jc w:val="both"/>
            </w:pPr>
            <w:r>
              <w:rPr>
                <w:b/>
              </w:rPr>
              <w:t xml:space="preserve">______________ В.С. Мазуров </w:t>
            </w:r>
          </w:p>
        </w:tc>
      </w:tr>
    </w:tbl>
    <w:p w:rsidR="00AE3B79" w:rsidRDefault="00AE3B79" w:rsidP="00697593">
      <w:pPr>
        <w:pStyle w:val="a4"/>
        <w:tabs>
          <w:tab w:val="left" w:pos="1080"/>
        </w:tabs>
        <w:jc w:val="left"/>
        <w:rPr>
          <w:b/>
          <w:sz w:val="24"/>
          <w:szCs w:val="24"/>
        </w:rPr>
      </w:pPr>
    </w:p>
    <w:sectPr w:rsidR="00AE3B79" w:rsidSect="001A7D7A">
      <w:footerReference w:type="even" r:id="rId8"/>
      <w:footerReference w:type="default" r:id="rId9"/>
      <w:footnotePr>
        <w:pos w:val="beneathText"/>
        <w:numFmt w:val="chicago"/>
      </w:footnotePr>
      <w:pgSz w:w="11905" w:h="16837"/>
      <w:pgMar w:top="567" w:right="567" w:bottom="567"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A78" w:rsidRDefault="00DA5A78">
      <w:r>
        <w:separator/>
      </w:r>
    </w:p>
  </w:endnote>
  <w:endnote w:type="continuationSeparator" w:id="0">
    <w:p w:rsidR="00DA5A78" w:rsidRDefault="00DA5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FD" w:rsidRDefault="004B0952" w:rsidP="006B1581">
    <w:pPr>
      <w:pStyle w:val="a6"/>
      <w:framePr w:wrap="around" w:vAnchor="text" w:hAnchor="margin" w:xAlign="right" w:y="1"/>
      <w:rPr>
        <w:rStyle w:val="a3"/>
      </w:rPr>
    </w:pPr>
    <w:r>
      <w:rPr>
        <w:rStyle w:val="a3"/>
      </w:rPr>
      <w:fldChar w:fldCharType="begin"/>
    </w:r>
    <w:r w:rsidR="009C42FD">
      <w:rPr>
        <w:rStyle w:val="a3"/>
      </w:rPr>
      <w:instrText xml:space="preserve">PAGE  </w:instrText>
    </w:r>
    <w:r>
      <w:rPr>
        <w:rStyle w:val="a3"/>
      </w:rPr>
      <w:fldChar w:fldCharType="end"/>
    </w:r>
  </w:p>
  <w:p w:rsidR="009C42FD" w:rsidRDefault="009C42FD" w:rsidP="006B158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FD" w:rsidRDefault="004B0952" w:rsidP="006B1581">
    <w:pPr>
      <w:pStyle w:val="a6"/>
      <w:framePr w:wrap="around" w:vAnchor="text" w:hAnchor="margin" w:xAlign="right" w:y="1"/>
      <w:rPr>
        <w:rStyle w:val="a3"/>
      </w:rPr>
    </w:pPr>
    <w:r>
      <w:rPr>
        <w:rStyle w:val="a3"/>
      </w:rPr>
      <w:fldChar w:fldCharType="begin"/>
    </w:r>
    <w:r w:rsidR="009C42FD">
      <w:rPr>
        <w:rStyle w:val="a3"/>
      </w:rPr>
      <w:instrText xml:space="preserve">PAGE  </w:instrText>
    </w:r>
    <w:r>
      <w:rPr>
        <w:rStyle w:val="a3"/>
      </w:rPr>
      <w:fldChar w:fldCharType="separate"/>
    </w:r>
    <w:r w:rsidR="00B65722">
      <w:rPr>
        <w:rStyle w:val="a3"/>
        <w:noProof/>
      </w:rPr>
      <w:t>5</w:t>
    </w:r>
    <w:r>
      <w:rPr>
        <w:rStyle w:val="a3"/>
      </w:rPr>
      <w:fldChar w:fldCharType="end"/>
    </w:r>
  </w:p>
  <w:p w:rsidR="009C42FD" w:rsidRDefault="009C42FD" w:rsidP="001A7D7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A78" w:rsidRDefault="00DA5A78">
      <w:r>
        <w:separator/>
      </w:r>
    </w:p>
  </w:footnote>
  <w:footnote w:type="continuationSeparator" w:id="0">
    <w:p w:rsidR="00DA5A78" w:rsidRDefault="00DA5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194"/>
    <w:multiLevelType w:val="multilevel"/>
    <w:tmpl w:val="29D423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81"/>
        </w:tabs>
        <w:ind w:left="-181" w:hanging="360"/>
      </w:pPr>
      <w:rPr>
        <w:rFonts w:hint="default"/>
      </w:rPr>
    </w:lvl>
    <w:lvl w:ilvl="2">
      <w:start w:val="1"/>
      <w:numFmt w:val="decimal"/>
      <w:lvlText w:val="%1.%2.%3"/>
      <w:lvlJc w:val="left"/>
      <w:pPr>
        <w:tabs>
          <w:tab w:val="num" w:pos="-362"/>
        </w:tabs>
        <w:ind w:left="-362" w:hanging="720"/>
      </w:pPr>
      <w:rPr>
        <w:rFonts w:hint="default"/>
      </w:rPr>
    </w:lvl>
    <w:lvl w:ilvl="3">
      <w:start w:val="1"/>
      <w:numFmt w:val="decimal"/>
      <w:lvlText w:val="%1.%2.%3.%4"/>
      <w:lvlJc w:val="left"/>
      <w:pPr>
        <w:tabs>
          <w:tab w:val="num" w:pos="-903"/>
        </w:tabs>
        <w:ind w:left="-90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625"/>
        </w:tabs>
        <w:ind w:left="-1625" w:hanging="1080"/>
      </w:pPr>
      <w:rPr>
        <w:rFonts w:hint="default"/>
      </w:rPr>
    </w:lvl>
    <w:lvl w:ilvl="6">
      <w:start w:val="1"/>
      <w:numFmt w:val="decimal"/>
      <w:lvlText w:val="%1.%2.%3.%4.%5.%6.%7"/>
      <w:lvlJc w:val="left"/>
      <w:pPr>
        <w:tabs>
          <w:tab w:val="num" w:pos="-1806"/>
        </w:tabs>
        <w:ind w:left="-1806" w:hanging="1440"/>
      </w:pPr>
      <w:rPr>
        <w:rFonts w:hint="default"/>
      </w:rPr>
    </w:lvl>
    <w:lvl w:ilvl="7">
      <w:start w:val="1"/>
      <w:numFmt w:val="decimal"/>
      <w:lvlText w:val="%1.%2.%3.%4.%5.%6.%7.%8"/>
      <w:lvlJc w:val="left"/>
      <w:pPr>
        <w:tabs>
          <w:tab w:val="num" w:pos="-2347"/>
        </w:tabs>
        <w:ind w:left="-2347" w:hanging="1440"/>
      </w:pPr>
      <w:rPr>
        <w:rFonts w:hint="default"/>
      </w:rPr>
    </w:lvl>
    <w:lvl w:ilvl="8">
      <w:start w:val="1"/>
      <w:numFmt w:val="decimal"/>
      <w:lvlText w:val="%1.%2.%3.%4.%5.%6.%7.%8.%9"/>
      <w:lvlJc w:val="left"/>
      <w:pPr>
        <w:tabs>
          <w:tab w:val="num" w:pos="-2888"/>
        </w:tabs>
        <w:ind w:left="-2888" w:hanging="1440"/>
      </w:pPr>
      <w:rPr>
        <w:rFonts w:hint="default"/>
      </w:rPr>
    </w:lvl>
  </w:abstractNum>
  <w:abstractNum w:abstractNumId="1">
    <w:nsid w:val="06E95656"/>
    <w:multiLevelType w:val="hybridMultilevel"/>
    <w:tmpl w:val="C890D714"/>
    <w:lvl w:ilvl="0" w:tplc="B0F8C5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6B4A0D"/>
    <w:multiLevelType w:val="multilevel"/>
    <w:tmpl w:val="23B411AC"/>
    <w:lvl w:ilvl="0">
      <w:start w:val="3"/>
      <w:numFmt w:val="decimal"/>
      <w:lvlText w:val="%1"/>
      <w:lvlJc w:val="left"/>
      <w:pPr>
        <w:tabs>
          <w:tab w:val="num" w:pos="360"/>
        </w:tabs>
        <w:ind w:left="360" w:hanging="360"/>
      </w:pPr>
      <w:rPr>
        <w:rFonts w:hint="default"/>
        <w:sz w:val="22"/>
      </w:rPr>
    </w:lvl>
    <w:lvl w:ilvl="1">
      <w:start w:val="2"/>
      <w:numFmt w:val="decimal"/>
      <w:lvlText w:val="%1.%2"/>
      <w:lvlJc w:val="left"/>
      <w:pPr>
        <w:tabs>
          <w:tab w:val="num" w:pos="630"/>
        </w:tabs>
        <w:ind w:left="630" w:hanging="360"/>
      </w:pPr>
      <w:rPr>
        <w:rFonts w:hint="default"/>
        <w:sz w:val="22"/>
      </w:rPr>
    </w:lvl>
    <w:lvl w:ilvl="2">
      <w:start w:val="1"/>
      <w:numFmt w:val="decimal"/>
      <w:lvlText w:val="%1.%2.%3"/>
      <w:lvlJc w:val="left"/>
      <w:pPr>
        <w:tabs>
          <w:tab w:val="num" w:pos="1620"/>
        </w:tabs>
        <w:ind w:left="1620" w:hanging="720"/>
      </w:pPr>
      <w:rPr>
        <w:rFonts w:hint="default"/>
        <w:sz w:val="22"/>
      </w:rPr>
    </w:lvl>
    <w:lvl w:ilvl="3">
      <w:start w:val="1"/>
      <w:numFmt w:val="decimal"/>
      <w:lvlText w:val="%1.%2.%3.%4"/>
      <w:lvlJc w:val="left"/>
      <w:pPr>
        <w:tabs>
          <w:tab w:val="num" w:pos="1530"/>
        </w:tabs>
        <w:ind w:left="1530" w:hanging="720"/>
      </w:pPr>
      <w:rPr>
        <w:rFonts w:hint="default"/>
        <w:sz w:val="22"/>
      </w:rPr>
    </w:lvl>
    <w:lvl w:ilvl="4">
      <w:start w:val="1"/>
      <w:numFmt w:val="decimal"/>
      <w:lvlText w:val="%1.%2.%3.%4.%5"/>
      <w:lvlJc w:val="left"/>
      <w:pPr>
        <w:tabs>
          <w:tab w:val="num" w:pos="2160"/>
        </w:tabs>
        <w:ind w:left="2160" w:hanging="1080"/>
      </w:pPr>
      <w:rPr>
        <w:rFonts w:hint="default"/>
        <w:sz w:val="22"/>
      </w:rPr>
    </w:lvl>
    <w:lvl w:ilvl="5">
      <w:start w:val="1"/>
      <w:numFmt w:val="decimal"/>
      <w:lvlText w:val="%1.%2.%3.%4.%5.%6"/>
      <w:lvlJc w:val="left"/>
      <w:pPr>
        <w:tabs>
          <w:tab w:val="num" w:pos="2430"/>
        </w:tabs>
        <w:ind w:left="2430" w:hanging="1080"/>
      </w:pPr>
      <w:rPr>
        <w:rFonts w:hint="default"/>
        <w:sz w:val="22"/>
      </w:rPr>
    </w:lvl>
    <w:lvl w:ilvl="6">
      <w:start w:val="1"/>
      <w:numFmt w:val="decimal"/>
      <w:lvlText w:val="%1.%2.%3.%4.%5.%6.%7"/>
      <w:lvlJc w:val="left"/>
      <w:pPr>
        <w:tabs>
          <w:tab w:val="num" w:pos="3060"/>
        </w:tabs>
        <w:ind w:left="3060" w:hanging="1440"/>
      </w:pPr>
      <w:rPr>
        <w:rFonts w:hint="default"/>
        <w:sz w:val="22"/>
      </w:rPr>
    </w:lvl>
    <w:lvl w:ilvl="7">
      <w:start w:val="1"/>
      <w:numFmt w:val="decimal"/>
      <w:lvlText w:val="%1.%2.%3.%4.%5.%6.%7.%8"/>
      <w:lvlJc w:val="left"/>
      <w:pPr>
        <w:tabs>
          <w:tab w:val="num" w:pos="3330"/>
        </w:tabs>
        <w:ind w:left="3330" w:hanging="1440"/>
      </w:pPr>
      <w:rPr>
        <w:rFonts w:hint="default"/>
        <w:sz w:val="22"/>
      </w:rPr>
    </w:lvl>
    <w:lvl w:ilvl="8">
      <w:start w:val="1"/>
      <w:numFmt w:val="decimal"/>
      <w:lvlText w:val="%1.%2.%3.%4.%5.%6.%7.%8.%9"/>
      <w:lvlJc w:val="left"/>
      <w:pPr>
        <w:tabs>
          <w:tab w:val="num" w:pos="3960"/>
        </w:tabs>
        <w:ind w:left="3960" w:hanging="1800"/>
      </w:pPr>
      <w:rPr>
        <w:rFonts w:hint="default"/>
        <w:sz w:val="22"/>
      </w:rPr>
    </w:lvl>
  </w:abstractNum>
  <w:abstractNum w:abstractNumId="3">
    <w:nsid w:val="1AF72389"/>
    <w:multiLevelType w:val="multilevel"/>
    <w:tmpl w:val="71AEA0E2"/>
    <w:lvl w:ilvl="0">
      <w:start w:val="3"/>
      <w:numFmt w:val="decimal"/>
      <w:lvlText w:val="%1"/>
      <w:lvlJc w:val="left"/>
      <w:pPr>
        <w:tabs>
          <w:tab w:val="num" w:pos="435"/>
        </w:tabs>
        <w:ind w:left="435" w:hanging="435"/>
      </w:pPr>
      <w:rPr>
        <w:rFonts w:hint="default"/>
      </w:rPr>
    </w:lvl>
    <w:lvl w:ilvl="1">
      <w:start w:val="1"/>
      <w:numFmt w:val="decimal"/>
      <w:lvlText w:val="9.%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4">
    <w:nsid w:val="2077396D"/>
    <w:multiLevelType w:val="multilevel"/>
    <w:tmpl w:val="93162F04"/>
    <w:lvl w:ilvl="0">
      <w:start w:val="6"/>
      <w:numFmt w:val="decimal"/>
      <w:lvlText w:val="%1."/>
      <w:lvlJc w:val="left"/>
      <w:pPr>
        <w:tabs>
          <w:tab w:val="num" w:pos="360"/>
        </w:tabs>
        <w:ind w:left="360" w:hanging="360"/>
      </w:pPr>
      <w:rPr>
        <w:rFonts w:hint="default"/>
        <w:sz w:val="24"/>
      </w:rPr>
    </w:lvl>
    <w:lvl w:ilvl="1">
      <w:start w:val="8"/>
      <w:numFmt w:val="decimal"/>
      <w:lvlText w:val="%1.%2."/>
      <w:lvlJc w:val="left"/>
      <w:pPr>
        <w:tabs>
          <w:tab w:val="num" w:pos="1080"/>
        </w:tabs>
        <w:ind w:left="1080" w:hanging="360"/>
      </w:pPr>
      <w:rPr>
        <w:rFonts w:hint="default"/>
        <w:sz w:val="22"/>
        <w:szCs w:val="22"/>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4680"/>
        </w:tabs>
        <w:ind w:left="4680" w:hanging="108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480"/>
        </w:tabs>
        <w:ind w:left="6480" w:hanging="144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5">
    <w:nsid w:val="223F7797"/>
    <w:multiLevelType w:val="hybridMultilevel"/>
    <w:tmpl w:val="676C383C"/>
    <w:lvl w:ilvl="0" w:tplc="1BEE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0E22E5"/>
    <w:multiLevelType w:val="multilevel"/>
    <w:tmpl w:val="E4AE7E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AC616BF"/>
    <w:multiLevelType w:val="multilevel"/>
    <w:tmpl w:val="E4AE7E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C1D1784"/>
    <w:multiLevelType w:val="hybridMultilevel"/>
    <w:tmpl w:val="A07E74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EA2A98"/>
    <w:multiLevelType w:val="multilevel"/>
    <w:tmpl w:val="A1FA992A"/>
    <w:lvl w:ilvl="0">
      <w:start w:val="3"/>
      <w:numFmt w:val="decimal"/>
      <w:lvlText w:val="%1"/>
      <w:lvlJc w:val="left"/>
      <w:pPr>
        <w:tabs>
          <w:tab w:val="num" w:pos="435"/>
        </w:tabs>
        <w:ind w:left="435" w:hanging="435"/>
      </w:pPr>
      <w:rPr>
        <w:rFonts w:hint="default"/>
      </w:rPr>
    </w:lvl>
    <w:lvl w:ilvl="1">
      <w:start w:val="1"/>
      <w:numFmt w:val="decimal"/>
      <w:lvlText w:val="10.%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0">
    <w:nsid w:val="2E2C199E"/>
    <w:multiLevelType w:val="hybridMultilevel"/>
    <w:tmpl w:val="67409BD8"/>
    <w:lvl w:ilvl="0" w:tplc="FFFFFFFF">
      <w:start w:val="7"/>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nsid w:val="327C006C"/>
    <w:multiLevelType w:val="multilevel"/>
    <w:tmpl w:val="FD147098"/>
    <w:lvl w:ilvl="0">
      <w:start w:val="1"/>
      <w:numFmt w:val="decimal"/>
      <w:lvlText w:val="%1."/>
      <w:lvlJc w:val="left"/>
      <w:pPr>
        <w:ind w:left="360" w:hanging="360"/>
      </w:pPr>
    </w:lvl>
    <w:lvl w:ilvl="1">
      <w:start w:val="1"/>
      <w:numFmt w:val="decimal"/>
      <w:lvlText w:val="%1.%2."/>
      <w:lvlJc w:val="left"/>
      <w:pPr>
        <w:ind w:left="858" w:hanging="432"/>
      </w:pPr>
      <w:rPr>
        <w:b w:val="0"/>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831764"/>
    <w:multiLevelType w:val="multilevel"/>
    <w:tmpl w:val="A1FA992A"/>
    <w:lvl w:ilvl="0">
      <w:start w:val="3"/>
      <w:numFmt w:val="decimal"/>
      <w:lvlText w:val="%1"/>
      <w:lvlJc w:val="left"/>
      <w:pPr>
        <w:tabs>
          <w:tab w:val="num" w:pos="435"/>
        </w:tabs>
        <w:ind w:left="435" w:hanging="435"/>
      </w:pPr>
      <w:rPr>
        <w:rFonts w:hint="default"/>
      </w:rPr>
    </w:lvl>
    <w:lvl w:ilvl="1">
      <w:start w:val="1"/>
      <w:numFmt w:val="decimal"/>
      <w:lvlText w:val="10.%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3">
    <w:nsid w:val="33172F7F"/>
    <w:multiLevelType w:val="multilevel"/>
    <w:tmpl w:val="93162F04"/>
    <w:lvl w:ilvl="0">
      <w:start w:val="6"/>
      <w:numFmt w:val="decimal"/>
      <w:lvlText w:val="%1."/>
      <w:lvlJc w:val="left"/>
      <w:pPr>
        <w:tabs>
          <w:tab w:val="num" w:pos="360"/>
        </w:tabs>
        <w:ind w:left="360" w:hanging="360"/>
      </w:pPr>
      <w:rPr>
        <w:rFonts w:hint="default"/>
        <w:sz w:val="24"/>
      </w:rPr>
    </w:lvl>
    <w:lvl w:ilvl="1">
      <w:start w:val="8"/>
      <w:numFmt w:val="decimal"/>
      <w:lvlText w:val="%1.%2."/>
      <w:lvlJc w:val="left"/>
      <w:pPr>
        <w:tabs>
          <w:tab w:val="num" w:pos="1080"/>
        </w:tabs>
        <w:ind w:left="1080" w:hanging="360"/>
      </w:pPr>
      <w:rPr>
        <w:rFonts w:hint="default"/>
        <w:sz w:val="22"/>
        <w:szCs w:val="22"/>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4680"/>
        </w:tabs>
        <w:ind w:left="4680" w:hanging="108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480"/>
        </w:tabs>
        <w:ind w:left="6480" w:hanging="144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14">
    <w:nsid w:val="3D3C769E"/>
    <w:multiLevelType w:val="multilevel"/>
    <w:tmpl w:val="9D86A68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4787C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280CE4"/>
    <w:multiLevelType w:val="multilevel"/>
    <w:tmpl w:val="7D82739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309386B"/>
    <w:multiLevelType w:val="multilevel"/>
    <w:tmpl w:val="6172C5B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3273A06"/>
    <w:multiLevelType w:val="hybridMultilevel"/>
    <w:tmpl w:val="D44626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D648B4"/>
    <w:multiLevelType w:val="multilevel"/>
    <w:tmpl w:val="C5807D00"/>
    <w:name w:val="WW8Num12"/>
    <w:lvl w:ilvl="0">
      <w:start w:val="8"/>
      <w:numFmt w:val="decimal"/>
      <w:lvlText w:val="%1"/>
      <w:lvlJc w:val="left"/>
      <w:pPr>
        <w:tabs>
          <w:tab w:val="num" w:pos="4100"/>
        </w:tabs>
        <w:ind w:left="4100" w:firstLine="720"/>
      </w:pPr>
      <w:rPr>
        <w:rFonts w:hint="default"/>
      </w:rPr>
    </w:lvl>
    <w:lvl w:ilvl="1">
      <w:start w:val="1"/>
      <w:numFmt w:val="decimal"/>
      <w:lvlText w:val="%1.%2"/>
      <w:lvlJc w:val="left"/>
      <w:pPr>
        <w:tabs>
          <w:tab w:val="num" w:pos="4280"/>
        </w:tabs>
        <w:ind w:left="4280" w:firstLine="720"/>
      </w:pPr>
      <w:rPr>
        <w:rFonts w:hint="default"/>
        <w:sz w:val="22"/>
        <w:szCs w:val="22"/>
      </w:rPr>
    </w:lvl>
    <w:lvl w:ilvl="2">
      <w:start w:val="1"/>
      <w:numFmt w:val="decimal"/>
      <w:lvlText w:val="%1.%2.%3"/>
      <w:lvlJc w:val="left"/>
      <w:pPr>
        <w:tabs>
          <w:tab w:val="num" w:pos="4100"/>
        </w:tabs>
        <w:ind w:left="4100" w:firstLine="720"/>
      </w:pPr>
      <w:rPr>
        <w:rFonts w:hint="default"/>
        <w:b w:val="0"/>
      </w:rPr>
    </w:lvl>
    <w:lvl w:ilvl="3">
      <w:start w:val="1"/>
      <w:numFmt w:val="decimal"/>
      <w:lvlText w:val="%1.%2.%3.%4"/>
      <w:lvlJc w:val="left"/>
      <w:pPr>
        <w:tabs>
          <w:tab w:val="num" w:pos="6402"/>
        </w:tabs>
        <w:ind w:left="6402" w:hanging="862"/>
      </w:pPr>
      <w:rPr>
        <w:rFonts w:hint="default"/>
      </w:rPr>
    </w:lvl>
    <w:lvl w:ilvl="4">
      <w:start w:val="1"/>
      <w:numFmt w:val="decimal"/>
      <w:lvlText w:val="%1.%2.%3.%4.%5"/>
      <w:lvlJc w:val="left"/>
      <w:pPr>
        <w:tabs>
          <w:tab w:val="num" w:pos="5108"/>
        </w:tabs>
        <w:ind w:left="5108" w:hanging="1008"/>
      </w:pPr>
      <w:rPr>
        <w:rFonts w:hint="default"/>
      </w:rPr>
    </w:lvl>
    <w:lvl w:ilvl="5">
      <w:start w:val="1"/>
      <w:numFmt w:val="decimal"/>
      <w:lvlText w:val="%6.11"/>
      <w:lvlJc w:val="left"/>
      <w:pPr>
        <w:tabs>
          <w:tab w:val="num" w:pos="5252"/>
        </w:tabs>
        <w:ind w:left="5252" w:hanging="1152"/>
      </w:pPr>
      <w:rPr>
        <w:rFonts w:hint="default"/>
      </w:rPr>
    </w:lvl>
    <w:lvl w:ilvl="6">
      <w:start w:val="1"/>
      <w:numFmt w:val="decimal"/>
      <w:lvlText w:val="%1.%2.%3.%4.%5.%6.%7"/>
      <w:lvlJc w:val="left"/>
      <w:pPr>
        <w:tabs>
          <w:tab w:val="num" w:pos="5396"/>
        </w:tabs>
        <w:ind w:left="5396" w:hanging="1296"/>
      </w:pPr>
      <w:rPr>
        <w:rFonts w:hint="default"/>
      </w:rPr>
    </w:lvl>
    <w:lvl w:ilvl="7">
      <w:start w:val="1"/>
      <w:numFmt w:val="decimal"/>
      <w:lvlText w:val="%1.%2.%3.%4.%5.%6.%7.%8"/>
      <w:lvlJc w:val="left"/>
      <w:pPr>
        <w:tabs>
          <w:tab w:val="num" w:pos="5540"/>
        </w:tabs>
        <w:ind w:left="5540" w:hanging="1440"/>
      </w:pPr>
      <w:rPr>
        <w:rFonts w:hint="default"/>
      </w:rPr>
    </w:lvl>
    <w:lvl w:ilvl="8">
      <w:start w:val="1"/>
      <w:numFmt w:val="decimal"/>
      <w:lvlText w:val="%1.%2.%3.%4.%5.%6.%7.%8.%9"/>
      <w:lvlJc w:val="left"/>
      <w:pPr>
        <w:tabs>
          <w:tab w:val="num" w:pos="5684"/>
        </w:tabs>
        <w:ind w:left="5684" w:hanging="1584"/>
      </w:pPr>
      <w:rPr>
        <w:rFonts w:hint="default"/>
      </w:rPr>
    </w:lvl>
  </w:abstractNum>
  <w:abstractNum w:abstractNumId="20">
    <w:nsid w:val="5C1A0E07"/>
    <w:multiLevelType w:val="multilevel"/>
    <w:tmpl w:val="87E6F2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1">
    <w:nsid w:val="5C79475E"/>
    <w:multiLevelType w:val="multilevel"/>
    <w:tmpl w:val="18E8F69E"/>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5ECF6BBF"/>
    <w:multiLevelType w:val="multilevel"/>
    <w:tmpl w:val="B282C7B0"/>
    <w:lvl w:ilvl="0">
      <w:start w:val="3"/>
      <w:numFmt w:val="decimal"/>
      <w:lvlText w:val="%1."/>
      <w:lvlJc w:val="left"/>
      <w:pPr>
        <w:ind w:left="540" w:hanging="540"/>
      </w:pPr>
      <w:rPr>
        <w:rFonts w:hint="default"/>
        <w:b w:val="0"/>
      </w:rPr>
    </w:lvl>
    <w:lvl w:ilvl="1">
      <w:start w:val="2"/>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nsid w:val="60834CD6"/>
    <w:multiLevelType w:val="multilevel"/>
    <w:tmpl w:val="A7888DE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1E14A06"/>
    <w:multiLevelType w:val="hybridMultilevel"/>
    <w:tmpl w:val="159C6D06"/>
    <w:lvl w:ilvl="0" w:tplc="A1EEA4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104A12"/>
    <w:multiLevelType w:val="multilevel"/>
    <w:tmpl w:val="2E08457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05"/>
        </w:tabs>
        <w:ind w:left="705" w:hanging="435"/>
      </w:pPr>
      <w:rPr>
        <w:rFonts w:hint="default"/>
      </w:rPr>
    </w:lvl>
    <w:lvl w:ilvl="2">
      <w:start w:val="2"/>
      <w:numFmt w:val="decimal"/>
      <w:lvlText w:val="%1.%2.%3"/>
      <w:lvlJc w:val="left"/>
      <w:pPr>
        <w:tabs>
          <w:tab w:val="num" w:pos="1260"/>
        </w:tabs>
        <w:ind w:left="1260" w:hanging="720"/>
      </w:pPr>
      <w:rPr>
        <w:rFonts w:hint="default"/>
        <w:color w:val="auto"/>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27">
    <w:nsid w:val="62743B5E"/>
    <w:multiLevelType w:val="hybridMultilevel"/>
    <w:tmpl w:val="D3469BB2"/>
    <w:lvl w:ilvl="0" w:tplc="8E58696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8">
    <w:nsid w:val="62EE0998"/>
    <w:multiLevelType w:val="multilevel"/>
    <w:tmpl w:val="5808C10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05"/>
        </w:tabs>
        <w:ind w:left="705" w:hanging="43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29">
    <w:nsid w:val="704379F4"/>
    <w:multiLevelType w:val="multilevel"/>
    <w:tmpl w:val="627CC482"/>
    <w:lvl w:ilvl="0">
      <w:start w:val="3"/>
      <w:numFmt w:val="decimal"/>
      <w:lvlText w:val="%1"/>
      <w:lvlJc w:val="left"/>
      <w:pPr>
        <w:tabs>
          <w:tab w:val="num" w:pos="435"/>
        </w:tabs>
        <w:ind w:left="435" w:hanging="435"/>
      </w:pPr>
      <w:rPr>
        <w:rFonts w:hint="default"/>
      </w:rPr>
    </w:lvl>
    <w:lvl w:ilvl="1">
      <w:start w:val="1"/>
      <w:numFmt w:val="decimal"/>
      <w:lvlText w:val="4.%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30">
    <w:nsid w:val="73777317"/>
    <w:multiLevelType w:val="multilevel"/>
    <w:tmpl w:val="4272A328"/>
    <w:lvl w:ilvl="0">
      <w:start w:val="3"/>
      <w:numFmt w:val="decimal"/>
      <w:lvlText w:val="%1"/>
      <w:lvlJc w:val="left"/>
      <w:pPr>
        <w:tabs>
          <w:tab w:val="num" w:pos="435"/>
        </w:tabs>
        <w:ind w:left="435" w:hanging="435"/>
      </w:pPr>
      <w:rPr>
        <w:rFonts w:hint="default"/>
      </w:rPr>
    </w:lvl>
    <w:lvl w:ilvl="1">
      <w:start w:val="1"/>
      <w:numFmt w:val="decimal"/>
      <w:lvlText w:val="8.%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31">
    <w:nsid w:val="77A96073"/>
    <w:multiLevelType w:val="hybridMultilevel"/>
    <w:tmpl w:val="3F6EAA40"/>
    <w:lvl w:ilvl="0" w:tplc="487C314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682B77"/>
    <w:multiLevelType w:val="multilevel"/>
    <w:tmpl w:val="FC5E2E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sz w:val="22"/>
        <w:szCs w:val="22"/>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3">
    <w:nsid w:val="7C580084"/>
    <w:multiLevelType w:val="multilevel"/>
    <w:tmpl w:val="D116EE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DA8649B"/>
    <w:multiLevelType w:val="hybridMultilevel"/>
    <w:tmpl w:val="C236333E"/>
    <w:lvl w:ilvl="0" w:tplc="5BE03D96">
      <w:start w:val="2"/>
      <w:numFmt w:val="decimal"/>
      <w:lvlText w:val="%1."/>
      <w:lvlJc w:val="left"/>
      <w:pPr>
        <w:tabs>
          <w:tab w:val="num" w:pos="360"/>
        </w:tabs>
        <w:ind w:left="360" w:hanging="360"/>
      </w:pPr>
      <w:rPr>
        <w:rFonts w:hint="default"/>
      </w:rPr>
    </w:lvl>
    <w:lvl w:ilvl="1" w:tplc="EF705312">
      <w:numFmt w:val="none"/>
      <w:lvlText w:val=""/>
      <w:lvlJc w:val="left"/>
      <w:pPr>
        <w:tabs>
          <w:tab w:val="num" w:pos="360"/>
        </w:tabs>
      </w:pPr>
    </w:lvl>
    <w:lvl w:ilvl="2" w:tplc="4516C436">
      <w:numFmt w:val="none"/>
      <w:lvlText w:val=""/>
      <w:lvlJc w:val="left"/>
      <w:pPr>
        <w:tabs>
          <w:tab w:val="num" w:pos="360"/>
        </w:tabs>
      </w:pPr>
    </w:lvl>
    <w:lvl w:ilvl="3" w:tplc="F2C8A796">
      <w:numFmt w:val="none"/>
      <w:lvlText w:val=""/>
      <w:lvlJc w:val="left"/>
      <w:pPr>
        <w:tabs>
          <w:tab w:val="num" w:pos="360"/>
        </w:tabs>
      </w:pPr>
    </w:lvl>
    <w:lvl w:ilvl="4" w:tplc="ABCE837E">
      <w:numFmt w:val="none"/>
      <w:lvlText w:val=""/>
      <w:lvlJc w:val="left"/>
      <w:pPr>
        <w:tabs>
          <w:tab w:val="num" w:pos="360"/>
        </w:tabs>
      </w:pPr>
    </w:lvl>
    <w:lvl w:ilvl="5" w:tplc="FDD462CE">
      <w:numFmt w:val="none"/>
      <w:lvlText w:val=""/>
      <w:lvlJc w:val="left"/>
      <w:pPr>
        <w:tabs>
          <w:tab w:val="num" w:pos="360"/>
        </w:tabs>
      </w:pPr>
    </w:lvl>
    <w:lvl w:ilvl="6" w:tplc="DD4AF26C">
      <w:numFmt w:val="none"/>
      <w:lvlText w:val=""/>
      <w:lvlJc w:val="left"/>
      <w:pPr>
        <w:tabs>
          <w:tab w:val="num" w:pos="360"/>
        </w:tabs>
      </w:pPr>
    </w:lvl>
    <w:lvl w:ilvl="7" w:tplc="D1FE727C">
      <w:numFmt w:val="none"/>
      <w:lvlText w:val=""/>
      <w:lvlJc w:val="left"/>
      <w:pPr>
        <w:tabs>
          <w:tab w:val="num" w:pos="360"/>
        </w:tabs>
      </w:pPr>
    </w:lvl>
    <w:lvl w:ilvl="8" w:tplc="66D8C19E">
      <w:numFmt w:val="none"/>
      <w:lvlText w:val=""/>
      <w:lvlJc w:val="left"/>
      <w:pPr>
        <w:tabs>
          <w:tab w:val="num" w:pos="360"/>
        </w:tabs>
      </w:pPr>
    </w:lvl>
  </w:abstractNum>
  <w:abstractNum w:abstractNumId="35">
    <w:nsid w:val="7E363243"/>
    <w:multiLevelType w:val="multilevel"/>
    <w:tmpl w:val="FF0C0E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ED6229D"/>
    <w:multiLevelType w:val="multilevel"/>
    <w:tmpl w:val="11C05A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2"/>
        </w:tabs>
        <w:ind w:left="-362" w:hanging="720"/>
      </w:pPr>
      <w:rPr>
        <w:rFonts w:hint="default"/>
      </w:rPr>
    </w:lvl>
    <w:lvl w:ilvl="3">
      <w:start w:val="1"/>
      <w:numFmt w:val="decimal"/>
      <w:lvlText w:val="%1.%2.%3.%4"/>
      <w:lvlJc w:val="left"/>
      <w:pPr>
        <w:tabs>
          <w:tab w:val="num" w:pos="-903"/>
        </w:tabs>
        <w:ind w:left="-90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625"/>
        </w:tabs>
        <w:ind w:left="-1625" w:hanging="1080"/>
      </w:pPr>
      <w:rPr>
        <w:rFonts w:hint="default"/>
      </w:rPr>
    </w:lvl>
    <w:lvl w:ilvl="6">
      <w:start w:val="1"/>
      <w:numFmt w:val="decimal"/>
      <w:lvlText w:val="%1.%2.%3.%4.%5.%6.%7"/>
      <w:lvlJc w:val="left"/>
      <w:pPr>
        <w:tabs>
          <w:tab w:val="num" w:pos="-1806"/>
        </w:tabs>
        <w:ind w:left="-1806" w:hanging="1440"/>
      </w:pPr>
      <w:rPr>
        <w:rFonts w:hint="default"/>
      </w:rPr>
    </w:lvl>
    <w:lvl w:ilvl="7">
      <w:start w:val="1"/>
      <w:numFmt w:val="decimal"/>
      <w:lvlText w:val="%1.%2.%3.%4.%5.%6.%7.%8"/>
      <w:lvlJc w:val="left"/>
      <w:pPr>
        <w:tabs>
          <w:tab w:val="num" w:pos="-2347"/>
        </w:tabs>
        <w:ind w:left="-2347" w:hanging="1440"/>
      </w:pPr>
      <w:rPr>
        <w:rFonts w:hint="default"/>
      </w:rPr>
    </w:lvl>
    <w:lvl w:ilvl="8">
      <w:start w:val="1"/>
      <w:numFmt w:val="decimal"/>
      <w:lvlText w:val="%1.%2.%3.%4.%5.%6.%7.%8.%9"/>
      <w:lvlJc w:val="left"/>
      <w:pPr>
        <w:tabs>
          <w:tab w:val="num" w:pos="-2888"/>
        </w:tabs>
        <w:ind w:left="-2888" w:hanging="1440"/>
      </w:pPr>
      <w:rPr>
        <w:rFonts w:hint="default"/>
      </w:rPr>
    </w:lvl>
  </w:abstractNum>
  <w:num w:numId="1">
    <w:abstractNumId w:val="6"/>
  </w:num>
  <w:num w:numId="2">
    <w:abstractNumId w:val="19"/>
  </w:num>
  <w:num w:numId="3">
    <w:abstractNumId w:val="34"/>
  </w:num>
  <w:num w:numId="4">
    <w:abstractNumId w:val="26"/>
  </w:num>
  <w:num w:numId="5">
    <w:abstractNumId w:val="28"/>
  </w:num>
  <w:num w:numId="6">
    <w:abstractNumId w:val="36"/>
  </w:num>
  <w:num w:numId="7">
    <w:abstractNumId w:val="0"/>
  </w:num>
  <w:num w:numId="8">
    <w:abstractNumId w:val="32"/>
  </w:num>
  <w:num w:numId="9">
    <w:abstractNumId w:val="27"/>
  </w:num>
  <w:num w:numId="10">
    <w:abstractNumId w:val="8"/>
  </w:num>
  <w:num w:numId="11">
    <w:abstractNumId w:val="2"/>
  </w:num>
  <w:num w:numId="12">
    <w:abstractNumId w:val="7"/>
  </w:num>
  <w:num w:numId="13">
    <w:abstractNumId w:val="17"/>
  </w:num>
  <w:num w:numId="14">
    <w:abstractNumId w:val="18"/>
  </w:num>
  <w:num w:numId="15">
    <w:abstractNumId w:val="20"/>
  </w:num>
  <w:num w:numId="16">
    <w:abstractNumId w:val="14"/>
  </w:num>
  <w:num w:numId="17">
    <w:abstractNumId w:val="4"/>
  </w:num>
  <w:num w:numId="18">
    <w:abstractNumId w:val="24"/>
  </w:num>
  <w:num w:numId="19">
    <w:abstractNumId w:val="13"/>
  </w:num>
  <w:num w:numId="20">
    <w:abstractNumId w:val="16"/>
  </w:num>
  <w:num w:numId="21">
    <w:abstractNumId w:val="29"/>
  </w:num>
  <w:num w:numId="22">
    <w:abstractNumId w:val="21"/>
  </w:num>
  <w:num w:numId="23">
    <w:abstractNumId w:val="23"/>
  </w:num>
  <w:num w:numId="24">
    <w:abstractNumId w:val="31"/>
  </w:num>
  <w:num w:numId="25">
    <w:abstractNumId w:val="30"/>
  </w:num>
  <w:num w:numId="26">
    <w:abstractNumId w:val="3"/>
  </w:num>
  <w:num w:numId="27">
    <w:abstractNumId w:val="5"/>
  </w:num>
  <w:num w:numId="28">
    <w:abstractNumId w:val="12"/>
  </w:num>
  <w:num w:numId="29">
    <w:abstractNumId w:val="9"/>
  </w:num>
  <w:num w:numId="30">
    <w:abstractNumId w:val="11"/>
  </w:num>
  <w:num w:numId="31">
    <w:abstractNumId w:val="25"/>
  </w:num>
  <w:num w:numId="32">
    <w:abstractNumId w:val="15"/>
  </w:num>
  <w:num w:numId="33">
    <w:abstractNumId w:val="33"/>
  </w:num>
  <w:num w:numId="3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0"/>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4097"/>
  </w:hdrShapeDefaults>
  <w:footnotePr>
    <w:pos w:val="beneathText"/>
    <w:numFmt w:val="chicago"/>
    <w:footnote w:id="-1"/>
    <w:footnote w:id="0"/>
  </w:footnotePr>
  <w:endnotePr>
    <w:endnote w:id="-1"/>
    <w:endnote w:id="0"/>
  </w:endnotePr>
  <w:compat/>
  <w:rsids>
    <w:rsidRoot w:val="006A0BAD"/>
    <w:rsid w:val="00002574"/>
    <w:rsid w:val="000047B8"/>
    <w:rsid w:val="00041D0B"/>
    <w:rsid w:val="00042B36"/>
    <w:rsid w:val="00046370"/>
    <w:rsid w:val="0004647B"/>
    <w:rsid w:val="000468C0"/>
    <w:rsid w:val="00054E3E"/>
    <w:rsid w:val="00056789"/>
    <w:rsid w:val="00056FE8"/>
    <w:rsid w:val="0006111D"/>
    <w:rsid w:val="00061455"/>
    <w:rsid w:val="00076ADA"/>
    <w:rsid w:val="00084307"/>
    <w:rsid w:val="00085323"/>
    <w:rsid w:val="0008784B"/>
    <w:rsid w:val="0009289E"/>
    <w:rsid w:val="00097D30"/>
    <w:rsid w:val="000A0ABF"/>
    <w:rsid w:val="000A3EA3"/>
    <w:rsid w:val="000A5D40"/>
    <w:rsid w:val="000B1653"/>
    <w:rsid w:val="000B417C"/>
    <w:rsid w:val="000B4E59"/>
    <w:rsid w:val="000C2D82"/>
    <w:rsid w:val="000C699F"/>
    <w:rsid w:val="000D7E14"/>
    <w:rsid w:val="000E045D"/>
    <w:rsid w:val="000E18F9"/>
    <w:rsid w:val="000E2A07"/>
    <w:rsid w:val="000E49FF"/>
    <w:rsid w:val="000E62D0"/>
    <w:rsid w:val="000E7034"/>
    <w:rsid w:val="000E7C7A"/>
    <w:rsid w:val="000F359F"/>
    <w:rsid w:val="000F4812"/>
    <w:rsid w:val="00107BD8"/>
    <w:rsid w:val="00107DE1"/>
    <w:rsid w:val="001101F3"/>
    <w:rsid w:val="00110773"/>
    <w:rsid w:val="00112AB5"/>
    <w:rsid w:val="0011405D"/>
    <w:rsid w:val="001172E1"/>
    <w:rsid w:val="00121236"/>
    <w:rsid w:val="001236AC"/>
    <w:rsid w:val="00123AEA"/>
    <w:rsid w:val="001301A5"/>
    <w:rsid w:val="0013460E"/>
    <w:rsid w:val="00144944"/>
    <w:rsid w:val="0014682D"/>
    <w:rsid w:val="0016031F"/>
    <w:rsid w:val="00160ECD"/>
    <w:rsid w:val="00166E33"/>
    <w:rsid w:val="00167BF4"/>
    <w:rsid w:val="00171302"/>
    <w:rsid w:val="00175BD4"/>
    <w:rsid w:val="00176D05"/>
    <w:rsid w:val="001806E8"/>
    <w:rsid w:val="0018191A"/>
    <w:rsid w:val="0018393A"/>
    <w:rsid w:val="001873A1"/>
    <w:rsid w:val="00191CC7"/>
    <w:rsid w:val="0019365E"/>
    <w:rsid w:val="00195474"/>
    <w:rsid w:val="001A6741"/>
    <w:rsid w:val="001A7D7A"/>
    <w:rsid w:val="001B296C"/>
    <w:rsid w:val="001B3677"/>
    <w:rsid w:val="001B3791"/>
    <w:rsid w:val="001B6C1A"/>
    <w:rsid w:val="001B73E5"/>
    <w:rsid w:val="001C5D76"/>
    <w:rsid w:val="001D0E20"/>
    <w:rsid w:val="001D1EB5"/>
    <w:rsid w:val="001D3A61"/>
    <w:rsid w:val="001D7C80"/>
    <w:rsid w:val="001E3564"/>
    <w:rsid w:val="001E5E10"/>
    <w:rsid w:val="001E7AE6"/>
    <w:rsid w:val="001F1330"/>
    <w:rsid w:val="001F5823"/>
    <w:rsid w:val="00200927"/>
    <w:rsid w:val="00202330"/>
    <w:rsid w:val="00205BAE"/>
    <w:rsid w:val="002103E9"/>
    <w:rsid w:val="00210A34"/>
    <w:rsid w:val="00213D65"/>
    <w:rsid w:val="00214E41"/>
    <w:rsid w:val="0022096E"/>
    <w:rsid w:val="002239AF"/>
    <w:rsid w:val="0022409A"/>
    <w:rsid w:val="0022727E"/>
    <w:rsid w:val="00227E68"/>
    <w:rsid w:val="00232C69"/>
    <w:rsid w:val="00232ECB"/>
    <w:rsid w:val="00233238"/>
    <w:rsid w:val="00233314"/>
    <w:rsid w:val="00233D73"/>
    <w:rsid w:val="00234854"/>
    <w:rsid w:val="002474F9"/>
    <w:rsid w:val="00265076"/>
    <w:rsid w:val="002679E1"/>
    <w:rsid w:val="00273A81"/>
    <w:rsid w:val="00280A1E"/>
    <w:rsid w:val="002844F7"/>
    <w:rsid w:val="00290173"/>
    <w:rsid w:val="00292678"/>
    <w:rsid w:val="00292C03"/>
    <w:rsid w:val="002A0B28"/>
    <w:rsid w:val="002A2852"/>
    <w:rsid w:val="002A3383"/>
    <w:rsid w:val="002A37B8"/>
    <w:rsid w:val="002A5F95"/>
    <w:rsid w:val="002B1F40"/>
    <w:rsid w:val="002B2F44"/>
    <w:rsid w:val="002B3D91"/>
    <w:rsid w:val="002B4128"/>
    <w:rsid w:val="002C3F18"/>
    <w:rsid w:val="002C7F8C"/>
    <w:rsid w:val="002D0357"/>
    <w:rsid w:val="002D11A9"/>
    <w:rsid w:val="002D19F3"/>
    <w:rsid w:val="002E096F"/>
    <w:rsid w:val="002E2035"/>
    <w:rsid w:val="002F01D8"/>
    <w:rsid w:val="002F4B09"/>
    <w:rsid w:val="002F591F"/>
    <w:rsid w:val="002F60F2"/>
    <w:rsid w:val="00300729"/>
    <w:rsid w:val="00304B55"/>
    <w:rsid w:val="00305128"/>
    <w:rsid w:val="00311685"/>
    <w:rsid w:val="00314D75"/>
    <w:rsid w:val="003206AA"/>
    <w:rsid w:val="00330553"/>
    <w:rsid w:val="0033223D"/>
    <w:rsid w:val="00341023"/>
    <w:rsid w:val="0034701C"/>
    <w:rsid w:val="00352991"/>
    <w:rsid w:val="003576CC"/>
    <w:rsid w:val="00362F31"/>
    <w:rsid w:val="003647C3"/>
    <w:rsid w:val="003666E6"/>
    <w:rsid w:val="00373962"/>
    <w:rsid w:val="003768E6"/>
    <w:rsid w:val="00383BC0"/>
    <w:rsid w:val="00385518"/>
    <w:rsid w:val="003868CE"/>
    <w:rsid w:val="00387653"/>
    <w:rsid w:val="003914A9"/>
    <w:rsid w:val="003B64D2"/>
    <w:rsid w:val="003C04E5"/>
    <w:rsid w:val="003C1ACB"/>
    <w:rsid w:val="003C5784"/>
    <w:rsid w:val="003C5C55"/>
    <w:rsid w:val="003C63B5"/>
    <w:rsid w:val="003D1FD1"/>
    <w:rsid w:val="003D45C5"/>
    <w:rsid w:val="003D679B"/>
    <w:rsid w:val="003F0CE3"/>
    <w:rsid w:val="003F1F1F"/>
    <w:rsid w:val="0040053C"/>
    <w:rsid w:val="004034CE"/>
    <w:rsid w:val="00405F92"/>
    <w:rsid w:val="00406AC4"/>
    <w:rsid w:val="00407F07"/>
    <w:rsid w:val="0041202D"/>
    <w:rsid w:val="00412975"/>
    <w:rsid w:val="00416778"/>
    <w:rsid w:val="004174B5"/>
    <w:rsid w:val="004174B6"/>
    <w:rsid w:val="00417A5D"/>
    <w:rsid w:val="0042227A"/>
    <w:rsid w:val="004235C0"/>
    <w:rsid w:val="004314A2"/>
    <w:rsid w:val="004374D3"/>
    <w:rsid w:val="00437807"/>
    <w:rsid w:val="00453D90"/>
    <w:rsid w:val="00455755"/>
    <w:rsid w:val="00470ADD"/>
    <w:rsid w:val="00471185"/>
    <w:rsid w:val="00474C6F"/>
    <w:rsid w:val="00477C1D"/>
    <w:rsid w:val="00482CF5"/>
    <w:rsid w:val="004845C5"/>
    <w:rsid w:val="00487D2C"/>
    <w:rsid w:val="00490EA7"/>
    <w:rsid w:val="0049265E"/>
    <w:rsid w:val="00492D8C"/>
    <w:rsid w:val="00492EDC"/>
    <w:rsid w:val="004A08DA"/>
    <w:rsid w:val="004A09C2"/>
    <w:rsid w:val="004A3CAE"/>
    <w:rsid w:val="004A50B6"/>
    <w:rsid w:val="004B0952"/>
    <w:rsid w:val="004B290F"/>
    <w:rsid w:val="004B7309"/>
    <w:rsid w:val="004C3D2B"/>
    <w:rsid w:val="004C7C60"/>
    <w:rsid w:val="004D016A"/>
    <w:rsid w:val="004D40BB"/>
    <w:rsid w:val="004D5DBA"/>
    <w:rsid w:val="004E14E6"/>
    <w:rsid w:val="004E30D7"/>
    <w:rsid w:val="004E36FA"/>
    <w:rsid w:val="004E42E4"/>
    <w:rsid w:val="004E5BF3"/>
    <w:rsid w:val="004E704F"/>
    <w:rsid w:val="004F1E42"/>
    <w:rsid w:val="004F23D1"/>
    <w:rsid w:val="004F4061"/>
    <w:rsid w:val="004F4951"/>
    <w:rsid w:val="004F5F07"/>
    <w:rsid w:val="004F7E15"/>
    <w:rsid w:val="005100B9"/>
    <w:rsid w:val="00512A4E"/>
    <w:rsid w:val="00517B19"/>
    <w:rsid w:val="00520EC9"/>
    <w:rsid w:val="00520F3B"/>
    <w:rsid w:val="00523D11"/>
    <w:rsid w:val="00524039"/>
    <w:rsid w:val="00567909"/>
    <w:rsid w:val="00573E84"/>
    <w:rsid w:val="00575DD5"/>
    <w:rsid w:val="00576673"/>
    <w:rsid w:val="00576C27"/>
    <w:rsid w:val="00584426"/>
    <w:rsid w:val="00587B8A"/>
    <w:rsid w:val="0059649E"/>
    <w:rsid w:val="005A4A73"/>
    <w:rsid w:val="005A69C8"/>
    <w:rsid w:val="005B24A6"/>
    <w:rsid w:val="005B2671"/>
    <w:rsid w:val="005B5AC4"/>
    <w:rsid w:val="005C3CD6"/>
    <w:rsid w:val="005E14F2"/>
    <w:rsid w:val="005F10EF"/>
    <w:rsid w:val="005F27F2"/>
    <w:rsid w:val="005F3C48"/>
    <w:rsid w:val="005F5361"/>
    <w:rsid w:val="00605F95"/>
    <w:rsid w:val="0061151E"/>
    <w:rsid w:val="0061367C"/>
    <w:rsid w:val="00614E4A"/>
    <w:rsid w:val="006209E5"/>
    <w:rsid w:val="00623A34"/>
    <w:rsid w:val="00634EDD"/>
    <w:rsid w:val="006358A5"/>
    <w:rsid w:val="00636DF9"/>
    <w:rsid w:val="00645667"/>
    <w:rsid w:val="006457A3"/>
    <w:rsid w:val="00646DB7"/>
    <w:rsid w:val="00650A59"/>
    <w:rsid w:val="00653890"/>
    <w:rsid w:val="00662DA0"/>
    <w:rsid w:val="006767D1"/>
    <w:rsid w:val="00676A07"/>
    <w:rsid w:val="0068623B"/>
    <w:rsid w:val="00686BAA"/>
    <w:rsid w:val="0069067C"/>
    <w:rsid w:val="0069188D"/>
    <w:rsid w:val="0069274A"/>
    <w:rsid w:val="00696484"/>
    <w:rsid w:val="00697593"/>
    <w:rsid w:val="006A0BAD"/>
    <w:rsid w:val="006A14C3"/>
    <w:rsid w:val="006A2BD9"/>
    <w:rsid w:val="006A3BFE"/>
    <w:rsid w:val="006B01AB"/>
    <w:rsid w:val="006B1581"/>
    <w:rsid w:val="006B528F"/>
    <w:rsid w:val="006C025E"/>
    <w:rsid w:val="006C1450"/>
    <w:rsid w:val="006C3A60"/>
    <w:rsid w:val="006C6396"/>
    <w:rsid w:val="006C7622"/>
    <w:rsid w:val="006D58F7"/>
    <w:rsid w:val="006E55DC"/>
    <w:rsid w:val="006E6C9B"/>
    <w:rsid w:val="00702045"/>
    <w:rsid w:val="00710484"/>
    <w:rsid w:val="00712A73"/>
    <w:rsid w:val="00746E45"/>
    <w:rsid w:val="00750186"/>
    <w:rsid w:val="00754602"/>
    <w:rsid w:val="00767D9D"/>
    <w:rsid w:val="007722D8"/>
    <w:rsid w:val="0077433D"/>
    <w:rsid w:val="00774620"/>
    <w:rsid w:val="00774F0B"/>
    <w:rsid w:val="007764D8"/>
    <w:rsid w:val="007816F1"/>
    <w:rsid w:val="00783137"/>
    <w:rsid w:val="0078479C"/>
    <w:rsid w:val="007879A0"/>
    <w:rsid w:val="0079498C"/>
    <w:rsid w:val="007A1600"/>
    <w:rsid w:val="007A1CA0"/>
    <w:rsid w:val="007A2EE4"/>
    <w:rsid w:val="007A6502"/>
    <w:rsid w:val="007B0FB8"/>
    <w:rsid w:val="007B3A35"/>
    <w:rsid w:val="007D2812"/>
    <w:rsid w:val="007D3D31"/>
    <w:rsid w:val="007E2310"/>
    <w:rsid w:val="007E31A2"/>
    <w:rsid w:val="007E4A23"/>
    <w:rsid w:val="007E5FC6"/>
    <w:rsid w:val="007E6F15"/>
    <w:rsid w:val="007F370C"/>
    <w:rsid w:val="007F499A"/>
    <w:rsid w:val="007F792D"/>
    <w:rsid w:val="0080010D"/>
    <w:rsid w:val="00807441"/>
    <w:rsid w:val="00820A6A"/>
    <w:rsid w:val="008260EA"/>
    <w:rsid w:val="00826AA6"/>
    <w:rsid w:val="00827E86"/>
    <w:rsid w:val="008300F1"/>
    <w:rsid w:val="00835394"/>
    <w:rsid w:val="008354E1"/>
    <w:rsid w:val="008359FE"/>
    <w:rsid w:val="00840CA3"/>
    <w:rsid w:val="00842B23"/>
    <w:rsid w:val="008453F6"/>
    <w:rsid w:val="0084565E"/>
    <w:rsid w:val="008459E8"/>
    <w:rsid w:val="00847286"/>
    <w:rsid w:val="00847962"/>
    <w:rsid w:val="008506A5"/>
    <w:rsid w:val="0085250B"/>
    <w:rsid w:val="00856179"/>
    <w:rsid w:val="00857B93"/>
    <w:rsid w:val="00857B99"/>
    <w:rsid w:val="00860166"/>
    <w:rsid w:val="00860781"/>
    <w:rsid w:val="00862F72"/>
    <w:rsid w:val="00863494"/>
    <w:rsid w:val="00864046"/>
    <w:rsid w:val="00867321"/>
    <w:rsid w:val="00870137"/>
    <w:rsid w:val="00875339"/>
    <w:rsid w:val="00891780"/>
    <w:rsid w:val="008A0353"/>
    <w:rsid w:val="008A4F10"/>
    <w:rsid w:val="008B2A3B"/>
    <w:rsid w:val="008B3004"/>
    <w:rsid w:val="008B68F6"/>
    <w:rsid w:val="008C3A3F"/>
    <w:rsid w:val="008C7F7B"/>
    <w:rsid w:val="008D1886"/>
    <w:rsid w:val="008D5F61"/>
    <w:rsid w:val="008E15BD"/>
    <w:rsid w:val="008E6F8F"/>
    <w:rsid w:val="008E7936"/>
    <w:rsid w:val="008F3366"/>
    <w:rsid w:val="008F76CA"/>
    <w:rsid w:val="00902807"/>
    <w:rsid w:val="00904E7E"/>
    <w:rsid w:val="00913120"/>
    <w:rsid w:val="00914069"/>
    <w:rsid w:val="00915D81"/>
    <w:rsid w:val="009166D2"/>
    <w:rsid w:val="00924D49"/>
    <w:rsid w:val="00926828"/>
    <w:rsid w:val="00927A6B"/>
    <w:rsid w:val="00942408"/>
    <w:rsid w:val="00943622"/>
    <w:rsid w:val="00951BD8"/>
    <w:rsid w:val="009544FB"/>
    <w:rsid w:val="009647DA"/>
    <w:rsid w:val="00971630"/>
    <w:rsid w:val="009905F6"/>
    <w:rsid w:val="0099440C"/>
    <w:rsid w:val="00995C54"/>
    <w:rsid w:val="00997030"/>
    <w:rsid w:val="009A317B"/>
    <w:rsid w:val="009A357C"/>
    <w:rsid w:val="009A3F75"/>
    <w:rsid w:val="009A7628"/>
    <w:rsid w:val="009B5F8A"/>
    <w:rsid w:val="009B6897"/>
    <w:rsid w:val="009C1FE3"/>
    <w:rsid w:val="009C42FD"/>
    <w:rsid w:val="009C609D"/>
    <w:rsid w:val="009D19E0"/>
    <w:rsid w:val="009D4304"/>
    <w:rsid w:val="009E124D"/>
    <w:rsid w:val="009E52EB"/>
    <w:rsid w:val="009F54A1"/>
    <w:rsid w:val="009F5ECA"/>
    <w:rsid w:val="00A01CCA"/>
    <w:rsid w:val="00A036D1"/>
    <w:rsid w:val="00A05DB5"/>
    <w:rsid w:val="00A06187"/>
    <w:rsid w:val="00A13663"/>
    <w:rsid w:val="00A14233"/>
    <w:rsid w:val="00A16E05"/>
    <w:rsid w:val="00A17D95"/>
    <w:rsid w:val="00A20189"/>
    <w:rsid w:val="00A219C7"/>
    <w:rsid w:val="00A305CE"/>
    <w:rsid w:val="00A30820"/>
    <w:rsid w:val="00A32E28"/>
    <w:rsid w:val="00A34F07"/>
    <w:rsid w:val="00A35E7A"/>
    <w:rsid w:val="00A400B6"/>
    <w:rsid w:val="00A41E1A"/>
    <w:rsid w:val="00A4348E"/>
    <w:rsid w:val="00A4744D"/>
    <w:rsid w:val="00A51FF3"/>
    <w:rsid w:val="00A54FEC"/>
    <w:rsid w:val="00A6261C"/>
    <w:rsid w:val="00A627D2"/>
    <w:rsid w:val="00A66EA0"/>
    <w:rsid w:val="00A67B31"/>
    <w:rsid w:val="00A70334"/>
    <w:rsid w:val="00A818A5"/>
    <w:rsid w:val="00A910C1"/>
    <w:rsid w:val="00A924AE"/>
    <w:rsid w:val="00A9300A"/>
    <w:rsid w:val="00A93DFC"/>
    <w:rsid w:val="00A954BA"/>
    <w:rsid w:val="00A97D74"/>
    <w:rsid w:val="00AA0C05"/>
    <w:rsid w:val="00AA0E34"/>
    <w:rsid w:val="00AA1535"/>
    <w:rsid w:val="00AA197A"/>
    <w:rsid w:val="00AB06C9"/>
    <w:rsid w:val="00AB4832"/>
    <w:rsid w:val="00AB5F2D"/>
    <w:rsid w:val="00AC0678"/>
    <w:rsid w:val="00AC75BC"/>
    <w:rsid w:val="00AD491F"/>
    <w:rsid w:val="00AE3B79"/>
    <w:rsid w:val="00AF291D"/>
    <w:rsid w:val="00AF330A"/>
    <w:rsid w:val="00AF3F1F"/>
    <w:rsid w:val="00AF4B11"/>
    <w:rsid w:val="00B052F3"/>
    <w:rsid w:val="00B14C4B"/>
    <w:rsid w:val="00B151D0"/>
    <w:rsid w:val="00B17888"/>
    <w:rsid w:val="00B21B31"/>
    <w:rsid w:val="00B2284D"/>
    <w:rsid w:val="00B23ED2"/>
    <w:rsid w:val="00B25F21"/>
    <w:rsid w:val="00B308FF"/>
    <w:rsid w:val="00B36E9A"/>
    <w:rsid w:val="00B40D17"/>
    <w:rsid w:val="00B42AAA"/>
    <w:rsid w:val="00B45B6B"/>
    <w:rsid w:val="00B515B7"/>
    <w:rsid w:val="00B65722"/>
    <w:rsid w:val="00B72177"/>
    <w:rsid w:val="00B73AD5"/>
    <w:rsid w:val="00B77FB7"/>
    <w:rsid w:val="00B81B4D"/>
    <w:rsid w:val="00B8328A"/>
    <w:rsid w:val="00B95BC2"/>
    <w:rsid w:val="00B96C97"/>
    <w:rsid w:val="00BA5378"/>
    <w:rsid w:val="00BA5518"/>
    <w:rsid w:val="00BB00E3"/>
    <w:rsid w:val="00BC09AA"/>
    <w:rsid w:val="00BC5176"/>
    <w:rsid w:val="00BC6F61"/>
    <w:rsid w:val="00BD2E14"/>
    <w:rsid w:val="00BE0AD7"/>
    <w:rsid w:val="00BE3182"/>
    <w:rsid w:val="00BE626A"/>
    <w:rsid w:val="00BF3337"/>
    <w:rsid w:val="00BF4CA0"/>
    <w:rsid w:val="00C00CF9"/>
    <w:rsid w:val="00C07DF2"/>
    <w:rsid w:val="00C11A09"/>
    <w:rsid w:val="00C14436"/>
    <w:rsid w:val="00C14564"/>
    <w:rsid w:val="00C16FFE"/>
    <w:rsid w:val="00C2096D"/>
    <w:rsid w:val="00C23D65"/>
    <w:rsid w:val="00C25969"/>
    <w:rsid w:val="00C27D9C"/>
    <w:rsid w:val="00C33A63"/>
    <w:rsid w:val="00C34E0D"/>
    <w:rsid w:val="00C41136"/>
    <w:rsid w:val="00C4293E"/>
    <w:rsid w:val="00C47429"/>
    <w:rsid w:val="00C535B8"/>
    <w:rsid w:val="00C71D48"/>
    <w:rsid w:val="00C74F4B"/>
    <w:rsid w:val="00C8278C"/>
    <w:rsid w:val="00C856DB"/>
    <w:rsid w:val="00C86F02"/>
    <w:rsid w:val="00C90E55"/>
    <w:rsid w:val="00C938F7"/>
    <w:rsid w:val="00C96806"/>
    <w:rsid w:val="00CA0EFC"/>
    <w:rsid w:val="00CB3661"/>
    <w:rsid w:val="00CD5ECE"/>
    <w:rsid w:val="00CE0E48"/>
    <w:rsid w:val="00D11235"/>
    <w:rsid w:val="00D115E7"/>
    <w:rsid w:val="00D15FC0"/>
    <w:rsid w:val="00D2062F"/>
    <w:rsid w:val="00D2236D"/>
    <w:rsid w:val="00D31FBF"/>
    <w:rsid w:val="00D3282E"/>
    <w:rsid w:val="00D329CC"/>
    <w:rsid w:val="00D3783B"/>
    <w:rsid w:val="00D40BA9"/>
    <w:rsid w:val="00D40C2D"/>
    <w:rsid w:val="00D43120"/>
    <w:rsid w:val="00D44C17"/>
    <w:rsid w:val="00D450EA"/>
    <w:rsid w:val="00D47FC0"/>
    <w:rsid w:val="00D5317E"/>
    <w:rsid w:val="00D570B8"/>
    <w:rsid w:val="00D5790C"/>
    <w:rsid w:val="00D61C17"/>
    <w:rsid w:val="00D64B37"/>
    <w:rsid w:val="00D64DEA"/>
    <w:rsid w:val="00D802E7"/>
    <w:rsid w:val="00DA5874"/>
    <w:rsid w:val="00DA5A78"/>
    <w:rsid w:val="00DA6916"/>
    <w:rsid w:val="00DA6BE6"/>
    <w:rsid w:val="00DA70DB"/>
    <w:rsid w:val="00DB10BD"/>
    <w:rsid w:val="00DB4705"/>
    <w:rsid w:val="00DC229B"/>
    <w:rsid w:val="00DC6337"/>
    <w:rsid w:val="00DD43F2"/>
    <w:rsid w:val="00DE05FE"/>
    <w:rsid w:val="00DE793E"/>
    <w:rsid w:val="00DF0AD3"/>
    <w:rsid w:val="00DF4B77"/>
    <w:rsid w:val="00DF6736"/>
    <w:rsid w:val="00E041EC"/>
    <w:rsid w:val="00E165D7"/>
    <w:rsid w:val="00E2134D"/>
    <w:rsid w:val="00E276AC"/>
    <w:rsid w:val="00E27B74"/>
    <w:rsid w:val="00E31AB1"/>
    <w:rsid w:val="00E31B64"/>
    <w:rsid w:val="00E32BE4"/>
    <w:rsid w:val="00E33CE4"/>
    <w:rsid w:val="00E35695"/>
    <w:rsid w:val="00E37EB3"/>
    <w:rsid w:val="00E415F5"/>
    <w:rsid w:val="00E41F74"/>
    <w:rsid w:val="00E4465A"/>
    <w:rsid w:val="00E50620"/>
    <w:rsid w:val="00E52C7D"/>
    <w:rsid w:val="00E63205"/>
    <w:rsid w:val="00E638CB"/>
    <w:rsid w:val="00E65284"/>
    <w:rsid w:val="00E66AFC"/>
    <w:rsid w:val="00E722B0"/>
    <w:rsid w:val="00E72879"/>
    <w:rsid w:val="00E74786"/>
    <w:rsid w:val="00E812C1"/>
    <w:rsid w:val="00E91C1B"/>
    <w:rsid w:val="00EA00E8"/>
    <w:rsid w:val="00EA0145"/>
    <w:rsid w:val="00EA14AA"/>
    <w:rsid w:val="00EA1D7D"/>
    <w:rsid w:val="00EA7EB1"/>
    <w:rsid w:val="00EB121F"/>
    <w:rsid w:val="00EB2196"/>
    <w:rsid w:val="00EC29DA"/>
    <w:rsid w:val="00EC5364"/>
    <w:rsid w:val="00ED3B9C"/>
    <w:rsid w:val="00ED5CB1"/>
    <w:rsid w:val="00ED7694"/>
    <w:rsid w:val="00ED7EE0"/>
    <w:rsid w:val="00EE7C17"/>
    <w:rsid w:val="00F0098F"/>
    <w:rsid w:val="00F0111A"/>
    <w:rsid w:val="00F07D8B"/>
    <w:rsid w:val="00F15B94"/>
    <w:rsid w:val="00F235AC"/>
    <w:rsid w:val="00F24370"/>
    <w:rsid w:val="00F3402B"/>
    <w:rsid w:val="00F3520E"/>
    <w:rsid w:val="00F4695A"/>
    <w:rsid w:val="00F5187E"/>
    <w:rsid w:val="00F52E88"/>
    <w:rsid w:val="00F54EB1"/>
    <w:rsid w:val="00F62669"/>
    <w:rsid w:val="00F645CF"/>
    <w:rsid w:val="00F7252C"/>
    <w:rsid w:val="00F73297"/>
    <w:rsid w:val="00F77B11"/>
    <w:rsid w:val="00F85554"/>
    <w:rsid w:val="00F9144D"/>
    <w:rsid w:val="00F91B30"/>
    <w:rsid w:val="00F91C61"/>
    <w:rsid w:val="00F9568C"/>
    <w:rsid w:val="00FA1404"/>
    <w:rsid w:val="00FB480B"/>
    <w:rsid w:val="00FB5720"/>
    <w:rsid w:val="00FC4873"/>
    <w:rsid w:val="00FC7209"/>
    <w:rsid w:val="00FC7BC2"/>
    <w:rsid w:val="00FD0FA6"/>
    <w:rsid w:val="00FD6C60"/>
    <w:rsid w:val="00FE0F17"/>
    <w:rsid w:val="00FE5D52"/>
    <w:rsid w:val="00FF0035"/>
    <w:rsid w:val="00FF06A0"/>
    <w:rsid w:val="00FF5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AD"/>
    <w:pPr>
      <w:suppressAutoHyphens/>
    </w:pPr>
    <w:rPr>
      <w:rFonts w:ascii="Times New Roman" w:eastAsia="Times New Roman" w:hAnsi="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0BAD"/>
  </w:style>
  <w:style w:type="paragraph" w:styleId="a4">
    <w:name w:val="Body Text"/>
    <w:aliases w:val="Письмо в Интернет"/>
    <w:basedOn w:val="a"/>
    <w:link w:val="a5"/>
    <w:rsid w:val="006A0BAD"/>
    <w:pPr>
      <w:widowControl w:val="0"/>
      <w:autoSpaceDE w:val="0"/>
      <w:jc w:val="both"/>
    </w:pPr>
    <w:rPr>
      <w:sz w:val="20"/>
      <w:szCs w:val="20"/>
    </w:rPr>
  </w:style>
  <w:style w:type="character" w:customStyle="1" w:styleId="a5">
    <w:name w:val="Основной текст Знак"/>
    <w:aliases w:val="Письмо в Интернет Знак"/>
    <w:link w:val="a4"/>
    <w:rsid w:val="006A0BAD"/>
    <w:rPr>
      <w:rFonts w:ascii="Times New Roman" w:eastAsia="Times New Roman" w:hAnsi="Times New Roman" w:cs="Times New Roman"/>
      <w:sz w:val="20"/>
      <w:szCs w:val="20"/>
      <w:lang w:eastAsia="ar-SA"/>
    </w:rPr>
  </w:style>
  <w:style w:type="paragraph" w:styleId="a6">
    <w:name w:val="footer"/>
    <w:basedOn w:val="a"/>
    <w:link w:val="a7"/>
    <w:rsid w:val="006A0BAD"/>
    <w:pPr>
      <w:tabs>
        <w:tab w:val="center" w:pos="4677"/>
        <w:tab w:val="right" w:pos="9355"/>
      </w:tabs>
    </w:pPr>
  </w:style>
  <w:style w:type="character" w:customStyle="1" w:styleId="a7">
    <w:name w:val="Нижний колонтитул Знак"/>
    <w:link w:val="a6"/>
    <w:rsid w:val="006A0BAD"/>
    <w:rPr>
      <w:rFonts w:ascii="Times New Roman" w:eastAsia="Times New Roman" w:hAnsi="Times New Roman" w:cs="Times New Roman"/>
      <w:sz w:val="24"/>
      <w:szCs w:val="24"/>
      <w:lang w:eastAsia="ar-SA"/>
    </w:rPr>
  </w:style>
  <w:style w:type="paragraph" w:styleId="a8">
    <w:name w:val="Body Text Indent"/>
    <w:basedOn w:val="a"/>
    <w:link w:val="a9"/>
    <w:rsid w:val="006A0BAD"/>
    <w:pPr>
      <w:spacing w:after="120"/>
      <w:ind w:left="283"/>
    </w:pPr>
  </w:style>
  <w:style w:type="character" w:customStyle="1" w:styleId="a9">
    <w:name w:val="Основной текст с отступом Знак"/>
    <w:link w:val="a8"/>
    <w:rsid w:val="006A0BAD"/>
    <w:rPr>
      <w:rFonts w:ascii="Times New Roman" w:eastAsia="Times New Roman" w:hAnsi="Times New Roman" w:cs="Times New Roman"/>
      <w:sz w:val="24"/>
      <w:szCs w:val="24"/>
      <w:lang w:eastAsia="ar-SA"/>
    </w:rPr>
  </w:style>
  <w:style w:type="paragraph" w:customStyle="1" w:styleId="12">
    <w:name w:val="Ариал12"/>
    <w:rsid w:val="007F370C"/>
    <w:pPr>
      <w:spacing w:line="360" w:lineRule="auto"/>
      <w:ind w:firstLine="567"/>
      <w:jc w:val="both"/>
    </w:pPr>
    <w:rPr>
      <w:rFonts w:ascii="Arial" w:eastAsia="Times New Roman" w:hAnsi="Arial"/>
      <w:sz w:val="24"/>
      <w:lang w:eastAsia="en-US"/>
    </w:rPr>
  </w:style>
  <w:style w:type="character" w:customStyle="1" w:styleId="defaultlabelstyle1">
    <w:name w:val="defaultlabelstyle1"/>
    <w:rsid w:val="00A17D95"/>
    <w:rPr>
      <w:rFonts w:ascii="Verdana" w:hAnsi="Verdana" w:hint="default"/>
      <w:b w:val="0"/>
      <w:bCs w:val="0"/>
      <w:color w:val="333333"/>
    </w:rPr>
  </w:style>
  <w:style w:type="paragraph" w:styleId="aa">
    <w:name w:val="footnote text"/>
    <w:basedOn w:val="a"/>
    <w:semiHidden/>
    <w:rsid w:val="00E52C7D"/>
    <w:rPr>
      <w:sz w:val="20"/>
      <w:szCs w:val="20"/>
    </w:rPr>
  </w:style>
  <w:style w:type="character" w:styleId="ab">
    <w:name w:val="footnote reference"/>
    <w:semiHidden/>
    <w:rsid w:val="00E52C7D"/>
    <w:rPr>
      <w:vertAlign w:val="superscript"/>
    </w:rPr>
  </w:style>
  <w:style w:type="paragraph" w:customStyle="1" w:styleId="ac">
    <w:name w:val="Знак"/>
    <w:basedOn w:val="a"/>
    <w:rsid w:val="008B68F6"/>
    <w:pPr>
      <w:suppressAutoHyphens w:val="0"/>
      <w:spacing w:after="160" w:line="240" w:lineRule="exact"/>
    </w:pPr>
    <w:rPr>
      <w:rFonts w:ascii="Verdana" w:hAnsi="Verdana" w:cs="Verdana"/>
      <w:sz w:val="20"/>
      <w:szCs w:val="20"/>
      <w:lang w:val="en-US" w:eastAsia="en-US"/>
    </w:rPr>
  </w:style>
  <w:style w:type="paragraph" w:styleId="ad">
    <w:name w:val="Title"/>
    <w:basedOn w:val="a"/>
    <w:qFormat/>
    <w:rsid w:val="00E72879"/>
    <w:pPr>
      <w:widowControl w:val="0"/>
      <w:suppressAutoHyphens w:val="0"/>
      <w:autoSpaceDE w:val="0"/>
      <w:autoSpaceDN w:val="0"/>
      <w:adjustRightInd w:val="0"/>
      <w:spacing w:line="260" w:lineRule="auto"/>
      <w:ind w:left="1120"/>
      <w:jc w:val="center"/>
    </w:pPr>
    <w:rPr>
      <w:sz w:val="28"/>
      <w:lang w:eastAsia="ru-RU"/>
    </w:rPr>
  </w:style>
  <w:style w:type="paragraph" w:styleId="ae">
    <w:name w:val="Balloon Text"/>
    <w:basedOn w:val="a"/>
    <w:semiHidden/>
    <w:rsid w:val="000B417C"/>
    <w:rPr>
      <w:rFonts w:ascii="Tahoma" w:hAnsi="Tahoma" w:cs="Tahoma"/>
      <w:sz w:val="16"/>
      <w:szCs w:val="16"/>
    </w:rPr>
  </w:style>
  <w:style w:type="paragraph" w:styleId="af">
    <w:name w:val="header"/>
    <w:basedOn w:val="a"/>
    <w:rsid w:val="00F9144D"/>
    <w:pPr>
      <w:tabs>
        <w:tab w:val="center" w:pos="4677"/>
        <w:tab w:val="right" w:pos="9355"/>
      </w:tabs>
    </w:pPr>
  </w:style>
  <w:style w:type="paragraph" w:styleId="2">
    <w:name w:val="Body Text 2"/>
    <w:basedOn w:val="a"/>
    <w:rsid w:val="00F9144D"/>
    <w:pPr>
      <w:spacing w:after="120" w:line="480" w:lineRule="auto"/>
    </w:pPr>
  </w:style>
  <w:style w:type="paragraph" w:customStyle="1" w:styleId="ConsNonformat">
    <w:name w:val="ConsNonformat"/>
    <w:rsid w:val="00F9144D"/>
    <w:pPr>
      <w:widowControl w:val="0"/>
      <w:autoSpaceDE w:val="0"/>
      <w:autoSpaceDN w:val="0"/>
      <w:adjustRightInd w:val="0"/>
    </w:pPr>
    <w:rPr>
      <w:rFonts w:ascii="Courier New" w:eastAsia="Times New Roman" w:hAnsi="Courier New" w:cs="Courier New"/>
    </w:rPr>
  </w:style>
  <w:style w:type="character" w:styleId="af0">
    <w:name w:val="annotation reference"/>
    <w:uiPriority w:val="99"/>
    <w:semiHidden/>
    <w:unhideWhenUsed/>
    <w:rsid w:val="00FC7BC2"/>
    <w:rPr>
      <w:sz w:val="16"/>
      <w:szCs w:val="16"/>
    </w:rPr>
  </w:style>
  <w:style w:type="paragraph" w:styleId="af1">
    <w:name w:val="annotation text"/>
    <w:basedOn w:val="a"/>
    <w:link w:val="af2"/>
    <w:uiPriority w:val="99"/>
    <w:semiHidden/>
    <w:unhideWhenUsed/>
    <w:rsid w:val="00FC7BC2"/>
    <w:rPr>
      <w:sz w:val="20"/>
      <w:szCs w:val="20"/>
    </w:rPr>
  </w:style>
  <w:style w:type="character" w:customStyle="1" w:styleId="af2">
    <w:name w:val="Текст примечания Знак"/>
    <w:link w:val="af1"/>
    <w:uiPriority w:val="99"/>
    <w:semiHidden/>
    <w:rsid w:val="00FC7BC2"/>
    <w:rPr>
      <w:rFonts w:ascii="Times New Roman" w:eastAsia="Times New Roman" w:hAnsi="Times New Roman"/>
      <w:lang w:eastAsia="ar-SA"/>
    </w:rPr>
  </w:style>
  <w:style w:type="paragraph" w:styleId="af3">
    <w:name w:val="endnote text"/>
    <w:basedOn w:val="a"/>
    <w:link w:val="af4"/>
    <w:uiPriority w:val="99"/>
    <w:unhideWhenUsed/>
    <w:rsid w:val="003F0CE3"/>
    <w:rPr>
      <w:sz w:val="20"/>
      <w:szCs w:val="20"/>
    </w:rPr>
  </w:style>
  <w:style w:type="character" w:customStyle="1" w:styleId="af4">
    <w:name w:val="Текст концевой сноски Знак"/>
    <w:link w:val="af3"/>
    <w:uiPriority w:val="99"/>
    <w:rsid w:val="003F0CE3"/>
    <w:rPr>
      <w:rFonts w:ascii="Times New Roman" w:eastAsia="Times New Roman" w:hAnsi="Times New Roman"/>
      <w:lang w:eastAsia="ar-SA"/>
    </w:rPr>
  </w:style>
  <w:style w:type="paragraph" w:styleId="af5">
    <w:name w:val="List Paragraph"/>
    <w:basedOn w:val="a"/>
    <w:uiPriority w:val="34"/>
    <w:qFormat/>
    <w:rsid w:val="00847286"/>
    <w:pPr>
      <w:ind w:left="720"/>
      <w:contextualSpacing/>
    </w:pPr>
  </w:style>
  <w:style w:type="paragraph" w:styleId="20">
    <w:name w:val="Body Text Indent 2"/>
    <w:basedOn w:val="a"/>
    <w:link w:val="21"/>
    <w:uiPriority w:val="99"/>
    <w:semiHidden/>
    <w:unhideWhenUsed/>
    <w:rsid w:val="00820A6A"/>
    <w:pPr>
      <w:spacing w:after="120" w:line="480" w:lineRule="auto"/>
      <w:ind w:left="283"/>
    </w:pPr>
  </w:style>
  <w:style w:type="character" w:customStyle="1" w:styleId="21">
    <w:name w:val="Основной текст с отступом 2 Знак"/>
    <w:basedOn w:val="a0"/>
    <w:link w:val="20"/>
    <w:uiPriority w:val="99"/>
    <w:semiHidden/>
    <w:rsid w:val="00820A6A"/>
    <w:rPr>
      <w:rFonts w:ascii="Times New Roman" w:eastAsia="Times New Roman" w:hAnsi="Times New Roman"/>
      <w:sz w:val="24"/>
      <w:szCs w:val="24"/>
      <w:lang w:eastAsia="ar-SA"/>
    </w:rPr>
  </w:style>
  <w:style w:type="character" w:styleId="af6">
    <w:name w:val="Hyperlink"/>
    <w:basedOn w:val="a0"/>
    <w:uiPriority w:val="99"/>
    <w:unhideWhenUsed/>
    <w:rsid w:val="003322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AD"/>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0BAD"/>
  </w:style>
  <w:style w:type="paragraph" w:styleId="a4">
    <w:name w:val="Body Text"/>
    <w:aliases w:val="Письмо в Интернет"/>
    <w:basedOn w:val="a"/>
    <w:link w:val="a5"/>
    <w:rsid w:val="006A0BAD"/>
    <w:pPr>
      <w:widowControl w:val="0"/>
      <w:autoSpaceDE w:val="0"/>
      <w:jc w:val="both"/>
    </w:pPr>
    <w:rPr>
      <w:sz w:val="20"/>
      <w:szCs w:val="20"/>
    </w:rPr>
  </w:style>
  <w:style w:type="character" w:customStyle="1" w:styleId="a5">
    <w:name w:val="Основной текст Знак"/>
    <w:aliases w:val="Письмо в Интернет Знак"/>
    <w:link w:val="a4"/>
    <w:rsid w:val="006A0BAD"/>
    <w:rPr>
      <w:rFonts w:ascii="Times New Roman" w:eastAsia="Times New Roman" w:hAnsi="Times New Roman" w:cs="Times New Roman"/>
      <w:sz w:val="20"/>
      <w:szCs w:val="20"/>
      <w:lang w:eastAsia="ar-SA"/>
    </w:rPr>
  </w:style>
  <w:style w:type="paragraph" w:styleId="a6">
    <w:name w:val="footer"/>
    <w:basedOn w:val="a"/>
    <w:link w:val="a7"/>
    <w:rsid w:val="006A0BAD"/>
    <w:pPr>
      <w:tabs>
        <w:tab w:val="center" w:pos="4677"/>
        <w:tab w:val="right" w:pos="9355"/>
      </w:tabs>
    </w:pPr>
  </w:style>
  <w:style w:type="character" w:customStyle="1" w:styleId="a7">
    <w:name w:val="Нижний колонтитул Знак"/>
    <w:link w:val="a6"/>
    <w:rsid w:val="006A0BAD"/>
    <w:rPr>
      <w:rFonts w:ascii="Times New Roman" w:eastAsia="Times New Roman" w:hAnsi="Times New Roman" w:cs="Times New Roman"/>
      <w:sz w:val="24"/>
      <w:szCs w:val="24"/>
      <w:lang w:eastAsia="ar-SA"/>
    </w:rPr>
  </w:style>
  <w:style w:type="paragraph" w:styleId="a8">
    <w:name w:val="Body Text Indent"/>
    <w:basedOn w:val="a"/>
    <w:link w:val="a9"/>
    <w:rsid w:val="006A0BAD"/>
    <w:pPr>
      <w:spacing w:after="120"/>
      <w:ind w:left="283"/>
    </w:pPr>
  </w:style>
  <w:style w:type="character" w:customStyle="1" w:styleId="a9">
    <w:name w:val="Основной текст с отступом Знак"/>
    <w:link w:val="a8"/>
    <w:rsid w:val="006A0BAD"/>
    <w:rPr>
      <w:rFonts w:ascii="Times New Roman" w:eastAsia="Times New Roman" w:hAnsi="Times New Roman" w:cs="Times New Roman"/>
      <w:sz w:val="24"/>
      <w:szCs w:val="24"/>
      <w:lang w:eastAsia="ar-SA"/>
    </w:rPr>
  </w:style>
  <w:style w:type="paragraph" w:customStyle="1" w:styleId="12">
    <w:name w:val="Ариал12"/>
    <w:rsid w:val="007F370C"/>
    <w:pPr>
      <w:spacing w:line="360" w:lineRule="auto"/>
      <w:ind w:firstLine="567"/>
      <w:jc w:val="both"/>
    </w:pPr>
    <w:rPr>
      <w:rFonts w:ascii="Arial" w:eastAsia="Times New Roman" w:hAnsi="Arial"/>
      <w:sz w:val="24"/>
      <w:lang w:eastAsia="en-US"/>
    </w:rPr>
  </w:style>
  <w:style w:type="character" w:customStyle="1" w:styleId="defaultlabelstyle1">
    <w:name w:val="defaultlabelstyle1"/>
    <w:rsid w:val="00A17D95"/>
    <w:rPr>
      <w:rFonts w:ascii="Verdana" w:hAnsi="Verdana" w:hint="default"/>
      <w:b w:val="0"/>
      <w:bCs w:val="0"/>
      <w:color w:val="333333"/>
    </w:rPr>
  </w:style>
  <w:style w:type="paragraph" w:styleId="aa">
    <w:name w:val="footnote text"/>
    <w:basedOn w:val="a"/>
    <w:semiHidden/>
    <w:rsid w:val="00E52C7D"/>
    <w:rPr>
      <w:sz w:val="20"/>
      <w:szCs w:val="20"/>
    </w:rPr>
  </w:style>
  <w:style w:type="character" w:styleId="ab">
    <w:name w:val="footnote reference"/>
    <w:semiHidden/>
    <w:rsid w:val="00E52C7D"/>
    <w:rPr>
      <w:vertAlign w:val="superscript"/>
    </w:rPr>
  </w:style>
  <w:style w:type="paragraph" w:customStyle="1" w:styleId="ac">
    <w:name w:val="Знак"/>
    <w:basedOn w:val="a"/>
    <w:rsid w:val="008B68F6"/>
    <w:pPr>
      <w:suppressAutoHyphens w:val="0"/>
      <w:spacing w:after="160" w:line="240" w:lineRule="exact"/>
    </w:pPr>
    <w:rPr>
      <w:rFonts w:ascii="Verdana" w:hAnsi="Verdana" w:cs="Verdana"/>
      <w:sz w:val="20"/>
      <w:szCs w:val="20"/>
      <w:lang w:val="en-US" w:eastAsia="en-US"/>
    </w:rPr>
  </w:style>
  <w:style w:type="paragraph" w:styleId="ad">
    <w:name w:val="Title"/>
    <w:basedOn w:val="a"/>
    <w:qFormat/>
    <w:rsid w:val="00E72879"/>
    <w:pPr>
      <w:widowControl w:val="0"/>
      <w:suppressAutoHyphens w:val="0"/>
      <w:autoSpaceDE w:val="0"/>
      <w:autoSpaceDN w:val="0"/>
      <w:adjustRightInd w:val="0"/>
      <w:spacing w:line="260" w:lineRule="auto"/>
      <w:ind w:left="1120"/>
      <w:jc w:val="center"/>
    </w:pPr>
    <w:rPr>
      <w:sz w:val="28"/>
      <w:lang w:eastAsia="ru-RU"/>
    </w:rPr>
  </w:style>
  <w:style w:type="paragraph" w:styleId="ae">
    <w:name w:val="Balloon Text"/>
    <w:basedOn w:val="a"/>
    <w:semiHidden/>
    <w:rsid w:val="000B417C"/>
    <w:rPr>
      <w:rFonts w:ascii="Tahoma" w:hAnsi="Tahoma" w:cs="Tahoma"/>
      <w:sz w:val="16"/>
      <w:szCs w:val="16"/>
    </w:rPr>
  </w:style>
  <w:style w:type="paragraph" w:styleId="af">
    <w:name w:val="header"/>
    <w:basedOn w:val="a"/>
    <w:rsid w:val="00F9144D"/>
    <w:pPr>
      <w:tabs>
        <w:tab w:val="center" w:pos="4677"/>
        <w:tab w:val="right" w:pos="9355"/>
      </w:tabs>
    </w:pPr>
  </w:style>
  <w:style w:type="paragraph" w:styleId="2">
    <w:name w:val="Body Text 2"/>
    <w:basedOn w:val="a"/>
    <w:rsid w:val="00F9144D"/>
    <w:pPr>
      <w:spacing w:after="120" w:line="480" w:lineRule="auto"/>
    </w:pPr>
  </w:style>
  <w:style w:type="paragraph" w:customStyle="1" w:styleId="ConsNonformat">
    <w:name w:val="ConsNonformat"/>
    <w:rsid w:val="00F9144D"/>
    <w:pPr>
      <w:widowControl w:val="0"/>
      <w:autoSpaceDE w:val="0"/>
      <w:autoSpaceDN w:val="0"/>
      <w:adjustRightInd w:val="0"/>
    </w:pPr>
    <w:rPr>
      <w:rFonts w:ascii="Courier New" w:eastAsia="Times New Roman" w:hAnsi="Courier New" w:cs="Courier New"/>
    </w:rPr>
  </w:style>
  <w:style w:type="character" w:styleId="af0">
    <w:name w:val="annotation reference"/>
    <w:uiPriority w:val="99"/>
    <w:semiHidden/>
    <w:unhideWhenUsed/>
    <w:rsid w:val="00FC7BC2"/>
    <w:rPr>
      <w:sz w:val="16"/>
      <w:szCs w:val="16"/>
    </w:rPr>
  </w:style>
  <w:style w:type="paragraph" w:styleId="af1">
    <w:name w:val="annotation text"/>
    <w:basedOn w:val="a"/>
    <w:link w:val="af2"/>
    <w:uiPriority w:val="99"/>
    <w:semiHidden/>
    <w:unhideWhenUsed/>
    <w:rsid w:val="00FC7BC2"/>
    <w:rPr>
      <w:sz w:val="20"/>
      <w:szCs w:val="20"/>
    </w:rPr>
  </w:style>
  <w:style w:type="character" w:customStyle="1" w:styleId="af2">
    <w:name w:val="Текст примечания Знак"/>
    <w:link w:val="af1"/>
    <w:uiPriority w:val="99"/>
    <w:semiHidden/>
    <w:rsid w:val="00FC7BC2"/>
    <w:rPr>
      <w:rFonts w:ascii="Times New Roman" w:eastAsia="Times New Roman" w:hAnsi="Times New Roman"/>
      <w:lang w:eastAsia="ar-SA"/>
    </w:rPr>
  </w:style>
  <w:style w:type="paragraph" w:styleId="af3">
    <w:name w:val="endnote text"/>
    <w:basedOn w:val="a"/>
    <w:link w:val="af4"/>
    <w:uiPriority w:val="99"/>
    <w:unhideWhenUsed/>
    <w:rsid w:val="003F0CE3"/>
    <w:rPr>
      <w:sz w:val="20"/>
      <w:szCs w:val="20"/>
    </w:rPr>
  </w:style>
  <w:style w:type="character" w:customStyle="1" w:styleId="af4">
    <w:name w:val="Текст концевой сноски Знак"/>
    <w:link w:val="af3"/>
    <w:uiPriority w:val="99"/>
    <w:rsid w:val="003F0CE3"/>
    <w:rPr>
      <w:rFonts w:ascii="Times New Roman" w:eastAsia="Times New Roman" w:hAnsi="Times New Roman"/>
      <w:lang w:eastAsia="ar-SA"/>
    </w:rPr>
  </w:style>
  <w:style w:type="paragraph" w:styleId="af5">
    <w:name w:val="List Paragraph"/>
    <w:basedOn w:val="a"/>
    <w:uiPriority w:val="34"/>
    <w:qFormat/>
    <w:rsid w:val="00847286"/>
    <w:pPr>
      <w:ind w:left="720"/>
      <w:contextualSpacing/>
    </w:pPr>
  </w:style>
  <w:style w:type="paragraph" w:styleId="20">
    <w:name w:val="Body Text Indent 2"/>
    <w:basedOn w:val="a"/>
    <w:link w:val="21"/>
    <w:uiPriority w:val="99"/>
    <w:semiHidden/>
    <w:unhideWhenUsed/>
    <w:rsid w:val="00820A6A"/>
    <w:pPr>
      <w:spacing w:after="120" w:line="480" w:lineRule="auto"/>
      <w:ind w:left="283"/>
    </w:pPr>
  </w:style>
  <w:style w:type="character" w:customStyle="1" w:styleId="21">
    <w:name w:val="Основной текст с отступом 2 Знак"/>
    <w:basedOn w:val="a0"/>
    <w:link w:val="20"/>
    <w:uiPriority w:val="99"/>
    <w:semiHidden/>
    <w:rsid w:val="00820A6A"/>
    <w:rPr>
      <w:rFonts w:ascii="Times New Roman" w:eastAsia="Times New Roman" w:hAnsi="Times New Roman"/>
      <w:sz w:val="24"/>
      <w:szCs w:val="24"/>
      <w:lang w:eastAsia="ar-SA"/>
    </w:rPr>
  </w:style>
  <w:style w:type="character" w:styleId="af6">
    <w:name w:val="Hyperlink"/>
    <w:basedOn w:val="a0"/>
    <w:uiPriority w:val="99"/>
    <w:unhideWhenUsed/>
    <w:rsid w:val="003322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97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tmanov@koges.te.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6286</Words>
  <Characters>35833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42035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us</dc:creator>
  <cp:lastModifiedBy>Хасанов Рустем Рафаилович</cp:lastModifiedBy>
  <cp:revision>8</cp:revision>
  <cp:lastPrinted>2012-11-22T07:47:00Z</cp:lastPrinted>
  <dcterms:created xsi:type="dcterms:W3CDTF">2015-11-29T13:33:00Z</dcterms:created>
  <dcterms:modified xsi:type="dcterms:W3CDTF">2016-01-18T14:09:00Z</dcterms:modified>
</cp:coreProperties>
</file>