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C5" w:rsidRDefault="00FB4CC8" w:rsidP="00457EF6">
      <w:pPr>
        <w:tabs>
          <w:tab w:val="left" w:pos="7049"/>
        </w:tabs>
      </w:pPr>
      <w:r>
        <w:tab/>
      </w:r>
    </w:p>
    <w:p w:rsidR="00AA0528" w:rsidRDefault="00AA0528" w:rsidP="00AA0528">
      <w:pPr>
        <w:tabs>
          <w:tab w:val="left" w:pos="7049"/>
        </w:tabs>
      </w:pPr>
      <w:r>
        <w:tab/>
      </w:r>
    </w:p>
    <w:tbl>
      <w:tblPr>
        <w:tblStyle w:val="a8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2450"/>
        <w:gridCol w:w="513"/>
        <w:gridCol w:w="300"/>
        <w:gridCol w:w="2219"/>
      </w:tblGrid>
      <w:tr w:rsidR="00AA0528" w:rsidRPr="00B973AF" w:rsidTr="00261EDD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AA0528" w:rsidRPr="00BE26CD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A0528" w:rsidRPr="00B973AF" w:rsidTr="00261EDD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AA0528" w:rsidRDefault="00AA0528" w:rsidP="00AA0528">
      <w:pPr>
        <w:rPr>
          <w:rFonts w:ascii="Arial" w:hAnsi="Arial" w:cs="Arial"/>
          <w:color w:val="000000"/>
          <w:sz w:val="28"/>
          <w:szCs w:val="28"/>
        </w:rPr>
      </w:pPr>
    </w:p>
    <w:p w:rsidR="006A2C09" w:rsidRDefault="006A2C09" w:rsidP="00142B2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F2402" w:rsidRPr="00AE7A5C" w:rsidRDefault="00017EB3" w:rsidP="00AE7A5C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E7A5C">
        <w:rPr>
          <w:rFonts w:ascii="Times New Roman" w:hAnsi="Times New Roman" w:cs="Times New Roman"/>
          <w:iCs/>
          <w:sz w:val="24"/>
          <w:szCs w:val="24"/>
        </w:rPr>
        <w:t>Изменения в извещение о закупке</w:t>
      </w:r>
    </w:p>
    <w:p w:rsidR="00AE7A5C" w:rsidRPr="00AE7A5C" w:rsidRDefault="00AE7A5C" w:rsidP="00AE7A5C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017EB3" w:rsidRPr="00AE7A5C" w:rsidRDefault="00873E43" w:rsidP="008F57DC">
      <w:pPr>
        <w:spacing w:before="12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2017.0102</w:t>
      </w:r>
      <w:r w:rsidR="00017EB3" w:rsidRPr="00AE7A5C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8F57DC" w:rsidRPr="00873E43">
        <w:rPr>
          <w:rFonts w:ascii="Times New Roman" w:hAnsi="Times New Roman" w:cs="Times New Roman"/>
          <w:sz w:val="24"/>
          <w:szCs w:val="24"/>
        </w:rPr>
        <w:t>Открытый одноэтапный конкурс на право заключения договора на выполнения работ по огнезащитной обработке кабельных линий и деревянных конструкций зданий и сооружений АО «</w:t>
      </w:r>
      <w:proofErr w:type="spellStart"/>
      <w:r w:rsidR="008F57DC" w:rsidRPr="00873E43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8F57DC" w:rsidRPr="00873E4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8F57DC" w:rsidRPr="00873E43">
        <w:rPr>
          <w:rFonts w:ascii="Times New Roman" w:hAnsi="Times New Roman" w:cs="Times New Roman"/>
          <w:sz w:val="24"/>
          <w:szCs w:val="24"/>
        </w:rPr>
        <w:t>Энергокомплекс</w:t>
      </w:r>
      <w:proofErr w:type="spellEnd"/>
      <w:r w:rsidR="00017EB3" w:rsidRPr="00873E43">
        <w:rPr>
          <w:rFonts w:ascii="Times New Roman" w:hAnsi="Times New Roman" w:cs="Times New Roman"/>
          <w:sz w:val="24"/>
          <w:szCs w:val="24"/>
        </w:rPr>
        <w:t>»</w:t>
      </w:r>
    </w:p>
    <w:p w:rsidR="00AE7A5C" w:rsidRPr="00AE7A5C" w:rsidRDefault="00AE7A5C" w:rsidP="00AE7A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EB3" w:rsidRPr="00AE7A5C" w:rsidRDefault="00017EB3" w:rsidP="00AE7A5C">
      <w:pPr>
        <w:pStyle w:val="a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A5C">
        <w:rPr>
          <w:rFonts w:ascii="Times New Roman" w:hAnsi="Times New Roman" w:cs="Times New Roman"/>
          <w:sz w:val="24"/>
          <w:szCs w:val="24"/>
        </w:rPr>
        <w:t>Пункт извещения «Дата окончания подачи заявок» читать в следующей редакции: «</w:t>
      </w:r>
      <w:r w:rsidR="007E4C44">
        <w:rPr>
          <w:rFonts w:ascii="Times New Roman" w:hAnsi="Times New Roman" w:cs="Times New Roman"/>
          <w:sz w:val="24"/>
          <w:szCs w:val="24"/>
        </w:rPr>
        <w:t>09</w:t>
      </w:r>
      <w:r w:rsidRPr="00AE7A5C">
        <w:rPr>
          <w:rFonts w:ascii="Times New Roman" w:hAnsi="Times New Roman" w:cs="Times New Roman"/>
          <w:sz w:val="24"/>
          <w:szCs w:val="24"/>
        </w:rPr>
        <w:t>.0</w:t>
      </w:r>
      <w:r w:rsidR="00873E43">
        <w:rPr>
          <w:rFonts w:ascii="Times New Roman" w:hAnsi="Times New Roman" w:cs="Times New Roman"/>
          <w:sz w:val="24"/>
          <w:szCs w:val="24"/>
        </w:rPr>
        <w:t>6.2017</w:t>
      </w:r>
      <w:r w:rsidRPr="00AE7A5C">
        <w:rPr>
          <w:rFonts w:ascii="Times New Roman" w:hAnsi="Times New Roman" w:cs="Times New Roman"/>
          <w:sz w:val="24"/>
          <w:szCs w:val="24"/>
        </w:rPr>
        <w:t xml:space="preserve"> в 12:00»</w:t>
      </w:r>
      <w:r w:rsidR="00CD6A03" w:rsidRPr="00AE7A5C">
        <w:rPr>
          <w:rFonts w:ascii="Times New Roman" w:hAnsi="Times New Roman" w:cs="Times New Roman"/>
          <w:sz w:val="24"/>
          <w:szCs w:val="24"/>
        </w:rPr>
        <w:t>.</w:t>
      </w:r>
    </w:p>
    <w:p w:rsidR="0016148F" w:rsidRPr="00AE7A5C" w:rsidRDefault="0016148F" w:rsidP="00AE7A5C">
      <w:pPr>
        <w:pStyle w:val="a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A5C">
        <w:rPr>
          <w:rFonts w:ascii="Times New Roman" w:hAnsi="Times New Roman" w:cs="Times New Roman"/>
          <w:sz w:val="24"/>
          <w:szCs w:val="24"/>
        </w:rPr>
        <w:t>Пункт извещения «Дата рассмотрения заявок» читать в следующей редакции: «</w:t>
      </w:r>
      <w:r w:rsidR="007E4C44">
        <w:rPr>
          <w:rFonts w:ascii="Times New Roman" w:hAnsi="Times New Roman" w:cs="Times New Roman"/>
          <w:sz w:val="24"/>
          <w:szCs w:val="24"/>
        </w:rPr>
        <w:t>29</w:t>
      </w:r>
      <w:r w:rsidR="00873E43">
        <w:rPr>
          <w:rFonts w:ascii="Times New Roman" w:hAnsi="Times New Roman" w:cs="Times New Roman"/>
          <w:sz w:val="24"/>
          <w:szCs w:val="24"/>
        </w:rPr>
        <w:t>.06.2017</w:t>
      </w:r>
      <w:r w:rsidRPr="00AE7A5C">
        <w:rPr>
          <w:rFonts w:ascii="Times New Roman" w:hAnsi="Times New Roman" w:cs="Times New Roman"/>
          <w:sz w:val="24"/>
          <w:szCs w:val="24"/>
        </w:rPr>
        <w:t>»</w:t>
      </w:r>
      <w:r w:rsidR="00CD6A03" w:rsidRPr="00AE7A5C">
        <w:rPr>
          <w:rFonts w:ascii="Times New Roman" w:hAnsi="Times New Roman" w:cs="Times New Roman"/>
          <w:sz w:val="24"/>
          <w:szCs w:val="24"/>
        </w:rPr>
        <w:t>.</w:t>
      </w:r>
    </w:p>
    <w:p w:rsidR="0016148F" w:rsidRPr="00AE7A5C" w:rsidRDefault="0016148F" w:rsidP="00AE7A5C">
      <w:pPr>
        <w:pStyle w:val="a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A5C">
        <w:rPr>
          <w:rFonts w:ascii="Times New Roman" w:hAnsi="Times New Roman" w:cs="Times New Roman"/>
          <w:sz w:val="24"/>
          <w:szCs w:val="24"/>
        </w:rPr>
        <w:t>Пункт извещения «Дата и время подведения итогов» читать в следующей редакции: «</w:t>
      </w:r>
      <w:r w:rsidR="007E4C44">
        <w:rPr>
          <w:rFonts w:ascii="Times New Roman" w:hAnsi="Times New Roman" w:cs="Times New Roman"/>
          <w:sz w:val="24"/>
          <w:szCs w:val="24"/>
        </w:rPr>
        <w:t>07</w:t>
      </w:r>
      <w:r w:rsidR="00873E43">
        <w:rPr>
          <w:rFonts w:ascii="Times New Roman" w:hAnsi="Times New Roman" w:cs="Times New Roman"/>
          <w:sz w:val="24"/>
          <w:szCs w:val="24"/>
        </w:rPr>
        <w:t>.07.2017</w:t>
      </w:r>
      <w:r w:rsidRPr="00AE7A5C">
        <w:rPr>
          <w:rFonts w:ascii="Times New Roman" w:hAnsi="Times New Roman" w:cs="Times New Roman"/>
          <w:sz w:val="24"/>
          <w:szCs w:val="24"/>
        </w:rPr>
        <w:t>».</w:t>
      </w:r>
    </w:p>
    <w:p w:rsidR="00AE7A5C" w:rsidRPr="0049404F" w:rsidRDefault="0049404F" w:rsidP="0049404F">
      <w:pPr>
        <w:pStyle w:val="a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04F">
        <w:rPr>
          <w:rFonts w:ascii="Times New Roman" w:hAnsi="Times New Roman" w:cs="Times New Roman"/>
          <w:sz w:val="24"/>
          <w:szCs w:val="24"/>
        </w:rPr>
        <w:t xml:space="preserve">Пункт извещения «Предмет конкурса (тендера)» читать в следующей редакции: Открытый одноэтапный конкурс на </w:t>
      </w:r>
      <w:r>
        <w:rPr>
          <w:rFonts w:ascii="Times New Roman" w:hAnsi="Times New Roman" w:cs="Times New Roman"/>
          <w:sz w:val="24"/>
          <w:szCs w:val="24"/>
        </w:rPr>
        <w:t>право заключения договора на в</w:t>
      </w:r>
      <w:r w:rsidRPr="0049404F">
        <w:rPr>
          <w:rFonts w:ascii="Times New Roman" w:hAnsi="Times New Roman" w:cs="Times New Roman"/>
          <w:sz w:val="24"/>
          <w:szCs w:val="24"/>
        </w:rPr>
        <w:t>ыполнение работ по огнезащитной обработке кабельных линий и деревянных конструкций зданий и сооружений филиала АО "</w:t>
      </w:r>
      <w:proofErr w:type="spellStart"/>
      <w:r w:rsidRPr="0049404F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49404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4F">
        <w:rPr>
          <w:rFonts w:ascii="Times New Roman" w:hAnsi="Times New Roman" w:cs="Times New Roman"/>
          <w:sz w:val="24"/>
          <w:szCs w:val="24"/>
        </w:rPr>
        <w:t>Энергокомплекс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9404F" w:rsidRPr="0049404F" w:rsidRDefault="0049404F" w:rsidP="0049404F">
      <w:pPr>
        <w:pStyle w:val="a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04F">
        <w:rPr>
          <w:rFonts w:ascii="Times New Roman" w:hAnsi="Times New Roman" w:cs="Times New Roman"/>
          <w:sz w:val="24"/>
          <w:szCs w:val="24"/>
        </w:rPr>
        <w:t>Пункт извещения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404F">
        <w:rPr>
          <w:rFonts w:ascii="Times New Roman" w:hAnsi="Times New Roman" w:cs="Times New Roman"/>
          <w:sz w:val="24"/>
          <w:szCs w:val="24"/>
        </w:rPr>
        <w:t>«</w:t>
      </w:r>
      <w:r w:rsidRPr="0049404F">
        <w:rPr>
          <w:rFonts w:ascii="Times New Roman" w:hAnsi="Times New Roman"/>
          <w:bCs/>
          <w:sz w:val="24"/>
          <w:szCs w:val="24"/>
        </w:rPr>
        <w:t>Лот №1»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9404F">
        <w:rPr>
          <w:rFonts w:ascii="Times New Roman" w:hAnsi="Times New Roman" w:cs="Times New Roman"/>
          <w:sz w:val="24"/>
          <w:szCs w:val="24"/>
        </w:rPr>
        <w:t>читать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9404F">
        <w:rPr>
          <w:rFonts w:ascii="Times New Roman" w:hAnsi="Times New Roman" w:cs="Times New Roman"/>
          <w:sz w:val="24"/>
          <w:szCs w:val="24"/>
        </w:rPr>
        <w:t xml:space="preserve"> Выполнение работ по огнезащитной обработке кабельных линий и деревянных конструкций зданий и сооружений филиала АО "</w:t>
      </w:r>
      <w:proofErr w:type="spellStart"/>
      <w:r w:rsidRPr="0049404F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49404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4F">
        <w:rPr>
          <w:rFonts w:ascii="Times New Roman" w:hAnsi="Times New Roman" w:cs="Times New Roman"/>
          <w:sz w:val="24"/>
          <w:szCs w:val="24"/>
        </w:rPr>
        <w:t>Энергокомплекс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4F02" w:rsidRDefault="00B14F02" w:rsidP="00AE7A5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E7A5C" w:rsidRPr="00AE7A5C" w:rsidRDefault="00AE7A5C" w:rsidP="00AE7A5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E7A5C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="00D15AB3">
        <w:rPr>
          <w:rFonts w:ascii="Times New Roman" w:hAnsi="Times New Roman" w:cs="Times New Roman"/>
          <w:color w:val="000000"/>
          <w:sz w:val="24"/>
          <w:szCs w:val="24"/>
        </w:rPr>
        <w:t>менения в конкурсной документации</w:t>
      </w:r>
    </w:p>
    <w:p w:rsidR="00AE7A5C" w:rsidRPr="00AE7A5C" w:rsidRDefault="00AE7A5C" w:rsidP="00AE7A5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4764F" w:rsidRPr="00AE7A5C" w:rsidRDefault="0064764F" w:rsidP="0064764F">
      <w:pPr>
        <w:spacing w:before="12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2017.0102</w:t>
      </w:r>
      <w:r w:rsidRPr="00AE7A5C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873E43">
        <w:rPr>
          <w:rFonts w:ascii="Times New Roman" w:hAnsi="Times New Roman" w:cs="Times New Roman"/>
          <w:sz w:val="24"/>
          <w:szCs w:val="24"/>
        </w:rPr>
        <w:t>Открытый одноэтапный конкурс на право заключения договора на выполнения работ по огнезащитной обработке кабельных линий и деревянных конструк</w:t>
      </w:r>
      <w:r w:rsidR="0049404F">
        <w:rPr>
          <w:rFonts w:ascii="Times New Roman" w:hAnsi="Times New Roman" w:cs="Times New Roman"/>
          <w:sz w:val="24"/>
          <w:szCs w:val="24"/>
        </w:rPr>
        <w:t xml:space="preserve">ций зданий и сооружений филиала </w:t>
      </w:r>
      <w:r w:rsidRPr="00873E43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Pr="00873E43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873E4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73E43">
        <w:rPr>
          <w:rFonts w:ascii="Times New Roman" w:hAnsi="Times New Roman" w:cs="Times New Roman"/>
          <w:sz w:val="24"/>
          <w:szCs w:val="24"/>
        </w:rPr>
        <w:t>Энергокомплекс</w:t>
      </w:r>
      <w:proofErr w:type="spellEnd"/>
      <w:r w:rsidRPr="00873E43">
        <w:rPr>
          <w:rFonts w:ascii="Times New Roman" w:hAnsi="Times New Roman" w:cs="Times New Roman"/>
          <w:sz w:val="24"/>
          <w:szCs w:val="24"/>
        </w:rPr>
        <w:t>»</w:t>
      </w:r>
    </w:p>
    <w:p w:rsidR="00AE7A5C" w:rsidRPr="00AE7A5C" w:rsidRDefault="00AE7A5C" w:rsidP="00AE7A5C">
      <w:pPr>
        <w:pStyle w:val="ad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7A5C" w:rsidRPr="00D15AB3" w:rsidRDefault="00AC6BCD" w:rsidP="00D15A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15AB3">
        <w:rPr>
          <w:rFonts w:ascii="Times New Roman" w:hAnsi="Times New Roman" w:cs="Times New Roman"/>
          <w:sz w:val="24"/>
          <w:szCs w:val="24"/>
        </w:rPr>
        <w:t>.</w:t>
      </w:r>
      <w:r w:rsidR="007C0316">
        <w:rPr>
          <w:rFonts w:ascii="Times New Roman" w:hAnsi="Times New Roman" w:cs="Times New Roman"/>
          <w:sz w:val="24"/>
          <w:szCs w:val="24"/>
        </w:rPr>
        <w:t xml:space="preserve"> </w:t>
      </w:r>
      <w:r w:rsidR="00AE7A5C" w:rsidRPr="00D15AB3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64F" w:rsidRPr="00D15AB3">
        <w:rPr>
          <w:rFonts w:ascii="Times New Roman" w:hAnsi="Times New Roman" w:cs="Times New Roman"/>
          <w:sz w:val="24"/>
          <w:szCs w:val="24"/>
        </w:rPr>
        <w:t>2 «Проект договора</w:t>
      </w:r>
      <w:r w:rsidR="00AE7A5C" w:rsidRPr="00D15AB3">
        <w:rPr>
          <w:rFonts w:ascii="Times New Roman" w:hAnsi="Times New Roman" w:cs="Times New Roman"/>
          <w:sz w:val="24"/>
          <w:szCs w:val="24"/>
        </w:rPr>
        <w:t>» к</w:t>
      </w:r>
      <w:r w:rsidR="00D15AB3">
        <w:rPr>
          <w:rFonts w:ascii="Times New Roman" w:hAnsi="Times New Roman" w:cs="Times New Roman"/>
          <w:sz w:val="24"/>
          <w:szCs w:val="24"/>
        </w:rPr>
        <w:t xml:space="preserve"> конкурсной </w:t>
      </w:r>
      <w:r w:rsidR="00AE7A5C" w:rsidRPr="00D15AB3">
        <w:rPr>
          <w:rFonts w:ascii="Times New Roman" w:hAnsi="Times New Roman" w:cs="Times New Roman"/>
          <w:sz w:val="24"/>
          <w:szCs w:val="24"/>
        </w:rPr>
        <w:t>до</w:t>
      </w:r>
      <w:r w:rsidR="00D15AB3">
        <w:rPr>
          <w:rFonts w:ascii="Times New Roman" w:hAnsi="Times New Roman" w:cs="Times New Roman"/>
          <w:sz w:val="24"/>
          <w:szCs w:val="24"/>
        </w:rPr>
        <w:t>кументации</w:t>
      </w:r>
      <w:r w:rsidR="00AE7A5C" w:rsidRPr="00D15AB3">
        <w:rPr>
          <w:rFonts w:ascii="Times New Roman" w:hAnsi="Times New Roman" w:cs="Times New Roman"/>
          <w:sz w:val="24"/>
          <w:szCs w:val="24"/>
        </w:rPr>
        <w:t xml:space="preserve"> читать в </w:t>
      </w:r>
      <w:r w:rsidR="007C0316" w:rsidRPr="0049404F">
        <w:rPr>
          <w:rFonts w:ascii="Times New Roman" w:hAnsi="Times New Roman" w:cs="Times New Roman"/>
          <w:sz w:val="24"/>
          <w:szCs w:val="24"/>
        </w:rPr>
        <w:t>следующей</w:t>
      </w:r>
      <w:r w:rsidR="00AE7A5C" w:rsidRPr="00D15AB3">
        <w:rPr>
          <w:rFonts w:ascii="Times New Roman" w:hAnsi="Times New Roman" w:cs="Times New Roman"/>
          <w:sz w:val="24"/>
          <w:szCs w:val="24"/>
        </w:rPr>
        <w:t xml:space="preserve"> редакции согласно приложению к изменениям</w:t>
      </w:r>
    </w:p>
    <w:p w:rsidR="00B14F02" w:rsidRPr="00AE7A5C" w:rsidRDefault="004828BE" w:rsidP="007C03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Наименование Конкурса</w:t>
      </w:r>
      <w:r w:rsidR="0049404F" w:rsidRPr="00B14F02">
        <w:rPr>
          <w:rFonts w:ascii="Times New Roman" w:hAnsi="Times New Roman" w:cs="Times New Roman"/>
          <w:sz w:val="24"/>
          <w:szCs w:val="24"/>
        </w:rPr>
        <w:t xml:space="preserve"> </w:t>
      </w:r>
      <w:r w:rsidR="0049404F" w:rsidRPr="00D15AB3">
        <w:rPr>
          <w:rFonts w:ascii="Times New Roman" w:hAnsi="Times New Roman" w:cs="Times New Roman"/>
          <w:sz w:val="24"/>
          <w:szCs w:val="24"/>
        </w:rPr>
        <w:t xml:space="preserve">читать в </w:t>
      </w:r>
      <w:r w:rsidR="007C0316" w:rsidRPr="0049404F">
        <w:rPr>
          <w:rFonts w:ascii="Times New Roman" w:hAnsi="Times New Roman" w:cs="Times New Roman"/>
          <w:sz w:val="24"/>
          <w:szCs w:val="24"/>
        </w:rPr>
        <w:t>следующей</w:t>
      </w:r>
      <w:r w:rsidR="0049404F" w:rsidRPr="00D15AB3">
        <w:rPr>
          <w:rFonts w:ascii="Times New Roman" w:hAnsi="Times New Roman" w:cs="Times New Roman"/>
          <w:sz w:val="24"/>
          <w:szCs w:val="24"/>
        </w:rPr>
        <w:t xml:space="preserve"> редакции</w:t>
      </w:r>
      <w:r w:rsidR="0049404F">
        <w:rPr>
          <w:rFonts w:ascii="Times New Roman" w:hAnsi="Times New Roman" w:cs="Times New Roman"/>
          <w:sz w:val="24"/>
          <w:szCs w:val="24"/>
        </w:rPr>
        <w:t>:</w:t>
      </w:r>
      <w:r w:rsidR="007C0316">
        <w:rPr>
          <w:rFonts w:ascii="Times New Roman" w:hAnsi="Times New Roman" w:cs="Times New Roman"/>
          <w:sz w:val="24"/>
          <w:szCs w:val="24"/>
        </w:rPr>
        <w:t xml:space="preserve"> </w:t>
      </w:r>
      <w:r w:rsidR="00B14F02" w:rsidRPr="00B14F02">
        <w:rPr>
          <w:rFonts w:ascii="Times New Roman" w:hAnsi="Times New Roman" w:cs="Times New Roman"/>
          <w:sz w:val="24"/>
          <w:szCs w:val="24"/>
        </w:rPr>
        <w:t>«</w:t>
      </w:r>
      <w:r w:rsidR="00B14F02" w:rsidRPr="00873E43">
        <w:rPr>
          <w:rFonts w:ascii="Times New Roman" w:hAnsi="Times New Roman" w:cs="Times New Roman"/>
          <w:sz w:val="24"/>
          <w:szCs w:val="24"/>
        </w:rPr>
        <w:t>Открытый одноэтапный конкурс на право заключения договора на выполнения работ по огнезащитной обработке кабельных линий и деревянных конструк</w:t>
      </w:r>
      <w:r w:rsidR="00B14F02">
        <w:rPr>
          <w:rFonts w:ascii="Times New Roman" w:hAnsi="Times New Roman" w:cs="Times New Roman"/>
          <w:sz w:val="24"/>
          <w:szCs w:val="24"/>
        </w:rPr>
        <w:t xml:space="preserve">ций зданий и сооружений филиала </w:t>
      </w:r>
      <w:r w:rsidR="00B14F02" w:rsidRPr="00873E43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B14F02" w:rsidRPr="00873E43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B14F02" w:rsidRPr="00873E4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B14F02" w:rsidRPr="00873E43">
        <w:rPr>
          <w:rFonts w:ascii="Times New Roman" w:hAnsi="Times New Roman" w:cs="Times New Roman"/>
          <w:sz w:val="24"/>
          <w:szCs w:val="24"/>
        </w:rPr>
        <w:t>Энергокомплекс</w:t>
      </w:r>
      <w:proofErr w:type="spellEnd"/>
      <w:r w:rsidR="00B14F02" w:rsidRPr="00873E43">
        <w:rPr>
          <w:rFonts w:ascii="Times New Roman" w:hAnsi="Times New Roman" w:cs="Times New Roman"/>
          <w:sz w:val="24"/>
          <w:szCs w:val="24"/>
        </w:rPr>
        <w:t>»</w:t>
      </w:r>
      <w:r w:rsidR="007C0316">
        <w:rPr>
          <w:rFonts w:ascii="Times New Roman" w:hAnsi="Times New Roman" w:cs="Times New Roman"/>
          <w:sz w:val="24"/>
          <w:szCs w:val="24"/>
        </w:rPr>
        <w:t>.</w:t>
      </w:r>
    </w:p>
    <w:p w:rsidR="00DD73D5" w:rsidRPr="00C03CAA" w:rsidRDefault="007C0316" w:rsidP="00DD73D5">
      <w:pPr>
        <w:pStyle w:val="a0"/>
        <w:numPr>
          <w:ilvl w:val="0"/>
          <w:numId w:val="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3. </w:t>
      </w:r>
      <w:r>
        <w:rPr>
          <w:rFonts w:eastAsiaTheme="minorHAnsi"/>
          <w:snapToGrid/>
          <w:sz w:val="24"/>
          <w:szCs w:val="24"/>
          <w:lang w:val="ru-RU" w:eastAsia="en-US"/>
        </w:rPr>
        <w:t>Пунк</w:t>
      </w:r>
      <w:r w:rsidR="00D26465">
        <w:rPr>
          <w:rFonts w:eastAsiaTheme="minorHAnsi"/>
          <w:snapToGrid/>
          <w:sz w:val="24"/>
          <w:szCs w:val="24"/>
          <w:lang w:val="ru-RU" w:eastAsia="en-US"/>
        </w:rPr>
        <w:t>т</w:t>
      </w:r>
      <w:r w:rsidR="004828BE">
        <w:rPr>
          <w:rFonts w:eastAsiaTheme="minorHAnsi"/>
          <w:snapToGrid/>
          <w:sz w:val="24"/>
          <w:szCs w:val="24"/>
          <w:lang w:val="ru-RU" w:eastAsia="en-US"/>
        </w:rPr>
        <w:t xml:space="preserve"> 3.6.2.3</w:t>
      </w:r>
      <w:r>
        <w:rPr>
          <w:rFonts w:eastAsiaTheme="minorHAnsi"/>
          <w:snapToGrid/>
          <w:sz w:val="24"/>
          <w:szCs w:val="24"/>
          <w:lang w:val="ru-RU" w:eastAsia="en-US"/>
        </w:rPr>
        <w:t>.</w:t>
      </w:r>
      <w:r w:rsidRPr="007C0316">
        <w:rPr>
          <w:rFonts w:eastAsiaTheme="minorHAnsi"/>
          <w:snapToGrid/>
          <w:sz w:val="24"/>
          <w:szCs w:val="24"/>
          <w:lang w:val="ru-RU" w:eastAsia="en-US"/>
        </w:rPr>
        <w:t xml:space="preserve"> Конкурсной документации читать в </w:t>
      </w:r>
      <w:r w:rsidRPr="0049404F">
        <w:rPr>
          <w:sz w:val="24"/>
          <w:szCs w:val="24"/>
        </w:rPr>
        <w:t>следующей</w:t>
      </w:r>
      <w:r w:rsidRPr="007C0316">
        <w:rPr>
          <w:rFonts w:eastAsiaTheme="minorHAnsi"/>
          <w:snapToGrid/>
          <w:sz w:val="24"/>
          <w:szCs w:val="24"/>
          <w:lang w:val="ru-RU" w:eastAsia="en-US"/>
        </w:rPr>
        <w:t xml:space="preserve"> редакции: </w:t>
      </w:r>
      <w:r w:rsidR="00DD73D5" w:rsidRPr="00C03CAA">
        <w:rPr>
          <w:sz w:val="24"/>
          <w:szCs w:val="24"/>
        </w:rPr>
        <w:t>Банк, выдающий банковскую гарантию, должен отвечать всем нижеследующим требованиям:</w:t>
      </w:r>
    </w:p>
    <w:p w:rsidR="00DD73D5" w:rsidRPr="00C57A0F" w:rsidRDefault="00DD73D5" w:rsidP="00DD73D5">
      <w:pPr>
        <w:pStyle w:val="-"/>
        <w:widowControl w:val="0"/>
        <w:numPr>
          <w:ilvl w:val="4"/>
          <w:numId w:val="5"/>
        </w:numPr>
        <w:tabs>
          <w:tab w:val="clear" w:pos="1135"/>
          <w:tab w:val="left" w:pos="0"/>
        </w:tabs>
        <w:spacing w:before="0" w:after="0" w:line="240" w:lineRule="auto"/>
        <w:ind w:left="0" w:firstLine="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банк обладает действующей лицензией на банковскую деятельность, выданной Банком России</w:t>
      </w:r>
      <w:r w:rsidRPr="00C57A0F">
        <w:rPr>
          <w:b w:val="0"/>
          <w:bCs w:val="0"/>
          <w:szCs w:val="24"/>
        </w:rPr>
        <w:t>;</w:t>
      </w:r>
    </w:p>
    <w:p w:rsidR="00DD73D5" w:rsidRDefault="00DD73D5" w:rsidP="00DD73D5">
      <w:pPr>
        <w:pStyle w:val="-"/>
        <w:widowControl w:val="0"/>
        <w:numPr>
          <w:ilvl w:val="4"/>
          <w:numId w:val="5"/>
        </w:numPr>
        <w:tabs>
          <w:tab w:val="clear" w:pos="1135"/>
          <w:tab w:val="left" w:pos="0"/>
        </w:tabs>
        <w:spacing w:before="0" w:after="0" w:line="240" w:lineRule="auto"/>
        <w:ind w:left="0" w:firstLine="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банк не находится в процессе ликвидации или банкротства, полномочия исполнительных органов банка не были приостановлены в соответствии с законодательством о банкротстве</w:t>
      </w:r>
      <w:r w:rsidRPr="00C57A0F">
        <w:rPr>
          <w:b w:val="0"/>
          <w:bCs w:val="0"/>
          <w:szCs w:val="24"/>
        </w:rPr>
        <w:t>;</w:t>
      </w:r>
    </w:p>
    <w:p w:rsidR="00DD73D5" w:rsidRPr="00C57A0F" w:rsidRDefault="00DD73D5" w:rsidP="00DD73D5">
      <w:pPr>
        <w:pStyle w:val="-"/>
        <w:widowControl w:val="0"/>
        <w:numPr>
          <w:ilvl w:val="4"/>
          <w:numId w:val="5"/>
        </w:numPr>
        <w:tabs>
          <w:tab w:val="clear" w:pos="1135"/>
          <w:tab w:val="left" w:pos="0"/>
        </w:tabs>
        <w:spacing w:before="0" w:after="0" w:line="240" w:lineRule="auto"/>
        <w:ind w:left="0" w:firstLine="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lastRenderedPageBreak/>
        <w:t>на момент предоставления банковской гарантии банк входит в перечень кредитных организаций, имеющих право на открытие счетов и покрытых (депонированных) аккредитивов, заключение договоров банковского счёта и договоров банковского вклада (депозита) с хозяйственными обществами, имеющими стратегическое значение для оборонно-промышленного комплекса и безопасности Российской Федерации, а также обществами, находящимися под их прямым или косвенным контролем, по основаниям, предусмотренным частями 1 и 2 статьи 2 Федерального закона от 21 июля 2014 года № 213-ФЗ;</w:t>
      </w:r>
    </w:p>
    <w:p w:rsidR="00DD73D5" w:rsidRDefault="00DD73D5" w:rsidP="00DD73D5">
      <w:pPr>
        <w:pStyle w:val="-"/>
        <w:widowControl w:val="0"/>
        <w:numPr>
          <w:ilvl w:val="4"/>
          <w:numId w:val="5"/>
        </w:numPr>
        <w:tabs>
          <w:tab w:val="clear" w:pos="1135"/>
          <w:tab w:val="left" w:pos="0"/>
        </w:tabs>
        <w:spacing w:before="0" w:after="0" w:line="240" w:lineRule="auto"/>
        <w:ind w:left="0" w:firstLine="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отсутствуют установленные в судебном порядке неправомерные отказы банка в платеже по банковской гарантии по требованию Общества в течение последних 24 месяцев до момента размещения извещения о закупке;</w:t>
      </w:r>
    </w:p>
    <w:p w:rsidR="00DD73D5" w:rsidRDefault="00DD73D5" w:rsidP="00DD73D5">
      <w:pPr>
        <w:pStyle w:val="-"/>
        <w:widowControl w:val="0"/>
        <w:numPr>
          <w:ilvl w:val="4"/>
          <w:numId w:val="5"/>
        </w:numPr>
        <w:tabs>
          <w:tab w:val="clear" w:pos="1135"/>
          <w:tab w:val="num" w:pos="0"/>
        </w:tabs>
        <w:spacing w:before="0" w:after="0" w:line="240" w:lineRule="auto"/>
        <w:ind w:left="0" w:firstLine="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отсутствуют неправомерные действия банка в отношении Общества (установленные в судебном порядке);</w:t>
      </w:r>
    </w:p>
    <w:p w:rsidR="00DD73D5" w:rsidRDefault="00DD73D5" w:rsidP="00DD73D5">
      <w:pPr>
        <w:pStyle w:val="-"/>
        <w:widowControl w:val="0"/>
        <w:numPr>
          <w:ilvl w:val="4"/>
          <w:numId w:val="5"/>
        </w:numPr>
        <w:tabs>
          <w:tab w:val="clear" w:pos="1135"/>
          <w:tab w:val="left" w:pos="0"/>
        </w:tabs>
        <w:spacing w:before="0" w:after="0" w:line="240" w:lineRule="auto"/>
        <w:ind w:left="0" w:firstLine="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отсутствует публичная информация о наличии существенных рисков утраты платёжеспособности банка;</w:t>
      </w:r>
    </w:p>
    <w:p w:rsidR="00DD73D5" w:rsidRDefault="00DD73D5" w:rsidP="00DD73D5">
      <w:pPr>
        <w:pStyle w:val="-"/>
        <w:widowControl w:val="0"/>
        <w:numPr>
          <w:ilvl w:val="4"/>
          <w:numId w:val="5"/>
        </w:numPr>
        <w:tabs>
          <w:tab w:val="clear" w:pos="1135"/>
          <w:tab w:val="num" w:pos="0"/>
          <w:tab w:val="left" w:pos="1080"/>
        </w:tabs>
        <w:spacing w:before="0" w:after="0" w:line="240" w:lineRule="auto"/>
        <w:ind w:left="0" w:firstLine="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активы гаранта должны превышать либо быть равны 40 млрд рублей (только для целей принятия банковских гарантий обеспечения заявки участника закупочной процедуры);</w:t>
      </w:r>
    </w:p>
    <w:p w:rsidR="00DD73D5" w:rsidRDefault="00DD73D5" w:rsidP="00DD73D5">
      <w:pPr>
        <w:pStyle w:val="-"/>
        <w:widowControl w:val="0"/>
        <w:numPr>
          <w:ilvl w:val="4"/>
          <w:numId w:val="5"/>
        </w:numPr>
        <w:tabs>
          <w:tab w:val="clear" w:pos="1135"/>
          <w:tab w:val="num" w:pos="0"/>
          <w:tab w:val="left" w:pos="1080"/>
        </w:tabs>
        <w:spacing w:before="0" w:after="0" w:line="240" w:lineRule="auto"/>
        <w:ind w:left="0" w:firstLine="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активы гаранта должны превышать либо быть равны 10 млрд рублей (только для целей принятия банковских гарантий обеспечения заявки участника закупочной процедуры при сумме банковской гарантии не более 1,5 млн рублей).</w:t>
      </w:r>
    </w:p>
    <w:p w:rsidR="006A2C09" w:rsidRPr="00DD73D5" w:rsidRDefault="006A2C09" w:rsidP="00DD73D5">
      <w:pPr>
        <w:pStyle w:val="a0"/>
        <w:numPr>
          <w:ilvl w:val="0"/>
          <w:numId w:val="0"/>
        </w:numPr>
        <w:spacing w:line="240" w:lineRule="auto"/>
        <w:rPr>
          <w:color w:val="000000"/>
          <w:sz w:val="24"/>
          <w:szCs w:val="24"/>
          <w:lang w:val="ru-RU"/>
        </w:rPr>
      </w:pPr>
    </w:p>
    <w:p w:rsidR="003E1ADF" w:rsidRPr="003E1ADF" w:rsidRDefault="003E1ADF" w:rsidP="003E1A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ADF">
        <w:rPr>
          <w:rFonts w:ascii="Times New Roman" w:hAnsi="Times New Roman" w:cs="Times New Roman"/>
          <w:sz w:val="24"/>
          <w:szCs w:val="24"/>
        </w:rPr>
        <w:t xml:space="preserve">4. Пункт 33.6.3 </w:t>
      </w:r>
      <w:r w:rsidR="004A3293">
        <w:rPr>
          <w:rFonts w:ascii="Times New Roman" w:hAnsi="Times New Roman" w:cs="Times New Roman"/>
          <w:sz w:val="24"/>
          <w:szCs w:val="24"/>
        </w:rPr>
        <w:t xml:space="preserve">Информационной карты </w:t>
      </w:r>
      <w:r w:rsidRPr="003E1ADF">
        <w:rPr>
          <w:rFonts w:ascii="Times New Roman" w:hAnsi="Times New Roman" w:cs="Times New Roman"/>
          <w:sz w:val="24"/>
          <w:szCs w:val="24"/>
        </w:rPr>
        <w:t xml:space="preserve">Конкурсной документации читать в следующей редакции: Комфортное письмо (форма13), согласно которому кредитная организация предоставит Участнику, в случае признания его Победителем по итогам закупочной процедуры, безотзывную безусловную банковскую гарантию в качестве обеспечения исполнения обязательств по договору (в том числе обязательств по возврату авансовых платежей). </w:t>
      </w:r>
    </w:p>
    <w:p w:rsidR="003E1ADF" w:rsidRPr="003E1ADF" w:rsidRDefault="003E1ADF" w:rsidP="003E1A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ADF">
        <w:rPr>
          <w:rFonts w:ascii="Times New Roman" w:hAnsi="Times New Roman" w:cs="Times New Roman"/>
          <w:sz w:val="24"/>
          <w:szCs w:val="24"/>
        </w:rPr>
        <w:t>Комфортное письмо должно содержать в себе (в том числе) следующую информацию:</w:t>
      </w:r>
    </w:p>
    <w:p w:rsidR="003E1ADF" w:rsidRPr="003E1ADF" w:rsidRDefault="003E1ADF" w:rsidP="003E1A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ADF">
        <w:rPr>
          <w:rFonts w:ascii="Times New Roman" w:hAnsi="Times New Roman" w:cs="Times New Roman"/>
          <w:sz w:val="24"/>
          <w:szCs w:val="24"/>
        </w:rPr>
        <w:t>- реквизиты и наименование закупочной процедуры с указанием ЭТП, на которой проводится закупка;</w:t>
      </w:r>
    </w:p>
    <w:p w:rsidR="003E1ADF" w:rsidRPr="003E1ADF" w:rsidRDefault="003E1ADF" w:rsidP="003E1A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ADF">
        <w:rPr>
          <w:rFonts w:ascii="Times New Roman" w:hAnsi="Times New Roman" w:cs="Times New Roman"/>
          <w:sz w:val="24"/>
          <w:szCs w:val="24"/>
        </w:rPr>
        <w:t>- наименование кредитной организации и Участника с указанием места нахождения.</w:t>
      </w:r>
    </w:p>
    <w:p w:rsidR="003E1ADF" w:rsidRPr="003E1ADF" w:rsidRDefault="003E1ADF" w:rsidP="003E1A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ADF">
        <w:rPr>
          <w:rFonts w:ascii="Times New Roman" w:hAnsi="Times New Roman" w:cs="Times New Roman"/>
          <w:sz w:val="24"/>
          <w:szCs w:val="24"/>
        </w:rPr>
        <w:t xml:space="preserve">Банк, выдавший комфортное письмо, должен отвечать </w:t>
      </w:r>
      <w:proofErr w:type="gramStart"/>
      <w:r w:rsidRPr="003E1ADF">
        <w:rPr>
          <w:rFonts w:ascii="Times New Roman" w:hAnsi="Times New Roman" w:cs="Times New Roman"/>
          <w:sz w:val="24"/>
          <w:szCs w:val="24"/>
        </w:rPr>
        <w:t>требованиям</w:t>
      </w:r>
      <w:proofErr w:type="gramEnd"/>
      <w:r w:rsidRPr="003E1ADF">
        <w:rPr>
          <w:rFonts w:ascii="Times New Roman" w:hAnsi="Times New Roman" w:cs="Times New Roman"/>
          <w:sz w:val="24"/>
          <w:szCs w:val="24"/>
        </w:rPr>
        <w:t xml:space="preserve"> предъявляемым к банкам, выдающим банковскую гарантию в качестве обеспечения исполнения обязательств по договору (в том числе обязательств по возврату авансовых платежей). Данные требования указаны в проекте договора (приложение 2 к настоящей документации).</w:t>
      </w:r>
    </w:p>
    <w:p w:rsidR="003E1ADF" w:rsidRPr="003E1ADF" w:rsidRDefault="003E1ADF" w:rsidP="003E1A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AD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E1ADF">
        <w:rPr>
          <w:rFonts w:ascii="Times New Roman" w:hAnsi="Times New Roman" w:cs="Times New Roman"/>
          <w:sz w:val="24"/>
          <w:szCs w:val="24"/>
        </w:rPr>
        <w:t>сканкопия</w:t>
      </w:r>
      <w:proofErr w:type="spellEnd"/>
      <w:r w:rsidRPr="003E1ADF">
        <w:rPr>
          <w:rFonts w:ascii="Times New Roman" w:hAnsi="Times New Roman" w:cs="Times New Roman"/>
          <w:sz w:val="24"/>
          <w:szCs w:val="24"/>
        </w:rPr>
        <w:t xml:space="preserve"> с оригинала)</w:t>
      </w:r>
    </w:p>
    <w:p w:rsidR="006A2C09" w:rsidRPr="003E1ADF" w:rsidRDefault="003E1ADF" w:rsidP="003E1A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ADF">
        <w:rPr>
          <w:rFonts w:ascii="Times New Roman" w:hAnsi="Times New Roman" w:cs="Times New Roman"/>
          <w:sz w:val="24"/>
          <w:szCs w:val="24"/>
        </w:rPr>
        <w:t xml:space="preserve">Комфортное письмо предоставляется в случае, если обеспечение исполнения </w:t>
      </w:r>
      <w:proofErr w:type="gramStart"/>
      <w:r w:rsidRPr="003E1ADF">
        <w:rPr>
          <w:rFonts w:ascii="Times New Roman" w:hAnsi="Times New Roman" w:cs="Times New Roman"/>
          <w:sz w:val="24"/>
          <w:szCs w:val="24"/>
        </w:rPr>
        <w:t>договора  (</w:t>
      </w:r>
      <w:proofErr w:type="gramEnd"/>
      <w:r w:rsidRPr="003E1ADF">
        <w:rPr>
          <w:rFonts w:ascii="Times New Roman" w:hAnsi="Times New Roman" w:cs="Times New Roman"/>
          <w:sz w:val="24"/>
          <w:szCs w:val="24"/>
        </w:rPr>
        <w:t>в том числе обязательства по возврату авансовых платежей) по выбору Участника обеспечивается банковской гарантией.</w:t>
      </w:r>
    </w:p>
    <w:p w:rsidR="00B14F02" w:rsidRDefault="00B14F02" w:rsidP="003E1A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ADF" w:rsidRDefault="003E1ADF" w:rsidP="003E1A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ADF" w:rsidRDefault="003E1ADF" w:rsidP="003E1A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ADF" w:rsidRDefault="003E1ADF" w:rsidP="003E1A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ADF" w:rsidRPr="003E1ADF" w:rsidRDefault="003E1ADF" w:rsidP="003E1AD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528" w:rsidRPr="00AE7A5C" w:rsidRDefault="006A2C09" w:rsidP="00AA0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A5C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6A2C09" w:rsidRDefault="00AC6BCD" w:rsidP="00AA0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Конкурсной</w:t>
      </w:r>
      <w:r w:rsidR="00AA0528" w:rsidRPr="00AE7A5C">
        <w:rPr>
          <w:rFonts w:ascii="Times New Roman" w:hAnsi="Times New Roman" w:cs="Times New Roman"/>
          <w:sz w:val="24"/>
          <w:szCs w:val="24"/>
        </w:rPr>
        <w:t xml:space="preserve"> </w:t>
      </w:r>
      <w:r w:rsidR="006A2C09" w:rsidRPr="00AE7A5C">
        <w:rPr>
          <w:rFonts w:ascii="Times New Roman" w:hAnsi="Times New Roman" w:cs="Times New Roman"/>
          <w:sz w:val="24"/>
          <w:szCs w:val="24"/>
        </w:rPr>
        <w:t>комиссии филиала</w:t>
      </w:r>
      <w:r w:rsidR="006A2C09" w:rsidRPr="00AE7A5C">
        <w:rPr>
          <w:rFonts w:ascii="Times New Roman" w:hAnsi="Times New Roman" w:cs="Times New Roman"/>
          <w:sz w:val="24"/>
          <w:szCs w:val="24"/>
        </w:rPr>
        <w:tab/>
      </w:r>
      <w:r w:rsidR="006A2C09" w:rsidRPr="00AE7A5C">
        <w:rPr>
          <w:rFonts w:ascii="Times New Roman" w:hAnsi="Times New Roman" w:cs="Times New Roman"/>
          <w:sz w:val="24"/>
          <w:szCs w:val="24"/>
        </w:rPr>
        <w:tab/>
      </w:r>
      <w:r w:rsidR="006A2C09" w:rsidRPr="00AE7A5C">
        <w:rPr>
          <w:rFonts w:ascii="Times New Roman" w:hAnsi="Times New Roman" w:cs="Times New Roman"/>
          <w:sz w:val="24"/>
          <w:szCs w:val="24"/>
        </w:rPr>
        <w:tab/>
      </w:r>
      <w:r w:rsidR="006A2C09" w:rsidRPr="00AE7A5C">
        <w:rPr>
          <w:rFonts w:ascii="Times New Roman" w:hAnsi="Times New Roman" w:cs="Times New Roman"/>
          <w:sz w:val="24"/>
          <w:szCs w:val="24"/>
        </w:rPr>
        <w:tab/>
      </w:r>
      <w:r w:rsidR="006A2C09" w:rsidRPr="00AE7A5C">
        <w:rPr>
          <w:rFonts w:ascii="Times New Roman" w:hAnsi="Times New Roman" w:cs="Times New Roman"/>
          <w:sz w:val="24"/>
          <w:szCs w:val="24"/>
        </w:rPr>
        <w:tab/>
      </w:r>
      <w:r w:rsidR="006A2C09" w:rsidRPr="00AE7A5C">
        <w:rPr>
          <w:rFonts w:ascii="Times New Roman" w:hAnsi="Times New Roman" w:cs="Times New Roman"/>
          <w:sz w:val="24"/>
          <w:szCs w:val="24"/>
        </w:rPr>
        <w:tab/>
      </w:r>
      <w:r w:rsidR="006A2C09" w:rsidRPr="00AE7A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F4832">
        <w:rPr>
          <w:rFonts w:ascii="Times New Roman" w:hAnsi="Times New Roman" w:cs="Times New Roman"/>
          <w:sz w:val="24"/>
          <w:szCs w:val="24"/>
        </w:rPr>
        <w:t>А.В.Соловьев</w:t>
      </w:r>
      <w:proofErr w:type="spellEnd"/>
    </w:p>
    <w:p w:rsidR="00535750" w:rsidRDefault="00535750" w:rsidP="00AA0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09" w:rsidRDefault="006A2C09" w:rsidP="006A2C0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2C09" w:rsidRDefault="006A2C09" w:rsidP="006A2C09">
      <w:pPr>
        <w:rPr>
          <w:rFonts w:ascii="Times New Roman" w:hAnsi="Times New Roman" w:cs="Times New Roman"/>
          <w:sz w:val="24"/>
          <w:szCs w:val="24"/>
        </w:rPr>
      </w:pPr>
    </w:p>
    <w:p w:rsidR="006A2C09" w:rsidRDefault="006A2C09" w:rsidP="006A2C09">
      <w:pPr>
        <w:rPr>
          <w:rFonts w:ascii="Times New Roman" w:hAnsi="Times New Roman" w:cs="Times New Roman"/>
          <w:sz w:val="24"/>
          <w:szCs w:val="24"/>
        </w:rPr>
      </w:pPr>
    </w:p>
    <w:p w:rsidR="006A2C09" w:rsidRPr="006A2C09" w:rsidRDefault="006A2C09" w:rsidP="006A2C09">
      <w:pPr>
        <w:rPr>
          <w:rFonts w:ascii="Times New Roman" w:hAnsi="Times New Roman" w:cs="Times New Roman"/>
          <w:sz w:val="24"/>
          <w:szCs w:val="24"/>
        </w:rPr>
      </w:pPr>
    </w:p>
    <w:sectPr w:rsidR="006A2C09" w:rsidRPr="006A2C09" w:rsidSect="00CD6A03">
      <w:headerReference w:type="first" r:id="rId7"/>
      <w:pgSz w:w="11906" w:h="16838"/>
      <w:pgMar w:top="567" w:right="99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5BA" w:rsidRDefault="007B55BA" w:rsidP="00457EF6">
      <w:pPr>
        <w:spacing w:after="0" w:line="240" w:lineRule="auto"/>
      </w:pPr>
      <w:r>
        <w:separator/>
      </w:r>
    </w:p>
  </w:endnote>
  <w:endnote w:type="continuationSeparator" w:id="0">
    <w:p w:rsidR="007B55BA" w:rsidRDefault="007B55BA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5BA" w:rsidRDefault="007B55BA" w:rsidP="00457EF6">
      <w:pPr>
        <w:spacing w:after="0" w:line="240" w:lineRule="auto"/>
      </w:pPr>
      <w:r>
        <w:separator/>
      </w:r>
    </w:p>
  </w:footnote>
  <w:footnote w:type="continuationSeparator" w:id="0">
    <w:p w:rsidR="007B55BA" w:rsidRDefault="007B55BA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402" w:rsidRDefault="008F2402" w:rsidP="008F2402">
    <w:pPr>
      <w:pStyle w:val="a9"/>
      <w:tabs>
        <w:tab w:val="clear" w:pos="9355"/>
        <w:tab w:val="left" w:pos="5742"/>
      </w:tabs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2429D59" wp14:editId="709B1401">
              <wp:simplePos x="0" y="0"/>
              <wp:positionH relativeFrom="margin">
                <wp:posOffset>3609671</wp:posOffset>
              </wp:positionH>
              <wp:positionV relativeFrom="paragraph">
                <wp:posOffset>-1430</wp:posOffset>
              </wp:positionV>
              <wp:extent cx="2456953" cy="768545"/>
              <wp:effectExtent l="0" t="0" r="635" b="0"/>
              <wp:wrapNone/>
              <wp:docPr id="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768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Акционерное общество энергетики и электрификации «Тюменьэнерго» </w:t>
                          </w:r>
                        </w:p>
                        <w:p w:rsidR="008F2402" w:rsidRPr="006977C4" w:rsidRDefault="008F2402" w:rsidP="008F2402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Филиал Энергокомплекс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Россия, 628187, Тюменская область, Ханты-Мансийский автономный округ – Югра, г.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Нягань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мкр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Энергетиков,   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     д. 70, Тел.: (34672) 9-33-59, 9-33-50, 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факс: (34672) 9-33-82,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energkom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@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npek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:rsidR="008F2402" w:rsidRPr="00FB4CC8" w:rsidRDefault="008F2402" w:rsidP="008F2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29D5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84.25pt;margin-top:-.1pt;width:193.45pt;height:60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" stroked="f">
              <v:textbox inset="0,0,0,0">
                <w:txbxContent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Акционерное общество энергетики и электрификации «Тюменьэнерго» </w:t>
                    </w:r>
                  </w:p>
                  <w:p w:rsidR="008F2402" w:rsidRPr="006977C4" w:rsidRDefault="008F2402" w:rsidP="008F2402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Филиал Энергокомплекс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Россия, 628187, Тюменская область, Ханты-Мансийский автономный округ – Югра, г.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Нягань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мкр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. </w:t>
                    </w:r>
                    <w:proofErr w:type="gram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Энергетиков,   </w:t>
                    </w:r>
                    <w:proofErr w:type="gram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     д. 70, Тел.: (34672) 9-33-59, 9-33-50, 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факс: (34672) 9-33-82,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energkom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@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npek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te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ru</w:t>
                    </w:r>
                    <w:proofErr w:type="spellEnd"/>
                  </w:p>
                  <w:p w:rsidR="008F2402" w:rsidRPr="00FB4CC8" w:rsidRDefault="008F2402" w:rsidP="008F2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 wp14:anchorId="085B5ECE" wp14:editId="3450C2CD">
          <wp:extent cx="2898654" cy="362713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8F2402" w:rsidRDefault="008F2402" w:rsidP="008F2402">
    <w:pPr>
      <w:pStyle w:val="a9"/>
    </w:pPr>
  </w:p>
  <w:p w:rsidR="008F2402" w:rsidRDefault="008F240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8204D"/>
    <w:multiLevelType w:val="hybridMultilevel"/>
    <w:tmpl w:val="AD0422A2"/>
    <w:lvl w:ilvl="0" w:tplc="FFFFFFFF">
      <w:start w:val="1"/>
      <w:numFmt w:val="bullet"/>
      <w:lvlText w:val="-"/>
      <w:lvlJc w:val="left"/>
      <w:pPr>
        <w:tabs>
          <w:tab w:val="num" w:pos="992"/>
        </w:tabs>
        <w:ind w:left="992" w:hanging="453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75139E"/>
    <w:multiLevelType w:val="hybridMultilevel"/>
    <w:tmpl w:val="2A521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522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C833B4"/>
    <w:multiLevelType w:val="hybridMultilevel"/>
    <w:tmpl w:val="6052A522"/>
    <w:lvl w:ilvl="0" w:tplc="6B4EF4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7014"/>
    <w:multiLevelType w:val="hybridMultilevel"/>
    <w:tmpl w:val="020E1B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E75CA1"/>
    <w:multiLevelType w:val="hybridMultilevel"/>
    <w:tmpl w:val="23F49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C4130"/>
    <w:multiLevelType w:val="hybridMultilevel"/>
    <w:tmpl w:val="BDFCE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A395C"/>
    <w:multiLevelType w:val="multilevel"/>
    <w:tmpl w:val="6CE64A7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8" w15:restartNumberingAfterBreak="0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D5"/>
    <w:rsid w:val="00017EB3"/>
    <w:rsid w:val="0006187F"/>
    <w:rsid w:val="000A58D8"/>
    <w:rsid w:val="000D6215"/>
    <w:rsid w:val="000F761B"/>
    <w:rsid w:val="0011019E"/>
    <w:rsid w:val="00142B20"/>
    <w:rsid w:val="0016148F"/>
    <w:rsid w:val="00186512"/>
    <w:rsid w:val="00225A68"/>
    <w:rsid w:val="002E0FBD"/>
    <w:rsid w:val="002E5C6B"/>
    <w:rsid w:val="003132BA"/>
    <w:rsid w:val="003D3430"/>
    <w:rsid w:val="003E1ADF"/>
    <w:rsid w:val="00423CDA"/>
    <w:rsid w:val="00457EF6"/>
    <w:rsid w:val="004828BE"/>
    <w:rsid w:val="0049404F"/>
    <w:rsid w:val="004A3293"/>
    <w:rsid w:val="005141C5"/>
    <w:rsid w:val="0052610A"/>
    <w:rsid w:val="00535750"/>
    <w:rsid w:val="005C4DEC"/>
    <w:rsid w:val="0064764F"/>
    <w:rsid w:val="006613B9"/>
    <w:rsid w:val="006A2C09"/>
    <w:rsid w:val="007B55BA"/>
    <w:rsid w:val="007C0316"/>
    <w:rsid w:val="007E4C44"/>
    <w:rsid w:val="00873E43"/>
    <w:rsid w:val="008F2402"/>
    <w:rsid w:val="008F57DC"/>
    <w:rsid w:val="008F61A8"/>
    <w:rsid w:val="00946A8F"/>
    <w:rsid w:val="009E2E70"/>
    <w:rsid w:val="00A47320"/>
    <w:rsid w:val="00AA0528"/>
    <w:rsid w:val="00AC6BCD"/>
    <w:rsid w:val="00AE7A5C"/>
    <w:rsid w:val="00AF1F93"/>
    <w:rsid w:val="00B1034D"/>
    <w:rsid w:val="00B14F02"/>
    <w:rsid w:val="00B15AD5"/>
    <w:rsid w:val="00B62EFB"/>
    <w:rsid w:val="00BE26CD"/>
    <w:rsid w:val="00BE759C"/>
    <w:rsid w:val="00C10591"/>
    <w:rsid w:val="00C35D44"/>
    <w:rsid w:val="00C7203C"/>
    <w:rsid w:val="00C8162F"/>
    <w:rsid w:val="00C93836"/>
    <w:rsid w:val="00CD6A03"/>
    <w:rsid w:val="00D15AB3"/>
    <w:rsid w:val="00D26465"/>
    <w:rsid w:val="00D860B6"/>
    <w:rsid w:val="00DD35D5"/>
    <w:rsid w:val="00DD73D5"/>
    <w:rsid w:val="00DE5ED6"/>
    <w:rsid w:val="00E50013"/>
    <w:rsid w:val="00E72949"/>
    <w:rsid w:val="00E96C9C"/>
    <w:rsid w:val="00EF4832"/>
    <w:rsid w:val="00F0137B"/>
    <w:rsid w:val="00F873B8"/>
    <w:rsid w:val="00FB4CC8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4514A53"/>
  <w15:chartTrackingRefBased/>
  <w15:docId w15:val="{7F18569C-78AF-450A-9273-C0D42D1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50013"/>
    <w:pPr>
      <w:spacing w:line="256" w:lineRule="auto"/>
    </w:pPr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,Б1"/>
    <w:basedOn w:val="a2"/>
    <w:next w:val="a2"/>
    <w:link w:val="10"/>
    <w:qFormat/>
    <w:rsid w:val="00D15AB3"/>
    <w:pPr>
      <w:keepNext/>
      <w:keepLines/>
      <w:pageBreakBefore/>
      <w:numPr>
        <w:numId w:val="5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15AB3"/>
    <w:pPr>
      <w:keepNext/>
      <w:numPr>
        <w:ilvl w:val="1"/>
        <w:numId w:val="5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3"/>
    <w:link w:val="a6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8">
    <w:name w:val="Table Grid"/>
    <w:basedOn w:val="a4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2"/>
    <w:link w:val="aa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3"/>
    <w:link w:val="a9"/>
    <w:uiPriority w:val="99"/>
    <w:rsid w:val="00457EF6"/>
  </w:style>
  <w:style w:type="paragraph" w:styleId="ab">
    <w:name w:val="footer"/>
    <w:basedOn w:val="a2"/>
    <w:link w:val="ac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3"/>
    <w:link w:val="ab"/>
    <w:uiPriority w:val="99"/>
    <w:rsid w:val="00457EF6"/>
  </w:style>
  <w:style w:type="paragraph" w:styleId="ad">
    <w:name w:val="List Paragraph"/>
    <w:basedOn w:val="a2"/>
    <w:uiPriority w:val="34"/>
    <w:qFormat/>
    <w:rsid w:val="00017EB3"/>
    <w:pPr>
      <w:ind w:left="720"/>
      <w:contextualSpacing/>
    </w:p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15AB3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15AB3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15AB3"/>
    <w:pPr>
      <w:numPr>
        <w:ilvl w:val="3"/>
      </w:numPr>
    </w:pPr>
  </w:style>
  <w:style w:type="paragraph" w:customStyle="1" w:styleId="a">
    <w:name w:val="Пункт"/>
    <w:basedOn w:val="a2"/>
    <w:rsid w:val="00D15AB3"/>
    <w:pPr>
      <w:numPr>
        <w:ilvl w:val="2"/>
        <w:numId w:val="5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21">
    <w:name w:val="Пункт2"/>
    <w:basedOn w:val="a"/>
    <w:link w:val="22"/>
    <w:rsid w:val="00D15AB3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character" w:customStyle="1" w:styleId="22">
    <w:name w:val="Пункт2 Знак"/>
    <w:link w:val="21"/>
    <w:rsid w:val="00D15AB3"/>
    <w:rPr>
      <w:rFonts w:ascii="Times New Roman" w:eastAsia="Times New Roman" w:hAnsi="Times New Roman" w:cs="Times New Roman"/>
      <w:b/>
      <w:snapToGrid w:val="0"/>
      <w:sz w:val="28"/>
      <w:szCs w:val="20"/>
      <w:lang w:val="x-none" w:eastAsia="x-none"/>
    </w:rPr>
  </w:style>
  <w:style w:type="character" w:styleId="ae">
    <w:name w:val="Hyperlink"/>
    <w:basedOn w:val="a3"/>
    <w:uiPriority w:val="99"/>
    <w:unhideWhenUsed/>
    <w:rsid w:val="0049404F"/>
    <w:rPr>
      <w:color w:val="0563C1" w:themeColor="hyperlink"/>
      <w:u w:val="single"/>
    </w:rPr>
  </w:style>
  <w:style w:type="paragraph" w:customStyle="1" w:styleId="a1">
    <w:name w:val="Подподпункт"/>
    <w:basedOn w:val="a0"/>
    <w:link w:val="af"/>
    <w:rsid w:val="007C0316"/>
    <w:pPr>
      <w:numPr>
        <w:ilvl w:val="4"/>
        <w:numId w:val="7"/>
      </w:numPr>
    </w:pPr>
  </w:style>
  <w:style w:type="character" w:customStyle="1" w:styleId="af">
    <w:name w:val="Подподпункт Знак"/>
    <w:link w:val="a1"/>
    <w:rsid w:val="007C0316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Times12">
    <w:name w:val="Times 12"/>
    <w:basedOn w:val="a2"/>
    <w:rsid w:val="007C0316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customStyle="1" w:styleId="-">
    <w:name w:val="_Маркер (номер) - с заголовком"/>
    <w:basedOn w:val="a2"/>
    <w:rsid w:val="00DD73D5"/>
    <w:pPr>
      <w:spacing w:before="240" w:after="60" w:line="36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Нургалеева Татьяна Ивановна</cp:lastModifiedBy>
  <cp:revision>15</cp:revision>
  <cp:lastPrinted>2015-09-08T11:14:00Z</cp:lastPrinted>
  <dcterms:created xsi:type="dcterms:W3CDTF">2017-05-24T12:00:00Z</dcterms:created>
  <dcterms:modified xsi:type="dcterms:W3CDTF">2017-05-25T07:04:00Z</dcterms:modified>
</cp:coreProperties>
</file>