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82" w:rsidRDefault="00C41882" w:rsidP="00C41882">
      <w:pPr>
        <w:pStyle w:val="1"/>
        <w:rPr>
          <w:sz w:val="27"/>
          <w:szCs w:val="27"/>
        </w:rPr>
      </w:pPr>
      <w:r>
        <w:rPr>
          <w:sz w:val="27"/>
          <w:szCs w:val="27"/>
        </w:rPr>
        <w:t>Конкурс (тендер) № 37347 </w:t>
      </w:r>
      <w:r>
        <w:rPr>
          <w:rStyle w:val="bg1"/>
          <w:sz w:val="20"/>
          <w:szCs w:val="20"/>
        </w:rPr>
        <w:t>(вскрытие конвертов 06.11.2013 в 12:00)</w:t>
      </w:r>
    </w:p>
    <w:p w:rsidR="00C41882" w:rsidRDefault="00C41882" w:rsidP="00C41882">
      <w:pPr>
        <w:pStyle w:val="imp"/>
        <w:rPr>
          <w:rFonts w:ascii="Arial" w:hAnsi="Arial" w:cs="Arial"/>
          <w:sz w:val="18"/>
          <w:szCs w:val="18"/>
        </w:rPr>
      </w:pPr>
      <w:r>
        <w:rPr>
          <w:rFonts w:ascii="Arial" w:hAnsi="Arial" w:cs="Arial"/>
          <w:sz w:val="18"/>
          <w:szCs w:val="18"/>
        </w:rPr>
        <w:t>Конкурс успешно объявлен!</w:t>
      </w:r>
      <w:r>
        <w:rPr>
          <w:rFonts w:ascii="Arial" w:hAnsi="Arial" w:cs="Arial"/>
          <w:sz w:val="18"/>
          <w:szCs w:val="18"/>
        </w:rPr>
        <w:br/>
      </w:r>
      <w:r>
        <w:rPr>
          <w:rFonts w:ascii="Arial" w:hAnsi="Arial" w:cs="Arial"/>
          <w:sz w:val="18"/>
          <w:szCs w:val="18"/>
        </w:rPr>
        <w:br/>
      </w:r>
      <w:hyperlink r:id="rId4" w:history="1">
        <w:r>
          <w:rPr>
            <w:rStyle w:val="a3"/>
            <w:sz w:val="18"/>
            <w:szCs w:val="18"/>
          </w:rPr>
          <w:t>По вашей тематике найдено 1393 инновации</w:t>
        </w:r>
      </w:hyperlink>
    </w:p>
    <w:tbl>
      <w:tblPr>
        <w:tblW w:w="5000" w:type="pct"/>
        <w:tblCellSpacing w:w="0" w:type="dxa"/>
        <w:tblCellMar>
          <w:left w:w="0" w:type="dxa"/>
          <w:right w:w="0" w:type="dxa"/>
        </w:tblCellMar>
        <w:tblLook w:val="04A0"/>
      </w:tblPr>
      <w:tblGrid>
        <w:gridCol w:w="9355"/>
      </w:tblGrid>
      <w:tr w:rsidR="00C41882">
        <w:trPr>
          <w:tblCellSpacing w:w="0" w:type="dxa"/>
        </w:trPr>
        <w:tc>
          <w:tcPr>
            <w:tcW w:w="0" w:type="auto"/>
            <w:hideMark/>
          </w:tcPr>
          <w:p w:rsidR="00C41882" w:rsidRDefault="00C41882" w:rsidP="00C41882">
            <w:pPr>
              <w:shd w:val="clear" w:color="auto" w:fill="0786D0"/>
              <w:rPr>
                <w:rFonts w:ascii="Arial" w:hAnsi="Arial" w:cs="Arial"/>
                <w:color w:val="FFFFFF"/>
                <w:sz w:val="18"/>
                <w:szCs w:val="18"/>
              </w:rPr>
            </w:pPr>
            <w:r>
              <w:rPr>
                <w:rFonts w:ascii="Arial" w:hAnsi="Arial" w:cs="Arial"/>
                <w:color w:val="FFFFFF"/>
                <w:sz w:val="18"/>
                <w:szCs w:val="18"/>
              </w:rPr>
              <w:t>Извещение</w:t>
            </w:r>
          </w:p>
          <w:p w:rsidR="00C41882" w:rsidRDefault="00AF157D" w:rsidP="00C41882">
            <w:pPr>
              <w:shd w:val="clear" w:color="auto" w:fill="D5DADB"/>
              <w:rPr>
                <w:rFonts w:ascii="Arial" w:hAnsi="Arial" w:cs="Arial"/>
                <w:color w:val="333333"/>
                <w:sz w:val="18"/>
                <w:szCs w:val="18"/>
              </w:rPr>
            </w:pPr>
            <w:hyperlink r:id="rId5" w:history="1">
              <w:r w:rsidR="00C41882">
                <w:rPr>
                  <w:rFonts w:ascii="Arial" w:hAnsi="Arial" w:cs="Arial"/>
                  <w:color w:val="333333"/>
                  <w:sz w:val="18"/>
                  <w:szCs w:val="18"/>
                  <w:u w:val="single"/>
                  <w:bdr w:val="none" w:sz="0" w:space="0" w:color="auto" w:frame="1"/>
                </w:rPr>
                <w:t>Лоты</w:t>
              </w:r>
            </w:hyperlink>
            <w:r w:rsidR="00C41882">
              <w:rPr>
                <w:rFonts w:ascii="Arial" w:hAnsi="Arial" w:cs="Arial"/>
                <w:color w:val="333333"/>
                <w:sz w:val="18"/>
                <w:szCs w:val="18"/>
              </w:rPr>
              <w:t> - 1</w:t>
            </w:r>
          </w:p>
          <w:p w:rsidR="00C41882" w:rsidRDefault="00AF157D" w:rsidP="00C41882">
            <w:pPr>
              <w:shd w:val="clear" w:color="auto" w:fill="D5DADB"/>
              <w:rPr>
                <w:rFonts w:ascii="Arial" w:hAnsi="Arial" w:cs="Arial"/>
                <w:color w:val="333333"/>
                <w:sz w:val="18"/>
                <w:szCs w:val="18"/>
              </w:rPr>
            </w:pPr>
            <w:hyperlink r:id="rId6" w:history="1">
              <w:r w:rsidR="00C41882">
                <w:rPr>
                  <w:rFonts w:ascii="Arial" w:hAnsi="Arial" w:cs="Arial"/>
                  <w:color w:val="333333"/>
                  <w:sz w:val="18"/>
                  <w:szCs w:val="18"/>
                  <w:u w:val="single"/>
                  <w:bdr w:val="none" w:sz="0" w:space="0" w:color="auto" w:frame="1"/>
                </w:rPr>
                <w:t>Запросы разъяснений</w:t>
              </w:r>
            </w:hyperlink>
            <w:r w:rsidR="00C41882">
              <w:rPr>
                <w:rFonts w:ascii="Arial" w:hAnsi="Arial" w:cs="Arial"/>
                <w:color w:val="333333"/>
                <w:sz w:val="18"/>
                <w:szCs w:val="18"/>
              </w:rPr>
              <w:t> - 0</w:t>
            </w:r>
          </w:p>
          <w:p w:rsidR="00C41882" w:rsidRDefault="00AF157D" w:rsidP="00C41882">
            <w:pPr>
              <w:shd w:val="clear" w:color="auto" w:fill="D5DADB"/>
              <w:rPr>
                <w:rFonts w:ascii="Arial" w:hAnsi="Arial" w:cs="Arial"/>
                <w:color w:val="333333"/>
                <w:sz w:val="18"/>
                <w:szCs w:val="18"/>
              </w:rPr>
            </w:pPr>
            <w:hyperlink r:id="rId7" w:history="1">
              <w:r w:rsidR="00C41882">
                <w:rPr>
                  <w:rFonts w:ascii="Arial" w:hAnsi="Arial" w:cs="Arial"/>
                  <w:color w:val="333333"/>
                  <w:sz w:val="18"/>
                  <w:szCs w:val="18"/>
                  <w:u w:val="single"/>
                  <w:bdr w:val="none" w:sz="0" w:space="0" w:color="auto" w:frame="1"/>
                </w:rPr>
                <w:t>Приглашения к участию</w:t>
              </w:r>
            </w:hyperlink>
            <w:r w:rsidR="00C41882">
              <w:rPr>
                <w:rFonts w:ascii="Arial" w:hAnsi="Arial" w:cs="Arial"/>
                <w:color w:val="333333"/>
                <w:sz w:val="18"/>
                <w:szCs w:val="18"/>
              </w:rPr>
              <w:t> - 0</w:t>
            </w:r>
          </w:p>
          <w:p w:rsidR="00C41882" w:rsidRDefault="00AF157D" w:rsidP="00C41882">
            <w:pPr>
              <w:shd w:val="clear" w:color="auto" w:fill="D5DADB"/>
              <w:rPr>
                <w:rFonts w:ascii="Arial" w:hAnsi="Arial" w:cs="Arial"/>
                <w:color w:val="333333"/>
                <w:sz w:val="18"/>
                <w:szCs w:val="18"/>
              </w:rPr>
            </w:pPr>
            <w:hyperlink r:id="rId8" w:history="1">
              <w:r w:rsidR="00C41882">
                <w:rPr>
                  <w:rFonts w:ascii="Arial" w:hAnsi="Arial" w:cs="Arial"/>
                  <w:color w:val="333333"/>
                  <w:sz w:val="18"/>
                  <w:szCs w:val="18"/>
                  <w:u w:val="single"/>
                  <w:bdr w:val="none" w:sz="0" w:space="0" w:color="auto" w:frame="1"/>
                </w:rPr>
                <w:t>Претенденты</w:t>
              </w:r>
            </w:hyperlink>
            <w:r w:rsidR="00C41882">
              <w:rPr>
                <w:rFonts w:ascii="Arial" w:hAnsi="Arial" w:cs="Arial"/>
                <w:color w:val="333333"/>
                <w:sz w:val="18"/>
                <w:szCs w:val="18"/>
              </w:rPr>
              <w:t> - 0</w:t>
            </w:r>
          </w:p>
          <w:p w:rsidR="00C41882" w:rsidRDefault="00AF157D" w:rsidP="00C41882">
            <w:pPr>
              <w:shd w:val="clear" w:color="auto" w:fill="D5DADB"/>
              <w:rPr>
                <w:rFonts w:ascii="Arial" w:hAnsi="Arial" w:cs="Arial"/>
                <w:color w:val="333333"/>
                <w:sz w:val="18"/>
                <w:szCs w:val="18"/>
              </w:rPr>
            </w:pPr>
            <w:hyperlink r:id="rId9" w:history="1">
              <w:r w:rsidR="00C41882">
                <w:rPr>
                  <w:rFonts w:ascii="Arial" w:hAnsi="Arial" w:cs="Arial"/>
                  <w:color w:val="333333"/>
                  <w:sz w:val="18"/>
                  <w:szCs w:val="18"/>
                  <w:u w:val="single"/>
                  <w:bdr w:val="none" w:sz="0" w:space="0" w:color="auto" w:frame="1"/>
                </w:rPr>
                <w:t>Статистика посещений</w:t>
              </w:r>
            </w:hyperlink>
          </w:p>
        </w:tc>
      </w:tr>
    </w:tbl>
    <w:p w:rsidR="00C41882" w:rsidRDefault="00C41882" w:rsidP="00C41882">
      <w:pPr>
        <w:rPr>
          <w:rFonts w:ascii="Arial" w:hAnsi="Arial" w:cs="Arial"/>
          <w:sz w:val="18"/>
          <w:szCs w:val="18"/>
        </w:rPr>
      </w:pPr>
    </w:p>
    <w:tbl>
      <w:tblPr>
        <w:tblW w:w="5000" w:type="pct"/>
        <w:tblCellSpacing w:w="7" w:type="dxa"/>
        <w:tblCellMar>
          <w:left w:w="0" w:type="dxa"/>
          <w:right w:w="0" w:type="dxa"/>
        </w:tblCellMar>
        <w:tblLook w:val="04A0"/>
      </w:tblPr>
      <w:tblGrid>
        <w:gridCol w:w="9533"/>
      </w:tblGrid>
      <w:tr w:rsidR="00C41882">
        <w:trPr>
          <w:tblCellSpacing w:w="7" w:type="dxa"/>
        </w:trPr>
        <w:tc>
          <w:tcPr>
            <w:tcW w:w="0" w:type="auto"/>
            <w:shd w:val="clear" w:color="auto" w:fill="C2C9CD"/>
            <w:tcMar>
              <w:top w:w="75" w:type="dxa"/>
              <w:left w:w="75" w:type="dxa"/>
              <w:bottom w:w="75" w:type="dxa"/>
              <w:right w:w="75" w:type="dxa"/>
            </w:tcMar>
            <w:hideMark/>
          </w:tcPr>
          <w:p w:rsidR="00C41882" w:rsidRDefault="00AF157D">
            <w:pPr>
              <w:shd w:val="clear" w:color="auto" w:fill="C2C9CD"/>
              <w:spacing w:line="288" w:lineRule="auto"/>
              <w:outlineLvl w:val="2"/>
              <w:rPr>
                <w:rFonts w:ascii="Arial" w:hAnsi="Arial" w:cs="Arial"/>
                <w:color w:val="333333"/>
                <w:sz w:val="18"/>
                <w:szCs w:val="18"/>
              </w:rPr>
            </w:pPr>
            <w:hyperlink r:id="rId10" w:history="1">
              <w:r w:rsidR="00C41882">
                <w:rPr>
                  <w:rFonts w:ascii="Arial" w:hAnsi="Arial" w:cs="Arial"/>
                  <w:b/>
                  <w:bCs/>
                  <w:color w:val="1C50A4"/>
                  <w:sz w:val="18"/>
                  <w:szCs w:val="18"/>
                </w:rPr>
                <w:t>Филиал ОАО "Тюменьэнерго" Урайские электрические сети</w:t>
              </w:r>
            </w:hyperlink>
            <w:r w:rsidR="00C41882">
              <w:rPr>
                <w:rFonts w:ascii="Arial" w:hAnsi="Arial" w:cs="Arial"/>
                <w:color w:val="333333"/>
                <w:sz w:val="18"/>
                <w:szCs w:val="18"/>
              </w:rPr>
              <w:t xml:space="preserve">, 628285, Ханты-Мансийский Автономный округ - </w:t>
            </w:r>
            <w:proofErr w:type="spellStart"/>
            <w:r w:rsidR="00C41882">
              <w:rPr>
                <w:rFonts w:ascii="Arial" w:hAnsi="Arial" w:cs="Arial"/>
                <w:color w:val="333333"/>
                <w:sz w:val="18"/>
                <w:szCs w:val="18"/>
              </w:rPr>
              <w:t>Югра</w:t>
            </w:r>
            <w:proofErr w:type="spellEnd"/>
            <w:r w:rsidR="00C41882">
              <w:rPr>
                <w:rFonts w:ascii="Arial" w:hAnsi="Arial" w:cs="Arial"/>
                <w:color w:val="333333"/>
                <w:sz w:val="18"/>
                <w:szCs w:val="18"/>
              </w:rPr>
              <w:t xml:space="preserve">, г. </w:t>
            </w:r>
            <w:proofErr w:type="spellStart"/>
            <w:r w:rsidR="00C41882">
              <w:rPr>
                <w:rFonts w:ascii="Arial" w:hAnsi="Arial" w:cs="Arial"/>
                <w:color w:val="333333"/>
                <w:sz w:val="18"/>
                <w:szCs w:val="18"/>
              </w:rPr>
              <w:t>Урай</w:t>
            </w:r>
            <w:proofErr w:type="spellEnd"/>
            <w:r w:rsidR="00C41882">
              <w:rPr>
                <w:rFonts w:ascii="Arial" w:hAnsi="Arial" w:cs="Arial"/>
                <w:color w:val="333333"/>
                <w:sz w:val="18"/>
                <w:szCs w:val="18"/>
              </w:rPr>
              <w:t xml:space="preserve">, </w:t>
            </w:r>
            <w:proofErr w:type="spellStart"/>
            <w:r w:rsidR="00C41882">
              <w:rPr>
                <w:rFonts w:ascii="Arial" w:hAnsi="Arial" w:cs="Arial"/>
                <w:color w:val="333333"/>
                <w:sz w:val="18"/>
                <w:szCs w:val="18"/>
              </w:rPr>
              <w:t>мкр</w:t>
            </w:r>
            <w:proofErr w:type="spellEnd"/>
            <w:r w:rsidR="00C41882">
              <w:rPr>
                <w:rFonts w:ascii="Arial" w:hAnsi="Arial" w:cs="Arial"/>
                <w:color w:val="333333"/>
                <w:sz w:val="18"/>
                <w:szCs w:val="18"/>
              </w:rPr>
              <w:t xml:space="preserve">. Электросети, </w:t>
            </w:r>
            <w:r w:rsidR="00C41882">
              <w:rPr>
                <w:rFonts w:ascii="Arial" w:hAnsi="Arial" w:cs="Arial"/>
                <w:b/>
                <w:bCs/>
                <w:color w:val="333333"/>
                <w:sz w:val="18"/>
                <w:szCs w:val="18"/>
              </w:rPr>
              <w:t>приглашает принять участие в процедуре (тендере)</w:t>
            </w:r>
            <w:r w:rsidR="00C41882">
              <w:rPr>
                <w:rFonts w:ascii="Arial" w:hAnsi="Arial" w:cs="Arial"/>
                <w:color w:val="333333"/>
                <w:sz w:val="18"/>
                <w:szCs w:val="18"/>
              </w:rPr>
              <w:t>.</w:t>
            </w:r>
          </w:p>
        </w:tc>
      </w:tr>
      <w:tr w:rsidR="00C4188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3"/>
              <w:gridCol w:w="7212"/>
            </w:tblGrid>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Предмет конкурса (тендера):</w:t>
                  </w:r>
                </w:p>
              </w:tc>
              <w:tc>
                <w:tcPr>
                  <w:tcW w:w="0" w:type="auto"/>
                  <w:shd w:val="clear" w:color="auto" w:fill="F7F7F7"/>
                  <w:hideMark/>
                </w:tcPr>
                <w:p w:rsidR="00C41882" w:rsidRDefault="00C41882" w:rsidP="007557D0">
                  <w:pPr>
                    <w:rPr>
                      <w:rFonts w:ascii="Arial" w:hAnsi="Arial" w:cs="Arial"/>
                      <w:sz w:val="18"/>
                      <w:szCs w:val="18"/>
                    </w:rPr>
                  </w:pPr>
                  <w:r>
                    <w:rPr>
                      <w:rFonts w:ascii="Arial" w:hAnsi="Arial" w:cs="Arial"/>
                      <w:sz w:val="18"/>
                      <w:szCs w:val="18"/>
                    </w:rPr>
                    <w:t>Открытый одноэтапный конкурс без предварительного отбора на право заключения договора на Капитальный ремонт зданий и сооружений филиала ОАО «Тюменьэнерго» Урайские ЭС</w:t>
                  </w:r>
                  <w:r>
                    <w:rPr>
                      <w:rFonts w:ascii="Arial" w:hAnsi="Arial" w:cs="Arial"/>
                      <w:sz w:val="18"/>
                      <w:szCs w:val="18"/>
                    </w:rPr>
                    <w:br/>
                  </w:r>
                  <w:r>
                    <w:rPr>
                      <w:rFonts w:ascii="Arial" w:hAnsi="Arial" w:cs="Arial"/>
                      <w:b/>
                      <w:bCs/>
                      <w:sz w:val="18"/>
                      <w:szCs w:val="18"/>
                    </w:rPr>
                    <w:t>Лот № 1.</w:t>
                  </w:r>
                  <w:r>
                    <w:rPr>
                      <w:rFonts w:ascii="Arial" w:hAnsi="Arial" w:cs="Arial"/>
                      <w:sz w:val="18"/>
                      <w:szCs w:val="18"/>
                    </w:rPr>
                    <w:t xml:space="preserve"> Капитальный ремонт зданий и сооружений филиала ОАО «Тюменьэнерго» Урайские ЭС.</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Категории ОКДП:</w:t>
                  </w:r>
                </w:p>
              </w:tc>
              <w:tc>
                <w:tcPr>
                  <w:tcW w:w="0" w:type="auto"/>
                  <w:hideMark/>
                </w:tcPr>
                <w:p w:rsidR="00C41882" w:rsidRDefault="00C41882">
                  <w:pPr>
                    <w:rPr>
                      <w:rFonts w:ascii="Arial" w:hAnsi="Arial" w:cs="Arial"/>
                      <w:sz w:val="18"/>
                      <w:szCs w:val="18"/>
                    </w:rPr>
                  </w:pPr>
                  <w:r>
                    <w:rPr>
                      <w:rFonts w:ascii="Arial" w:hAnsi="Arial" w:cs="Arial"/>
                      <w:sz w:val="18"/>
                      <w:szCs w:val="18"/>
                    </w:rPr>
                    <w:t>4521123 </w:t>
                  </w:r>
                  <w:hyperlink r:id="rId11" w:history="1">
                    <w:r>
                      <w:rPr>
                        <w:rFonts w:ascii="Arial" w:hAnsi="Arial" w:cs="Arial"/>
                        <w:color w:val="1C50A4"/>
                        <w:sz w:val="18"/>
                        <w:szCs w:val="18"/>
                      </w:rPr>
                      <w:t>Подстанция электрическая</w:t>
                    </w:r>
                  </w:hyperlink>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C41882" w:rsidRDefault="00AF157D" w:rsidP="00C41882">
                  <w:pPr>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15pt" o:ole="">
                        <v:imagedata r:id="rId12" o:title=""/>
                      </v:shape>
                      <w:control r:id="rId13" w:name="DefaultOcxName" w:shapeid="_x0000_i1028"/>
                    </w:object>
                  </w:r>
                  <w:r w:rsidR="00C41882">
                    <w:rPr>
                      <w:rFonts w:ascii="Arial" w:hAnsi="Arial" w:cs="Arial"/>
                      <w:sz w:val="18"/>
                      <w:szCs w:val="18"/>
                    </w:rPr>
                    <w:t xml:space="preserve">Производство прочих отделочных и завершающих работ; </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Конкурс (тендер) объявлен:</w:t>
                  </w:r>
                </w:p>
              </w:tc>
              <w:tc>
                <w:tcPr>
                  <w:tcW w:w="0" w:type="auto"/>
                  <w:hideMark/>
                </w:tcPr>
                <w:p w:rsidR="00C41882" w:rsidRDefault="00C41882">
                  <w:pPr>
                    <w:rPr>
                      <w:rFonts w:ascii="Arial" w:hAnsi="Arial" w:cs="Arial"/>
                      <w:sz w:val="18"/>
                      <w:szCs w:val="18"/>
                    </w:rPr>
                  </w:pPr>
                  <w:r>
                    <w:rPr>
                      <w:rFonts w:ascii="Arial" w:hAnsi="Arial" w:cs="Arial"/>
                      <w:sz w:val="18"/>
                      <w:szCs w:val="18"/>
                    </w:rPr>
                    <w:t>15.10.2013 11:58</w:t>
                  </w:r>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Сроки поставки:</w:t>
                  </w:r>
                </w:p>
              </w:tc>
              <w:tc>
                <w:tcPr>
                  <w:tcW w:w="0" w:type="auto"/>
                  <w:shd w:val="clear" w:color="auto" w:fill="F7F7F7"/>
                  <w:hideMark/>
                </w:tcPr>
                <w:p w:rsidR="00C41882" w:rsidRDefault="00C41882">
                  <w:pPr>
                    <w:rPr>
                      <w:rFonts w:ascii="Arial" w:hAnsi="Arial" w:cs="Arial"/>
                      <w:sz w:val="18"/>
                      <w:szCs w:val="18"/>
                    </w:rPr>
                  </w:pPr>
                  <w:r>
                    <w:rPr>
                      <w:rFonts w:ascii="Arial" w:hAnsi="Arial" w:cs="Arial"/>
                      <w:b/>
                      <w:bCs/>
                      <w:sz w:val="18"/>
                      <w:szCs w:val="18"/>
                    </w:rPr>
                    <w:t>01.04.2014 - 31.12.2014</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Почтовый адрес заказчика:</w:t>
                  </w:r>
                </w:p>
              </w:tc>
              <w:tc>
                <w:tcPr>
                  <w:tcW w:w="0" w:type="auto"/>
                  <w:hideMark/>
                </w:tcPr>
                <w:p w:rsidR="00C41882" w:rsidRDefault="00C41882">
                  <w:pPr>
                    <w:rPr>
                      <w:rFonts w:ascii="Arial" w:hAnsi="Arial" w:cs="Arial"/>
                      <w:sz w:val="18"/>
                      <w:szCs w:val="18"/>
                    </w:rPr>
                  </w:pPr>
                  <w:r>
                    <w:rPr>
                      <w:rFonts w:ascii="Arial" w:hAnsi="Arial" w:cs="Arial"/>
                      <w:sz w:val="18"/>
                      <w:szCs w:val="18"/>
                    </w:rPr>
                    <w:t xml:space="preserve">628285, Ханты-Мансийский Автономный округ - </w:t>
                  </w:r>
                  <w:proofErr w:type="spellStart"/>
                  <w:r>
                    <w:rPr>
                      <w:rFonts w:ascii="Arial" w:hAnsi="Arial" w:cs="Arial"/>
                      <w:sz w:val="18"/>
                      <w:szCs w:val="18"/>
                    </w:rPr>
                    <w:t>Югра</w:t>
                  </w:r>
                  <w:proofErr w:type="spellEnd"/>
                  <w:r>
                    <w:rPr>
                      <w:rFonts w:ascii="Arial" w:hAnsi="Arial" w:cs="Arial"/>
                      <w:sz w:val="18"/>
                      <w:szCs w:val="18"/>
                    </w:rPr>
                    <w:t xml:space="preserve">, г. </w:t>
                  </w:r>
                  <w:proofErr w:type="spellStart"/>
                  <w:r>
                    <w:rPr>
                      <w:rFonts w:ascii="Arial" w:hAnsi="Arial" w:cs="Arial"/>
                      <w:sz w:val="18"/>
                      <w:szCs w:val="18"/>
                    </w:rPr>
                    <w:t>Урай</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Электросети</w:t>
                  </w:r>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Местонахождение заказчика:</w:t>
                  </w:r>
                </w:p>
              </w:tc>
              <w:tc>
                <w:tcPr>
                  <w:tcW w:w="0" w:type="auto"/>
                  <w:shd w:val="clear" w:color="auto" w:fill="F7F7F7"/>
                  <w:hideMark/>
                </w:tcPr>
                <w:p w:rsidR="00C41882" w:rsidRDefault="00C41882">
                  <w:pPr>
                    <w:rPr>
                      <w:rFonts w:ascii="Arial" w:hAnsi="Arial" w:cs="Arial"/>
                      <w:sz w:val="18"/>
                      <w:szCs w:val="18"/>
                    </w:rPr>
                  </w:pPr>
                  <w:r>
                    <w:rPr>
                      <w:rFonts w:ascii="Arial" w:hAnsi="Arial" w:cs="Arial"/>
                      <w:sz w:val="18"/>
                      <w:szCs w:val="18"/>
                    </w:rPr>
                    <w:t xml:space="preserve">628285, Ханты-Мансийский Автономный округ - </w:t>
                  </w:r>
                  <w:proofErr w:type="spellStart"/>
                  <w:r>
                    <w:rPr>
                      <w:rFonts w:ascii="Arial" w:hAnsi="Arial" w:cs="Arial"/>
                      <w:sz w:val="18"/>
                      <w:szCs w:val="18"/>
                    </w:rPr>
                    <w:t>Югра</w:t>
                  </w:r>
                  <w:proofErr w:type="spellEnd"/>
                  <w:r>
                    <w:rPr>
                      <w:rFonts w:ascii="Arial" w:hAnsi="Arial" w:cs="Arial"/>
                      <w:sz w:val="18"/>
                      <w:szCs w:val="18"/>
                    </w:rPr>
                    <w:t xml:space="preserve">, г. </w:t>
                  </w:r>
                  <w:proofErr w:type="spellStart"/>
                  <w:r>
                    <w:rPr>
                      <w:rFonts w:ascii="Arial" w:hAnsi="Arial" w:cs="Arial"/>
                      <w:sz w:val="18"/>
                      <w:szCs w:val="18"/>
                    </w:rPr>
                    <w:t>Урай</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Электросети</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Контактное лицо:</w:t>
                  </w:r>
                </w:p>
              </w:tc>
              <w:tc>
                <w:tcPr>
                  <w:tcW w:w="0" w:type="auto"/>
                  <w:hideMark/>
                </w:tcPr>
                <w:p w:rsidR="00C41882" w:rsidRDefault="00AF157D">
                  <w:pPr>
                    <w:rPr>
                      <w:rFonts w:ascii="Arial" w:hAnsi="Arial" w:cs="Arial"/>
                      <w:sz w:val="18"/>
                      <w:szCs w:val="18"/>
                    </w:rPr>
                  </w:pPr>
                  <w:hyperlink r:id="rId14" w:tgtFrame="_blank" w:tooltip="Отправить личное сообщение" w:history="1">
                    <w:r w:rsidR="00C41882">
                      <w:rPr>
                        <w:rStyle w:val="userlinkmenu"/>
                        <w:rFonts w:ascii="Arial" w:hAnsi="Arial" w:cs="Arial"/>
                        <w:color w:val="1C50A4"/>
                        <w:sz w:val="18"/>
                        <w:szCs w:val="18"/>
                      </w:rPr>
                      <w:t>Окунцев Евгений Сергеевич</w:t>
                    </w:r>
                  </w:hyperlink>
                  <w:r w:rsidR="00C41882">
                    <w:rPr>
                      <w:rFonts w:ascii="Arial" w:hAnsi="Arial" w:cs="Arial"/>
                      <w:sz w:val="18"/>
                      <w:szCs w:val="18"/>
                    </w:rPr>
                    <w:t xml:space="preserve">, тел.+7 (34676) 5-32-60, </w:t>
                  </w:r>
                  <w:hyperlink r:id="rId15" w:history="1">
                    <w:r w:rsidR="00C41882">
                      <w:rPr>
                        <w:rFonts w:ascii="Arial" w:hAnsi="Arial" w:cs="Arial"/>
                        <w:color w:val="1C50A4"/>
                        <w:sz w:val="18"/>
                        <w:szCs w:val="18"/>
                      </w:rPr>
                      <w:t>OkuntsevES@yec.te.ru</w:t>
                    </w:r>
                  </w:hyperlink>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Конкурсная комиссия:</w:t>
                  </w:r>
                </w:p>
              </w:tc>
              <w:tc>
                <w:tcPr>
                  <w:tcW w:w="0" w:type="auto"/>
                  <w:shd w:val="clear" w:color="auto" w:fill="F7F7F7"/>
                  <w:hideMark/>
                </w:tcPr>
                <w:p w:rsidR="00C41882" w:rsidRDefault="00C41882">
                  <w:pPr>
                    <w:rPr>
                      <w:rFonts w:ascii="Arial" w:hAnsi="Arial" w:cs="Arial"/>
                      <w:sz w:val="18"/>
                      <w:szCs w:val="18"/>
                    </w:rPr>
                  </w:pPr>
                  <w:proofErr w:type="gramStart"/>
                  <w:r>
                    <w:rPr>
                      <w:rFonts w:ascii="Arial" w:hAnsi="Arial" w:cs="Arial"/>
                      <w:sz w:val="18"/>
                      <w:szCs w:val="18"/>
                    </w:rPr>
                    <w:t>Назначена</w:t>
                  </w:r>
                  <w:proofErr w:type="gramEnd"/>
                  <w:r>
                    <w:rPr>
                      <w:rFonts w:ascii="Arial" w:hAnsi="Arial" w:cs="Arial"/>
                      <w:sz w:val="18"/>
                      <w:szCs w:val="18"/>
                    </w:rPr>
                    <w:t xml:space="preserve"> приказом ОАО "Тюменьэнерго" № 386 от 16.09.2013 г.</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Требования к участникам:</w:t>
                  </w:r>
                </w:p>
              </w:tc>
              <w:tc>
                <w:tcPr>
                  <w:tcW w:w="0" w:type="auto"/>
                  <w:hideMark/>
                </w:tcPr>
                <w:p w:rsidR="00C41882" w:rsidRDefault="00C41882">
                  <w:pPr>
                    <w:rPr>
                      <w:rFonts w:ascii="Arial" w:hAnsi="Arial" w:cs="Arial"/>
                      <w:sz w:val="18"/>
                      <w:szCs w:val="18"/>
                    </w:rPr>
                  </w:pPr>
                  <w:r>
                    <w:rPr>
                      <w:rFonts w:ascii="Arial" w:hAnsi="Arial" w:cs="Arial"/>
                      <w:sz w:val="18"/>
                      <w:szCs w:val="18"/>
                    </w:rPr>
                    <w:t>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Участник должен обладать необходимыми кадровыми ресурсами согласно Приложению № 1 к Техническому заданию.</w:t>
                  </w:r>
                  <w:r>
                    <w:rPr>
                      <w:rFonts w:ascii="Arial" w:hAnsi="Arial" w:cs="Arial"/>
                      <w:sz w:val="18"/>
                      <w:szCs w:val="18"/>
                    </w:rPr>
                    <w:br/>
                    <w:t>Участник должен обладать необходимыми основными материально-техническими ресурсами согласно Приложению № 1 к Техническому заданию.</w:t>
                  </w:r>
                  <w:r>
                    <w:rPr>
                      <w:rFonts w:ascii="Arial" w:hAnsi="Arial" w:cs="Arial"/>
                      <w:sz w:val="18"/>
                      <w:szCs w:val="18"/>
                    </w:rPr>
                    <w:br/>
                    <w:t>Необходимость замены указанных машин и механизмов должна быть обоснована в конкурсном предложении участника (форма 6).</w:t>
                  </w:r>
                  <w:r>
                    <w:rPr>
                      <w:rFonts w:ascii="Arial" w:hAnsi="Arial" w:cs="Arial"/>
                      <w:sz w:val="18"/>
                      <w:szCs w:val="18"/>
                    </w:rPr>
                    <w:br/>
                    <w:t xml:space="preserve">Участнику желательно иметь опыт выполнения аналогичных договоров сопоставимых с предметом закупки объемах (в денежном выражении) </w:t>
                  </w:r>
                  <w:proofErr w:type="gramStart"/>
                  <w:r>
                    <w:rPr>
                      <w:rFonts w:ascii="Arial" w:hAnsi="Arial" w:cs="Arial"/>
                      <w:sz w:val="18"/>
                      <w:szCs w:val="18"/>
                    </w:rPr>
                    <w:t>за</w:t>
                  </w:r>
                  <w:proofErr w:type="gramEnd"/>
                  <w:r>
                    <w:rPr>
                      <w:rFonts w:ascii="Arial" w:hAnsi="Arial" w:cs="Arial"/>
                      <w:sz w:val="18"/>
                      <w:szCs w:val="18"/>
                    </w:rPr>
                    <w:t xml:space="preserve"> последние 3 года.</w:t>
                  </w:r>
                  <w:r>
                    <w:rPr>
                      <w:rFonts w:ascii="Arial" w:hAnsi="Arial" w:cs="Arial"/>
                      <w:sz w:val="18"/>
                      <w:szCs w:val="18"/>
                    </w:rPr>
                    <w:br/>
                    <w:t xml:space="preserve">Участнику желательно иметь положительную репутацию, подтвержденную </w:t>
                  </w:r>
                  <w:r>
                    <w:rPr>
                      <w:rFonts w:ascii="Arial" w:hAnsi="Arial" w:cs="Arial"/>
                      <w:sz w:val="18"/>
                      <w:szCs w:val="18"/>
                    </w:rPr>
                    <w:lastRenderedPageBreak/>
                    <w:t xml:space="preserve">отзывами о выполнении аналогичных договоров за </w:t>
                  </w:r>
                  <w:proofErr w:type="gramStart"/>
                  <w:r>
                    <w:rPr>
                      <w:rFonts w:ascii="Arial" w:hAnsi="Arial" w:cs="Arial"/>
                      <w:sz w:val="18"/>
                      <w:szCs w:val="18"/>
                    </w:rPr>
                    <w:t>последние</w:t>
                  </w:r>
                  <w:proofErr w:type="gramEnd"/>
                  <w:r>
                    <w:rPr>
                      <w:rFonts w:ascii="Arial" w:hAnsi="Arial" w:cs="Arial"/>
                      <w:sz w:val="18"/>
                      <w:szCs w:val="18"/>
                    </w:rPr>
                    <w:t xml:space="preserve"> 3 года.</w:t>
                  </w:r>
                  <w:r>
                    <w:rPr>
                      <w:rFonts w:ascii="Arial" w:hAnsi="Arial" w:cs="Arial"/>
                      <w:sz w:val="18"/>
                      <w:szCs w:val="18"/>
                    </w:rPr>
                    <w:br/>
                    <w:t xml:space="preserve">Персонал Участника должен пройти </w:t>
                  </w:r>
                  <w:proofErr w:type="gramStart"/>
                  <w:r>
                    <w:rPr>
                      <w:rFonts w:ascii="Arial" w:hAnsi="Arial" w:cs="Arial"/>
                      <w:sz w:val="18"/>
                      <w:szCs w:val="18"/>
                    </w:rPr>
                    <w:t>обучение по безопасности</w:t>
                  </w:r>
                  <w:proofErr w:type="gramEnd"/>
                  <w:r>
                    <w:rPr>
                      <w:rFonts w:ascii="Arial" w:hAnsi="Arial" w:cs="Arial"/>
                      <w:sz w:val="18"/>
                      <w:szCs w:val="18"/>
                    </w:rPr>
                    <w:t xml:space="preserve"> труда, проверку знаний общих требований промышленной безопасности, иметь группу по </w:t>
                  </w:r>
                  <w:proofErr w:type="spellStart"/>
                  <w:r>
                    <w:rPr>
                      <w:rFonts w:ascii="Arial" w:hAnsi="Arial" w:cs="Arial"/>
                      <w:sz w:val="18"/>
                      <w:szCs w:val="18"/>
                    </w:rPr>
                    <w:t>электробезопасности</w:t>
                  </w:r>
                  <w:proofErr w:type="spellEnd"/>
                  <w:r>
                    <w:rPr>
                      <w:rFonts w:ascii="Arial" w:hAnsi="Arial" w:cs="Arial"/>
                      <w:sz w:val="18"/>
                      <w:szCs w:val="18"/>
                    </w:rPr>
                    <w:t xml:space="preserve"> и средства индивидуальной защиты для выполнения работ по договору.</w:t>
                  </w:r>
                  <w:r>
                    <w:rPr>
                      <w:rFonts w:ascii="Arial" w:hAnsi="Arial" w:cs="Arial"/>
                      <w:sz w:val="18"/>
                      <w:szCs w:val="18"/>
                    </w:rPr>
                    <w:br/>
                    <w:t>Работы, выполняемые субподрядными организациями не должны превышать 50% от общего объема работ.</w:t>
                  </w:r>
                  <w:r>
                    <w:rPr>
                      <w:rFonts w:ascii="Arial" w:hAnsi="Arial" w:cs="Arial"/>
                      <w:sz w:val="18"/>
                      <w:szCs w:val="18"/>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Pr>
                      <w:rFonts w:ascii="Arial" w:hAnsi="Arial" w:cs="Arial"/>
                      <w:sz w:val="18"/>
                      <w:szCs w:val="18"/>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Конкурсной документацией.</w:t>
                  </w:r>
                  <w:r>
                    <w:rPr>
                      <w:rFonts w:ascii="Arial" w:hAnsi="Arial" w:cs="Arial"/>
                      <w:sz w:val="18"/>
                      <w:szCs w:val="18"/>
                    </w:rPr>
                    <w:br/>
                  </w:r>
                  <w:proofErr w:type="gramStart"/>
                  <w:r>
                    <w:rPr>
                      <w:rFonts w:ascii="Arial" w:hAnsi="Arial" w:cs="Arial"/>
                      <w:sz w:val="18"/>
                      <w:szCs w:val="18"/>
                    </w:rPr>
                    <w:t>Требования к благонадежности Участника, члена коллективного Участника, субподрядчика:</w:t>
                  </w:r>
                  <w:r>
                    <w:rPr>
                      <w:rFonts w:ascii="Arial" w:hAnsi="Arial" w:cs="Arial"/>
                      <w:sz w:val="18"/>
                      <w:szCs w:val="18"/>
                    </w:rPr>
                    <w:br/>
                    <w:t>- участник должен дать согласие на проведение проверки благонадежности Службой экономической безопасности ОАО «Тюменьэнерго»;</w:t>
                  </w:r>
                  <w:r>
                    <w:rPr>
                      <w:rFonts w:ascii="Arial" w:hAnsi="Arial" w:cs="Arial"/>
                      <w:sz w:val="18"/>
                      <w:szCs w:val="18"/>
                    </w:rPr>
                    <w:br/>
                    <w:t>-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Pr>
                      <w:rFonts w:ascii="Arial" w:hAnsi="Arial" w:cs="Arial"/>
                      <w:sz w:val="18"/>
                      <w:szCs w:val="18"/>
                    </w:rPr>
                    <w:br/>
                    <w:t>- деятельность Участника должна быть безубыточной за последний завершенный год;</w:t>
                  </w:r>
                  <w:proofErr w:type="gramEnd"/>
                  <w:r>
                    <w:rPr>
                      <w:rFonts w:ascii="Arial" w:hAnsi="Arial" w:cs="Arial"/>
                      <w:sz w:val="18"/>
                      <w:szCs w:val="18"/>
                    </w:rPr>
                    <w:br/>
                    <w:t xml:space="preserve">- </w:t>
                  </w:r>
                  <w:proofErr w:type="gramStart"/>
                  <w:r>
                    <w:rPr>
                      <w:rFonts w:ascii="Arial" w:hAnsi="Arial" w:cs="Arial"/>
                      <w:sz w:val="18"/>
                      <w:szCs w:val="18"/>
                    </w:rPr>
                    <w:t>экономическая деятельности Участника не должна быть приостановлена в административном порядке;</w:t>
                  </w:r>
                  <w:r>
                    <w:rPr>
                      <w:rFonts w:ascii="Arial" w:hAnsi="Arial" w:cs="Arial"/>
                      <w:sz w:val="18"/>
                      <w:szCs w:val="18"/>
                    </w:rPr>
                    <w:br/>
                    <w:t>- участник не должен иметь задолженность по уплате налогов;</w:t>
                  </w:r>
                  <w:r>
                    <w:rPr>
                      <w:rFonts w:ascii="Arial" w:hAnsi="Arial" w:cs="Arial"/>
                      <w:sz w:val="18"/>
                      <w:szCs w:val="18"/>
                    </w:rPr>
                    <w:br/>
                    <w:t>- на имущество Участника не должен быть наложен арест;</w:t>
                  </w:r>
                  <w:r>
                    <w:rPr>
                      <w:rFonts w:ascii="Arial" w:hAnsi="Arial" w:cs="Arial"/>
                      <w:sz w:val="18"/>
                      <w:szCs w:val="18"/>
                    </w:rPr>
                    <w:br/>
                    <w:t>-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Pr>
                      <w:rFonts w:ascii="Arial" w:hAnsi="Arial" w:cs="Arial"/>
                      <w:sz w:val="18"/>
                      <w:szCs w:val="18"/>
                    </w:rPr>
                    <w:br/>
                    <w:t xml:space="preserve">- </w:t>
                  </w:r>
                  <w:proofErr w:type="gramStart"/>
                  <w:r>
                    <w:rPr>
                      <w:rFonts w:ascii="Arial" w:hAnsi="Arial" w:cs="Arial"/>
                      <w:sz w:val="18"/>
                      <w:szCs w:val="18"/>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Pr>
                      <w:rFonts w:ascii="Arial" w:hAnsi="Arial" w:cs="Arial"/>
                      <w:sz w:val="18"/>
                      <w:szCs w:val="18"/>
                    </w:rPr>
                    <w:t xml:space="preserve"> нужд";</w:t>
                  </w:r>
                  <w:r>
                    <w:rPr>
                      <w:rFonts w:ascii="Arial" w:hAnsi="Arial" w:cs="Arial"/>
                      <w:sz w:val="18"/>
                      <w:szCs w:val="18"/>
                    </w:rPr>
                    <w:br/>
                    <w:t xml:space="preserve">- участник не должен быть </w:t>
                  </w:r>
                  <w:proofErr w:type="spellStart"/>
                  <w:r>
                    <w:rPr>
                      <w:rFonts w:ascii="Arial" w:hAnsi="Arial" w:cs="Arial"/>
                      <w:sz w:val="18"/>
                      <w:szCs w:val="18"/>
                    </w:rPr>
                    <w:t>аффилирован</w:t>
                  </w:r>
                  <w:proofErr w:type="spellEnd"/>
                  <w:r>
                    <w:rPr>
                      <w:rFonts w:ascii="Arial" w:hAnsi="Arial" w:cs="Arial"/>
                      <w:sz w:val="18"/>
                      <w:szCs w:val="18"/>
                    </w:rPr>
                    <w:t xml:space="preserve"> к ОАО «Тюменьэнерго»;</w:t>
                  </w:r>
                  <w:r>
                    <w:rPr>
                      <w:rFonts w:ascii="Arial" w:hAnsi="Arial" w:cs="Arial"/>
                      <w:sz w:val="18"/>
                      <w:szCs w:val="18"/>
                    </w:rPr>
                    <w:br/>
                    <w:t xml:space="preserve">- участник не должен быть </w:t>
                  </w:r>
                  <w:proofErr w:type="spellStart"/>
                  <w:r>
                    <w:rPr>
                      <w:rFonts w:ascii="Arial" w:hAnsi="Arial" w:cs="Arial"/>
                      <w:sz w:val="18"/>
                      <w:szCs w:val="18"/>
                    </w:rPr>
                    <w:t>аффилирован</w:t>
                  </w:r>
                  <w:proofErr w:type="spellEnd"/>
                  <w:r>
                    <w:rPr>
                      <w:rFonts w:ascii="Arial" w:hAnsi="Arial" w:cs="Arial"/>
                      <w:sz w:val="18"/>
                      <w:szCs w:val="18"/>
                    </w:rPr>
                    <w:t xml:space="preserve"> к другим участникам регламентированной закупочной процедуры;</w:t>
                  </w:r>
                  <w:r>
                    <w:rPr>
                      <w:rFonts w:ascii="Arial" w:hAnsi="Arial" w:cs="Arial"/>
                      <w:sz w:val="18"/>
                      <w:szCs w:val="18"/>
                    </w:rPr>
                    <w:br/>
                    <w:t xml:space="preserve">- </w:t>
                  </w:r>
                  <w:proofErr w:type="gramStart"/>
                  <w:r>
                    <w:rPr>
                      <w:rFonts w:ascii="Arial" w:hAnsi="Arial" w:cs="Arial"/>
                      <w:sz w:val="18"/>
                      <w:szCs w:val="18"/>
                    </w:rPr>
                    <w:t xml:space="preserve">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Pr>
                      <w:rFonts w:ascii="Arial" w:hAnsi="Arial" w:cs="Arial"/>
                      <w:sz w:val="18"/>
                      <w:szCs w:val="18"/>
                    </w:rPr>
                    <w:br/>
                    <w:t>- отсутствие сведений о предстоящем исключении контрагента из ЕГРЮЛ/ЕГРИП;</w:t>
                  </w:r>
                  <w:proofErr w:type="gramEnd"/>
                  <w:r>
                    <w:rPr>
                      <w:rFonts w:ascii="Arial" w:hAnsi="Arial" w:cs="Arial"/>
                      <w:sz w:val="18"/>
                      <w:szCs w:val="18"/>
                    </w:rPr>
                    <w:br/>
                    <w:t>- отсутствие фактов предоставления недостоверных сведений и документов в рамках закупочной процедуры;</w:t>
                  </w:r>
                  <w:r>
                    <w:rPr>
                      <w:rFonts w:ascii="Arial" w:hAnsi="Arial" w:cs="Arial"/>
                      <w:sz w:val="18"/>
                      <w:szCs w:val="18"/>
                    </w:rPr>
                    <w:br/>
                    <w:t xml:space="preserve">- субподрядчики, заявленные Участником в качестве соисполнителей, выполняющие более 5% от общего объема работ также должны соответствовать требованиям, перечисленным в настоящем подпункте. </w:t>
                  </w:r>
                  <w:r>
                    <w:rPr>
                      <w:rFonts w:ascii="Arial" w:hAnsi="Arial" w:cs="Arial"/>
                      <w:sz w:val="18"/>
                      <w:szCs w:val="18"/>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Pr>
                      <w:rFonts w:ascii="Arial" w:hAnsi="Arial" w:cs="Arial"/>
                      <w:sz w:val="18"/>
                      <w:szCs w:val="18"/>
                    </w:rPr>
                    <w:br/>
                    <w:t>Техническое и коммерческое предложения должны соответствовать требованиям Заказчика.</w:t>
                  </w:r>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lastRenderedPageBreak/>
                    <w:t>Комплект конкурсной документации:</w:t>
                  </w:r>
                </w:p>
              </w:tc>
              <w:tc>
                <w:tcPr>
                  <w:tcW w:w="0" w:type="auto"/>
                  <w:shd w:val="clear" w:color="auto" w:fill="F7F7F7"/>
                  <w:hideMark/>
                </w:tcPr>
                <w:p w:rsidR="00C41882" w:rsidRDefault="00C41882">
                  <w:pPr>
                    <w:rPr>
                      <w:rFonts w:ascii="Arial" w:hAnsi="Arial" w:cs="Arial"/>
                      <w:sz w:val="18"/>
                      <w:szCs w:val="18"/>
                    </w:rPr>
                  </w:pPr>
                  <w:r>
                    <w:rPr>
                      <w:rFonts w:ascii="Arial" w:hAnsi="Arial" w:cs="Arial"/>
                      <w:sz w:val="18"/>
                      <w:szCs w:val="18"/>
                    </w:rPr>
                    <w:t xml:space="preserve">Конкурсную документацию Участники могут получить на Официальном сайте РФ – </w:t>
                  </w:r>
                  <w:proofErr w:type="spellStart"/>
                  <w:r>
                    <w:rPr>
                      <w:rFonts w:ascii="Arial" w:hAnsi="Arial" w:cs="Arial"/>
                      <w:sz w:val="18"/>
                      <w:szCs w:val="18"/>
                    </w:rPr>
                    <w:t>www.zakupki.gov.ru</w:t>
                  </w:r>
                  <w:proofErr w:type="spellEnd"/>
                  <w:r>
                    <w:rPr>
                      <w:rFonts w:ascii="Arial" w:hAnsi="Arial" w:cs="Arial"/>
                      <w:sz w:val="18"/>
                      <w:szCs w:val="18"/>
                    </w:rPr>
                    <w:t xml:space="preserve">, </w:t>
                  </w:r>
                  <w:proofErr w:type="spellStart"/>
                  <w:r>
                    <w:rPr>
                      <w:rFonts w:ascii="Arial" w:hAnsi="Arial" w:cs="Arial"/>
                      <w:sz w:val="18"/>
                      <w:szCs w:val="18"/>
                    </w:rPr>
                    <w:t>электронн</w:t>
                  </w:r>
                  <w:proofErr w:type="gramStart"/>
                  <w:r>
                    <w:rPr>
                      <w:rFonts w:ascii="Arial" w:hAnsi="Arial" w:cs="Arial"/>
                      <w:sz w:val="18"/>
                      <w:szCs w:val="18"/>
                    </w:rPr>
                    <w:t>о</w:t>
                  </w:r>
                  <w:proofErr w:type="spellEnd"/>
                  <w:r>
                    <w:rPr>
                      <w:rFonts w:ascii="Arial" w:hAnsi="Arial" w:cs="Arial"/>
                      <w:sz w:val="18"/>
                      <w:szCs w:val="18"/>
                    </w:rPr>
                    <w:t>-</w:t>
                  </w:r>
                  <w:proofErr w:type="gramEnd"/>
                  <w:r>
                    <w:rPr>
                      <w:rFonts w:ascii="Arial" w:hAnsi="Arial" w:cs="Arial"/>
                      <w:sz w:val="18"/>
                      <w:szCs w:val="18"/>
                    </w:rPr>
                    <w:t xml:space="preserve"> торговой площадке - http://www.b2b-MRSK.ru/, а также на сайте Заказчика по адресу: </w:t>
                  </w:r>
                  <w:proofErr w:type="spellStart"/>
                  <w:r>
                    <w:rPr>
                      <w:rFonts w:ascii="Arial" w:hAnsi="Arial" w:cs="Arial"/>
                      <w:sz w:val="18"/>
                      <w:szCs w:val="18"/>
                    </w:rPr>
                    <w:t>www.te.ru</w:t>
                  </w:r>
                  <w:proofErr w:type="spellEnd"/>
                  <w:r>
                    <w:rPr>
                      <w:rFonts w:ascii="Arial" w:hAnsi="Arial" w:cs="Arial"/>
                      <w:sz w:val="18"/>
                      <w:szCs w:val="18"/>
                    </w:rPr>
                    <w:t xml:space="preserve"> в разделе «Закупки» и доступна для ознакомления без взимания платы.</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lastRenderedPageBreak/>
                    <w:t>Конкурсная документация:</w:t>
                  </w:r>
                </w:p>
              </w:tc>
              <w:tc>
                <w:tcPr>
                  <w:tcW w:w="0" w:type="auto"/>
                  <w:hideMark/>
                </w:tcPr>
                <w:p w:rsidR="00C41882" w:rsidRDefault="00AF157D" w:rsidP="00C41882">
                  <w:pPr>
                    <w:rPr>
                      <w:rFonts w:ascii="Arial" w:hAnsi="Arial" w:cs="Arial"/>
                      <w:sz w:val="18"/>
                      <w:szCs w:val="18"/>
                    </w:rPr>
                  </w:pPr>
                  <w:hyperlink r:id="rId16" w:tgtFrame="_blank" w:history="1">
                    <w:r w:rsidR="00C41882">
                      <w:rPr>
                        <w:rFonts w:ascii="Arial" w:hAnsi="Arial" w:cs="Arial"/>
                        <w:color w:val="1C50A4"/>
                        <w:sz w:val="18"/>
                        <w:szCs w:val="18"/>
                      </w:rPr>
                      <w:t xml:space="preserve">Скачать файл </w:t>
                    </w:r>
                    <w:r w:rsidR="00C41882">
                      <w:rPr>
                        <w:rFonts w:ascii="Arial" w:hAnsi="Arial" w:cs="Arial"/>
                        <w:b/>
                        <w:bCs/>
                        <w:color w:val="1C50A4"/>
                        <w:sz w:val="18"/>
                        <w:szCs w:val="18"/>
                      </w:rPr>
                      <w:t xml:space="preserve">Конкурсная документация </w:t>
                    </w:r>
                    <w:proofErr w:type="spellStart"/>
                    <w:r w:rsidR="00C41882">
                      <w:rPr>
                        <w:rFonts w:ascii="Arial" w:hAnsi="Arial" w:cs="Arial"/>
                        <w:b/>
                        <w:bCs/>
                        <w:color w:val="1C50A4"/>
                        <w:sz w:val="18"/>
                        <w:szCs w:val="18"/>
                      </w:rPr>
                      <w:t>ЗиС.rar</w:t>
                    </w:r>
                    <w:proofErr w:type="spellEnd"/>
                  </w:hyperlink>
                  <w:r w:rsidR="00C41882">
                    <w:rPr>
                      <w:rFonts w:ascii="Arial" w:hAnsi="Arial" w:cs="Arial"/>
                      <w:sz w:val="18"/>
                      <w:szCs w:val="18"/>
                    </w:rPr>
                    <w:t> (21.1 Мб)</w:t>
                  </w:r>
                </w:p>
                <w:p w:rsidR="00C41882" w:rsidRDefault="00AF157D">
                  <w:pPr>
                    <w:rPr>
                      <w:rFonts w:ascii="Arial" w:hAnsi="Arial" w:cs="Arial"/>
                      <w:sz w:val="18"/>
                      <w:szCs w:val="18"/>
                    </w:rPr>
                  </w:pPr>
                  <w:hyperlink r:id="rId17" w:history="1">
                    <w:r w:rsidR="00C41882">
                      <w:rPr>
                        <w:rFonts w:ascii="Arial" w:hAnsi="Arial" w:cs="Arial"/>
                        <w:b/>
                        <w:bCs/>
                        <w:color w:val="1C50A4"/>
                        <w:sz w:val="18"/>
                        <w:szCs w:val="18"/>
                      </w:rPr>
                      <w:t>Редактировать конкурсную документацию</w:t>
                    </w:r>
                  </w:hyperlink>
                  <w:r w:rsidR="00C41882">
                    <w:rPr>
                      <w:rFonts w:ascii="Arial" w:hAnsi="Arial" w:cs="Arial"/>
                      <w:sz w:val="18"/>
                      <w:szCs w:val="18"/>
                    </w:rPr>
                    <w:t xml:space="preserve"> </w:t>
                  </w:r>
                </w:p>
                <w:p w:rsidR="00C41882" w:rsidRDefault="00AF157D" w:rsidP="00C41882">
                  <w:pPr>
                    <w:rPr>
                      <w:rFonts w:ascii="Arial" w:hAnsi="Arial" w:cs="Arial"/>
                      <w:sz w:val="18"/>
                      <w:szCs w:val="18"/>
                    </w:rPr>
                  </w:pPr>
                  <w:hyperlink r:id="rId18" w:tgtFrame="signature" w:history="1">
                    <w:r w:rsidR="00C41882">
                      <w:rPr>
                        <w:rFonts w:ascii="Arial" w:hAnsi="Arial" w:cs="Arial"/>
                        <w:color w:val="1C50A4"/>
                        <w:sz w:val="18"/>
                        <w:szCs w:val="18"/>
                      </w:rPr>
                      <w:t>Подписана ЭП</w:t>
                    </w:r>
                  </w:hyperlink>
                </w:p>
                <w:p w:rsidR="00C41882" w:rsidRDefault="00AF157D" w:rsidP="00C41882">
                  <w:pPr>
                    <w:rPr>
                      <w:rFonts w:ascii="Arial" w:hAnsi="Arial" w:cs="Arial"/>
                      <w:sz w:val="18"/>
                      <w:szCs w:val="18"/>
                    </w:rPr>
                  </w:pPr>
                  <w:hyperlink r:id="rId19" w:history="1">
                    <w:r w:rsidR="00C41882">
                      <w:rPr>
                        <w:rFonts w:ascii="Arial" w:hAnsi="Arial" w:cs="Arial"/>
                        <w:color w:val="1C50A4"/>
                        <w:sz w:val="18"/>
                        <w:szCs w:val="18"/>
                      </w:rPr>
                      <w:t>Перевести документацию на другой язык</w:t>
                    </w:r>
                  </w:hyperlink>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Порядок предоставления конкурсной документации:</w:t>
                  </w:r>
                </w:p>
              </w:tc>
              <w:tc>
                <w:tcPr>
                  <w:tcW w:w="0" w:type="auto"/>
                  <w:shd w:val="clear" w:color="auto" w:fill="F7F7F7"/>
                  <w:hideMark/>
                </w:tcPr>
                <w:p w:rsidR="00C41882" w:rsidRDefault="00C41882">
                  <w:pPr>
                    <w:rPr>
                      <w:rFonts w:ascii="Arial" w:hAnsi="Arial" w:cs="Arial"/>
                      <w:sz w:val="18"/>
                      <w:szCs w:val="18"/>
                    </w:rPr>
                  </w:pPr>
                  <w:r>
                    <w:rPr>
                      <w:rFonts w:ascii="Arial"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Pr>
                      <w:rFonts w:ascii="Arial" w:hAnsi="Arial" w:cs="Arial"/>
                      <w:sz w:val="18"/>
                      <w:szCs w:val="18"/>
                    </w:rPr>
                    <w:t>с даты размещения</w:t>
                  </w:r>
                  <w:proofErr w:type="gramEnd"/>
                  <w:r>
                    <w:rPr>
                      <w:rFonts w:ascii="Arial" w:hAnsi="Arial" w:cs="Arial"/>
                      <w:sz w:val="18"/>
                      <w:szCs w:val="18"/>
                    </w:rPr>
                    <w:t xml:space="preserve"> закупки.</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Обеспечение конкурсных заявок, кроме банковских гарантий:</w:t>
                  </w:r>
                </w:p>
              </w:tc>
              <w:tc>
                <w:tcPr>
                  <w:tcW w:w="0" w:type="auto"/>
                  <w:hideMark/>
                </w:tcPr>
                <w:p w:rsidR="00C41882" w:rsidRDefault="00C41882">
                  <w:pPr>
                    <w:rPr>
                      <w:rFonts w:ascii="Arial" w:hAnsi="Arial" w:cs="Arial"/>
                      <w:sz w:val="18"/>
                      <w:szCs w:val="18"/>
                    </w:rPr>
                  </w:pPr>
                  <w:r>
                    <w:rPr>
                      <w:rFonts w:ascii="Arial"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Конкурсные заявки:</w:t>
                  </w:r>
                </w:p>
              </w:tc>
              <w:tc>
                <w:tcPr>
                  <w:tcW w:w="0" w:type="auto"/>
                  <w:shd w:val="clear" w:color="auto" w:fill="F7F7F7"/>
                  <w:hideMark/>
                </w:tcPr>
                <w:p w:rsidR="00C41882" w:rsidRDefault="00C41882">
                  <w:pPr>
                    <w:rPr>
                      <w:rFonts w:ascii="Arial" w:hAnsi="Arial" w:cs="Arial"/>
                      <w:sz w:val="18"/>
                      <w:szCs w:val="18"/>
                    </w:rPr>
                  </w:pPr>
                  <w:r>
                    <w:rPr>
                      <w:rFonts w:ascii="Arial"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Pr>
                      <w:rFonts w:ascii="Arial" w:hAnsi="Arial" w:cs="Arial"/>
                      <w:sz w:val="18"/>
                      <w:szCs w:val="18"/>
                    </w:rPr>
                    <w:t>дств в д</w:t>
                  </w:r>
                  <w:proofErr w:type="gramEnd"/>
                  <w:r>
                    <w:rPr>
                      <w:rFonts w:ascii="Arial"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hideMark/>
                </w:tcPr>
                <w:p w:rsidR="00C41882" w:rsidRDefault="00C41882">
                  <w:pPr>
                    <w:rPr>
                      <w:rFonts w:ascii="Arial" w:hAnsi="Arial" w:cs="Arial"/>
                      <w:sz w:val="18"/>
                      <w:szCs w:val="18"/>
                    </w:rPr>
                  </w:pPr>
                  <w:r>
                    <w:rPr>
                      <w:rFonts w:ascii="Arial" w:hAnsi="Arial" w:cs="Arial"/>
                      <w:sz w:val="18"/>
                      <w:szCs w:val="18"/>
                    </w:rPr>
                    <w:t>Цена с НДС</w:t>
                  </w:r>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Место вскрытия конвертов:</w:t>
                  </w:r>
                </w:p>
              </w:tc>
              <w:tc>
                <w:tcPr>
                  <w:tcW w:w="0" w:type="auto"/>
                  <w:shd w:val="clear" w:color="auto" w:fill="F7F7F7"/>
                  <w:hideMark/>
                </w:tcPr>
                <w:p w:rsidR="00C41882" w:rsidRDefault="00C41882">
                  <w:pPr>
                    <w:rPr>
                      <w:rFonts w:ascii="Arial" w:hAnsi="Arial" w:cs="Arial"/>
                      <w:sz w:val="18"/>
                      <w:szCs w:val="18"/>
                    </w:rPr>
                  </w:pPr>
                  <w:r>
                    <w:rPr>
                      <w:rFonts w:ascii="Arial" w:hAnsi="Arial" w:cs="Arial"/>
                      <w:sz w:val="18"/>
                      <w:szCs w:val="18"/>
                    </w:rPr>
                    <w:t>Вскрытие конвертов с заявками состоится на сайте системы электронных торгов группы B2B-Center (www.b2b-center.ru).</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Дата вскрытия конвертов (крайний срок подачи конкурсных заявок):</w:t>
                  </w:r>
                </w:p>
              </w:tc>
              <w:tc>
                <w:tcPr>
                  <w:tcW w:w="0" w:type="auto"/>
                  <w:hideMark/>
                </w:tcPr>
                <w:p w:rsidR="00C41882" w:rsidRDefault="00C41882">
                  <w:pPr>
                    <w:rPr>
                      <w:rFonts w:ascii="Arial" w:hAnsi="Arial" w:cs="Arial"/>
                      <w:sz w:val="18"/>
                      <w:szCs w:val="18"/>
                    </w:rPr>
                  </w:pPr>
                  <w:r>
                    <w:rPr>
                      <w:rFonts w:ascii="Arial" w:hAnsi="Arial" w:cs="Arial"/>
                      <w:sz w:val="18"/>
                      <w:szCs w:val="18"/>
                    </w:rPr>
                    <w:t xml:space="preserve">Вскрытие конвертов с заявками состоится </w:t>
                  </w:r>
                  <w:r>
                    <w:rPr>
                      <w:rFonts w:ascii="Arial" w:hAnsi="Arial" w:cs="Arial"/>
                      <w:b/>
                      <w:bCs/>
                      <w:sz w:val="18"/>
                      <w:szCs w:val="18"/>
                    </w:rPr>
                    <w:t>06.11.2013 в 12:00 по московскому времени</w:t>
                  </w:r>
                  <w:r>
                    <w:rPr>
                      <w:rFonts w:ascii="Arial" w:hAnsi="Arial" w:cs="Arial"/>
                      <w:sz w:val="18"/>
                      <w:szCs w:val="18"/>
                    </w:rPr>
                    <w:t>.</w:t>
                  </w:r>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Дата рассмотрения предложений:</w:t>
                  </w:r>
                </w:p>
              </w:tc>
              <w:tc>
                <w:tcPr>
                  <w:tcW w:w="0" w:type="auto"/>
                  <w:shd w:val="clear" w:color="auto" w:fill="F7F7F7"/>
                  <w:hideMark/>
                </w:tcPr>
                <w:p w:rsidR="00C41882" w:rsidRDefault="00C41882">
                  <w:pPr>
                    <w:rPr>
                      <w:rFonts w:ascii="Arial" w:hAnsi="Arial" w:cs="Arial"/>
                      <w:sz w:val="18"/>
                      <w:szCs w:val="18"/>
                    </w:rPr>
                  </w:pPr>
                  <w:r>
                    <w:rPr>
                      <w:rFonts w:ascii="Arial" w:hAnsi="Arial" w:cs="Arial"/>
                      <w:sz w:val="18"/>
                      <w:szCs w:val="18"/>
                    </w:rPr>
                    <w:t>25.11.2013 12:00</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Место рассмотрения предложений:</w:t>
                  </w:r>
                </w:p>
              </w:tc>
              <w:tc>
                <w:tcPr>
                  <w:tcW w:w="0" w:type="auto"/>
                  <w:hideMark/>
                </w:tcPr>
                <w:p w:rsidR="00C41882" w:rsidRDefault="00C41882">
                  <w:pPr>
                    <w:rPr>
                      <w:rFonts w:ascii="Arial" w:hAnsi="Arial" w:cs="Arial"/>
                      <w:sz w:val="18"/>
                      <w:szCs w:val="18"/>
                    </w:rPr>
                  </w:pPr>
                  <w:r>
                    <w:rPr>
                      <w:rFonts w:ascii="Arial" w:hAnsi="Arial" w:cs="Arial"/>
                      <w:sz w:val="18"/>
                      <w:szCs w:val="18"/>
                    </w:rPr>
                    <w:t xml:space="preserve">628281, Россия, </w:t>
                  </w:r>
                  <w:proofErr w:type="gramStart"/>
                  <w:r>
                    <w:rPr>
                      <w:rFonts w:ascii="Arial" w:hAnsi="Arial" w:cs="Arial"/>
                      <w:sz w:val="18"/>
                      <w:szCs w:val="18"/>
                    </w:rPr>
                    <w:t>г</w:t>
                  </w:r>
                  <w:proofErr w:type="gramEnd"/>
                  <w:r>
                    <w:rPr>
                      <w:rFonts w:ascii="Arial" w:hAnsi="Arial" w:cs="Arial"/>
                      <w:sz w:val="18"/>
                      <w:szCs w:val="18"/>
                    </w:rPr>
                    <w:t xml:space="preserve">. </w:t>
                  </w:r>
                  <w:proofErr w:type="spellStart"/>
                  <w:r>
                    <w:rPr>
                      <w:rFonts w:ascii="Arial" w:hAnsi="Arial" w:cs="Arial"/>
                      <w:sz w:val="18"/>
                      <w:szCs w:val="18"/>
                    </w:rPr>
                    <w:t>Урай</w:t>
                  </w:r>
                  <w:proofErr w:type="spellEnd"/>
                  <w:r>
                    <w:rPr>
                      <w:rFonts w:ascii="Arial" w:hAnsi="Arial" w:cs="Arial"/>
                      <w:sz w:val="18"/>
                      <w:szCs w:val="18"/>
                    </w:rPr>
                    <w:t xml:space="preserve">, Тюменская область, </w:t>
                  </w:r>
                  <w:proofErr w:type="spellStart"/>
                  <w:r>
                    <w:rPr>
                      <w:rFonts w:ascii="Arial" w:hAnsi="Arial" w:cs="Arial"/>
                      <w:sz w:val="18"/>
                      <w:szCs w:val="18"/>
                    </w:rPr>
                    <w:t>ХМАО-Югра</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Электросети</w:t>
                  </w:r>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C41882" w:rsidRDefault="00C41882">
                  <w:pPr>
                    <w:rPr>
                      <w:rFonts w:ascii="Arial" w:hAnsi="Arial" w:cs="Arial"/>
                      <w:sz w:val="18"/>
                      <w:szCs w:val="18"/>
                    </w:rPr>
                  </w:pPr>
                  <w:r>
                    <w:rPr>
                      <w:rFonts w:ascii="Arial" w:hAnsi="Arial" w:cs="Arial"/>
                      <w:sz w:val="18"/>
                      <w:szCs w:val="18"/>
                    </w:rPr>
                    <w:t>04.12.2013 12:00</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Место подведения итогов:</w:t>
                  </w:r>
                </w:p>
              </w:tc>
              <w:tc>
                <w:tcPr>
                  <w:tcW w:w="0" w:type="auto"/>
                  <w:hideMark/>
                </w:tcPr>
                <w:p w:rsidR="00C41882" w:rsidRDefault="00C41882">
                  <w:pPr>
                    <w:rPr>
                      <w:rFonts w:ascii="Arial" w:hAnsi="Arial" w:cs="Arial"/>
                      <w:sz w:val="18"/>
                      <w:szCs w:val="18"/>
                    </w:rPr>
                  </w:pPr>
                  <w:r>
                    <w:rPr>
                      <w:rFonts w:ascii="Arial" w:hAnsi="Arial" w:cs="Arial"/>
                      <w:sz w:val="18"/>
                      <w:szCs w:val="18"/>
                    </w:rPr>
                    <w:t xml:space="preserve">628281, Россия, </w:t>
                  </w:r>
                  <w:proofErr w:type="gramStart"/>
                  <w:r>
                    <w:rPr>
                      <w:rFonts w:ascii="Arial" w:hAnsi="Arial" w:cs="Arial"/>
                      <w:sz w:val="18"/>
                      <w:szCs w:val="18"/>
                    </w:rPr>
                    <w:t>г</w:t>
                  </w:r>
                  <w:proofErr w:type="gramEnd"/>
                  <w:r>
                    <w:rPr>
                      <w:rFonts w:ascii="Arial" w:hAnsi="Arial" w:cs="Arial"/>
                      <w:sz w:val="18"/>
                      <w:szCs w:val="18"/>
                    </w:rPr>
                    <w:t xml:space="preserve">. </w:t>
                  </w:r>
                  <w:proofErr w:type="spellStart"/>
                  <w:r>
                    <w:rPr>
                      <w:rFonts w:ascii="Arial" w:hAnsi="Arial" w:cs="Arial"/>
                      <w:sz w:val="18"/>
                      <w:szCs w:val="18"/>
                    </w:rPr>
                    <w:t>Урай</w:t>
                  </w:r>
                  <w:proofErr w:type="spellEnd"/>
                  <w:r>
                    <w:rPr>
                      <w:rFonts w:ascii="Arial" w:hAnsi="Arial" w:cs="Arial"/>
                      <w:sz w:val="18"/>
                      <w:szCs w:val="18"/>
                    </w:rPr>
                    <w:t xml:space="preserve">, Тюменская область, </w:t>
                  </w:r>
                  <w:proofErr w:type="spellStart"/>
                  <w:r>
                    <w:rPr>
                      <w:rFonts w:ascii="Arial" w:hAnsi="Arial" w:cs="Arial"/>
                      <w:sz w:val="18"/>
                      <w:szCs w:val="18"/>
                    </w:rPr>
                    <w:t>ХМАО-Югра</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Электросети</w:t>
                  </w:r>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Победитель конкурса:</w:t>
                  </w:r>
                </w:p>
              </w:tc>
              <w:tc>
                <w:tcPr>
                  <w:tcW w:w="0" w:type="auto"/>
                  <w:shd w:val="clear" w:color="auto" w:fill="F7F7F7"/>
                  <w:hideMark/>
                </w:tcPr>
                <w:p w:rsidR="00C41882" w:rsidRDefault="00C41882">
                  <w:pPr>
                    <w:rPr>
                      <w:rFonts w:ascii="Arial" w:hAnsi="Arial" w:cs="Arial"/>
                      <w:sz w:val="18"/>
                      <w:szCs w:val="18"/>
                    </w:rPr>
                  </w:pPr>
                  <w:r>
                    <w:rPr>
                      <w:rFonts w:ascii="Arial"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Pr>
                      <w:rFonts w:ascii="Arial" w:hAnsi="Arial" w:cs="Arial"/>
                      <w:sz w:val="18"/>
                      <w:szCs w:val="18"/>
                    </w:rPr>
                    <w:t>ранжировке</w:t>
                  </w:r>
                  <w:proofErr w:type="spellEnd"/>
                  <w:r>
                    <w:rPr>
                      <w:rFonts w:ascii="Arial"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(тридцать) дней на основании протокола о результатах конкурса, подписанного этим Участником и Организатором конкурса. </w:t>
                  </w:r>
                  <w:r>
                    <w:rPr>
                      <w:rFonts w:ascii="Arial" w:hAnsi="Arial" w:cs="Arial"/>
                      <w:sz w:val="18"/>
                      <w:szCs w:val="18"/>
                    </w:rPr>
                    <w:lastRenderedPageBreak/>
                    <w:t>Организатор Конкурса вправе, при необходимости, изменить данный срок.</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lastRenderedPageBreak/>
                    <w:t>Лимитная (начальная) цена закупки:</w:t>
                  </w:r>
                </w:p>
              </w:tc>
              <w:tc>
                <w:tcPr>
                  <w:tcW w:w="0" w:type="auto"/>
                  <w:hideMark/>
                </w:tcPr>
                <w:p w:rsidR="00C41882" w:rsidRDefault="00C41882">
                  <w:pPr>
                    <w:rPr>
                      <w:rFonts w:ascii="Arial" w:hAnsi="Arial" w:cs="Arial"/>
                      <w:sz w:val="18"/>
                      <w:szCs w:val="18"/>
                    </w:rPr>
                  </w:pPr>
                  <w:r>
                    <w:rPr>
                      <w:rFonts w:ascii="Arial" w:hAnsi="Arial" w:cs="Arial"/>
                      <w:sz w:val="18"/>
                      <w:szCs w:val="18"/>
                    </w:rPr>
                    <w:t>Лот № 1. 19 162 047,14 руб. (цена с НДС)</w:t>
                  </w:r>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Переторжка (регулирование цены):</w:t>
                  </w:r>
                </w:p>
              </w:tc>
              <w:tc>
                <w:tcPr>
                  <w:tcW w:w="0" w:type="auto"/>
                  <w:shd w:val="clear" w:color="auto" w:fill="F7F7F7"/>
                  <w:hideMark/>
                </w:tcPr>
                <w:p w:rsidR="00C41882" w:rsidRDefault="00C41882">
                  <w:pPr>
                    <w:rPr>
                      <w:rFonts w:ascii="Arial" w:hAnsi="Arial" w:cs="Arial"/>
                      <w:sz w:val="18"/>
                      <w:szCs w:val="18"/>
                    </w:rPr>
                  </w:pPr>
                  <w:r>
                    <w:rPr>
                      <w:rFonts w:ascii="Arial" w:hAnsi="Arial" w:cs="Arial"/>
                      <w:sz w:val="18"/>
                      <w:szCs w:val="18"/>
                    </w:rPr>
                    <w:t>Организатор конкурса намерен воспользоваться правом на проведение переторжки (регулирования цены).</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Дополнительная информация о конкурсе:</w:t>
                  </w:r>
                </w:p>
              </w:tc>
              <w:tc>
                <w:tcPr>
                  <w:tcW w:w="0" w:type="auto"/>
                  <w:hideMark/>
                </w:tcPr>
                <w:p w:rsidR="00C41882" w:rsidRDefault="00C41882" w:rsidP="009C6EF1">
                  <w:pPr>
                    <w:jc w:val="left"/>
                    <w:rPr>
                      <w:rFonts w:ascii="Arial" w:hAnsi="Arial" w:cs="Arial"/>
                      <w:sz w:val="18"/>
                      <w:szCs w:val="18"/>
                    </w:rPr>
                  </w:pPr>
                  <w:r>
                    <w:rPr>
                      <w:rFonts w:ascii="Arial" w:hAnsi="Arial" w:cs="Arial"/>
                      <w:sz w:val="18"/>
                      <w:szCs w:val="18"/>
                    </w:rPr>
                    <w:t xml:space="preserve">Информация о закупке размещена на Официальном сайте РФ – </w:t>
                  </w:r>
                  <w:proofErr w:type="spellStart"/>
                  <w:r>
                    <w:rPr>
                      <w:rFonts w:ascii="Arial" w:hAnsi="Arial" w:cs="Arial"/>
                      <w:sz w:val="18"/>
                      <w:szCs w:val="18"/>
                    </w:rPr>
                    <w:t>www.zakupki.gov.ru</w:t>
                  </w:r>
                  <w:proofErr w:type="spellEnd"/>
                  <w:r>
                    <w:rPr>
                      <w:rFonts w:ascii="Arial" w:hAnsi="Arial" w:cs="Arial"/>
                      <w:sz w:val="18"/>
                      <w:szCs w:val="18"/>
                    </w:rPr>
                    <w:t xml:space="preserve">, на </w:t>
                  </w:r>
                  <w:proofErr w:type="spellStart"/>
                  <w:r>
                    <w:rPr>
                      <w:rFonts w:ascii="Arial" w:hAnsi="Arial" w:cs="Arial"/>
                      <w:sz w:val="18"/>
                      <w:szCs w:val="18"/>
                    </w:rPr>
                    <w:t>электронно</w:t>
                  </w:r>
                  <w:proofErr w:type="spellEnd"/>
                  <w:r>
                    <w:rPr>
                      <w:rFonts w:ascii="Arial" w:hAnsi="Arial" w:cs="Arial"/>
                      <w:sz w:val="18"/>
                      <w:szCs w:val="18"/>
                    </w:rPr>
                    <w:t xml:space="preserve"> торговой площадке - http://www.b2b-MRSK.ru/ , а также на сайте Заказчика по адресу: </w:t>
                  </w:r>
                  <w:proofErr w:type="spellStart"/>
                  <w:r>
                    <w:rPr>
                      <w:rFonts w:ascii="Arial" w:hAnsi="Arial" w:cs="Arial"/>
                      <w:sz w:val="18"/>
                      <w:szCs w:val="18"/>
                    </w:rPr>
                    <w:t>www.te.ru</w:t>
                  </w:r>
                  <w:proofErr w:type="spellEnd"/>
                  <w:r>
                    <w:rPr>
                      <w:rFonts w:ascii="Arial" w:hAnsi="Arial" w:cs="Arial"/>
                      <w:sz w:val="18"/>
                      <w:szCs w:val="18"/>
                    </w:rPr>
                    <w:t xml:space="preserve"> в разделе «Закупки» и доступна для ознакомления без взимания платы.</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hAnsi="Arial" w:cs="Arial"/>
                      <w:sz w:val="18"/>
                      <w:szCs w:val="18"/>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roofErr w:type="gramStart"/>
                  <w:r>
                    <w:rPr>
                      <w:rFonts w:ascii="Arial" w:hAnsi="Arial" w:cs="Arial"/>
                      <w:sz w:val="18"/>
                      <w:szCs w:val="18"/>
                    </w:rPr>
                    <w:t>.</w:t>
                  </w:r>
                  <w:proofErr w:type="gramEnd"/>
                  <w:r>
                    <w:rPr>
                      <w:rFonts w:ascii="Arial" w:hAnsi="Arial" w:cs="Arial"/>
                      <w:sz w:val="18"/>
                      <w:szCs w:val="18"/>
                    </w:rPr>
                    <w:br/>
                  </w:r>
                  <w:proofErr w:type="gramStart"/>
                  <w:r>
                    <w:rPr>
                      <w:rFonts w:ascii="Arial" w:hAnsi="Arial" w:cs="Arial"/>
                      <w:sz w:val="18"/>
                      <w:szCs w:val="18"/>
                    </w:rPr>
                    <w:t>п</w:t>
                  </w:r>
                  <w:proofErr w:type="gramEnd"/>
                  <w:r>
                    <w:rPr>
                      <w:rFonts w:ascii="Arial" w:hAnsi="Arial" w:cs="Arial"/>
                      <w:sz w:val="18"/>
                      <w:szCs w:val="18"/>
                    </w:rPr>
                    <w:t>о организационным вопросам:</w:t>
                  </w:r>
                  <w:r>
                    <w:rPr>
                      <w:rFonts w:ascii="Arial" w:hAnsi="Arial" w:cs="Arial"/>
                      <w:sz w:val="18"/>
                      <w:szCs w:val="18"/>
                    </w:rPr>
                    <w:br/>
                  </w:r>
                  <w:proofErr w:type="spellStart"/>
                  <w:r>
                    <w:rPr>
                      <w:rFonts w:ascii="Arial" w:hAnsi="Arial" w:cs="Arial"/>
                      <w:sz w:val="18"/>
                      <w:szCs w:val="18"/>
                    </w:rPr>
                    <w:t>Окунцев</w:t>
                  </w:r>
                  <w:proofErr w:type="spellEnd"/>
                  <w:r>
                    <w:rPr>
                      <w:rFonts w:ascii="Arial" w:hAnsi="Arial" w:cs="Arial"/>
                      <w:sz w:val="18"/>
                      <w:szCs w:val="18"/>
                    </w:rPr>
                    <w:t xml:space="preserve"> Евгений Сергеевич</w:t>
                  </w:r>
                  <w:r>
                    <w:rPr>
                      <w:rFonts w:ascii="Arial" w:hAnsi="Arial" w:cs="Arial"/>
                      <w:sz w:val="18"/>
                      <w:szCs w:val="18"/>
                    </w:rPr>
                    <w:br/>
                    <w:t xml:space="preserve">телефон (34676) 5-32-60, факс (34676) 5-34-39, </w:t>
                  </w:r>
                  <w:r>
                    <w:rPr>
                      <w:rFonts w:ascii="Arial" w:hAnsi="Arial" w:cs="Arial"/>
                      <w:sz w:val="18"/>
                      <w:szCs w:val="18"/>
                    </w:rPr>
                    <w:br/>
                  </w:r>
                  <w:proofErr w:type="spellStart"/>
                  <w:r>
                    <w:rPr>
                      <w:rFonts w:ascii="Arial" w:hAnsi="Arial" w:cs="Arial"/>
                      <w:sz w:val="18"/>
                      <w:szCs w:val="18"/>
                    </w:rPr>
                    <w:t>e-mail</w:t>
                  </w:r>
                  <w:proofErr w:type="spellEnd"/>
                  <w:r>
                    <w:rPr>
                      <w:rFonts w:ascii="Arial" w:hAnsi="Arial" w:cs="Arial"/>
                      <w:sz w:val="18"/>
                      <w:szCs w:val="18"/>
                    </w:rPr>
                    <w:t xml:space="preserve">: </w:t>
                  </w:r>
                  <w:proofErr w:type="spellStart"/>
                  <w:r>
                    <w:rPr>
                      <w:rFonts w:ascii="Arial" w:hAnsi="Arial" w:cs="Arial"/>
                      <w:sz w:val="18"/>
                      <w:szCs w:val="18"/>
                    </w:rPr>
                    <w:t>OkuntsevES@yec.te.ru</w:t>
                  </w:r>
                  <w:proofErr w:type="spellEnd"/>
                  <w:r>
                    <w:rPr>
                      <w:rFonts w:ascii="Arial" w:hAnsi="Arial" w:cs="Arial"/>
                      <w:sz w:val="18"/>
                      <w:szCs w:val="18"/>
                    </w:rPr>
                    <w:t xml:space="preserve">; </w:t>
                  </w:r>
                  <w:r>
                    <w:rPr>
                      <w:rFonts w:ascii="Arial" w:hAnsi="Arial" w:cs="Arial"/>
                      <w:sz w:val="18"/>
                      <w:szCs w:val="18"/>
                    </w:rPr>
                    <w:br/>
                  </w:r>
                  <w:r>
                    <w:rPr>
                      <w:rFonts w:ascii="Arial" w:hAnsi="Arial" w:cs="Arial"/>
                      <w:sz w:val="18"/>
                      <w:szCs w:val="18"/>
                    </w:rPr>
                    <w:br/>
                    <w:t xml:space="preserve">по техническим вопросам: </w:t>
                  </w:r>
                  <w:r>
                    <w:rPr>
                      <w:rFonts w:ascii="Arial" w:hAnsi="Arial" w:cs="Arial"/>
                      <w:sz w:val="18"/>
                      <w:szCs w:val="18"/>
                    </w:rPr>
                    <w:br/>
                  </w:r>
                  <w:proofErr w:type="spellStart"/>
                  <w:r>
                    <w:rPr>
                      <w:rFonts w:ascii="Arial" w:hAnsi="Arial" w:cs="Arial"/>
                      <w:sz w:val="18"/>
                      <w:szCs w:val="18"/>
                    </w:rPr>
                    <w:t>Битюкова</w:t>
                  </w:r>
                  <w:proofErr w:type="spellEnd"/>
                  <w:r>
                    <w:rPr>
                      <w:rFonts w:ascii="Arial" w:hAnsi="Arial" w:cs="Arial"/>
                      <w:sz w:val="18"/>
                      <w:szCs w:val="18"/>
                    </w:rPr>
                    <w:t xml:space="preserve"> Тамара Дмитриевна</w:t>
                  </w:r>
                  <w:r>
                    <w:rPr>
                      <w:rFonts w:ascii="Arial" w:hAnsi="Arial" w:cs="Arial"/>
                      <w:sz w:val="18"/>
                      <w:szCs w:val="18"/>
                    </w:rPr>
                    <w:br/>
                    <w:t>телефон: (34676) 5-33-64,</w:t>
                  </w:r>
                  <w:r>
                    <w:rPr>
                      <w:rFonts w:ascii="Arial" w:hAnsi="Arial" w:cs="Arial"/>
                      <w:sz w:val="18"/>
                      <w:szCs w:val="18"/>
                    </w:rPr>
                    <w:br/>
                  </w:r>
                  <w:proofErr w:type="spellStart"/>
                  <w:proofErr w:type="gramStart"/>
                  <w:r>
                    <w:rPr>
                      <w:rFonts w:ascii="Arial" w:hAnsi="Arial" w:cs="Arial"/>
                      <w:sz w:val="18"/>
                      <w:szCs w:val="18"/>
                    </w:rPr>
                    <w:t>е</w:t>
                  </w:r>
                  <w:proofErr w:type="gramEnd"/>
                  <w:r>
                    <w:rPr>
                      <w:rFonts w:ascii="Arial" w:hAnsi="Arial" w:cs="Arial"/>
                      <w:sz w:val="18"/>
                      <w:szCs w:val="18"/>
                    </w:rPr>
                    <w:t>-mail</w:t>
                  </w:r>
                  <w:proofErr w:type="spellEnd"/>
                  <w:r>
                    <w:rPr>
                      <w:rFonts w:ascii="Arial" w:hAnsi="Arial" w:cs="Arial"/>
                      <w:sz w:val="18"/>
                      <w:szCs w:val="18"/>
                    </w:rPr>
                    <w:t>: BityukovaTD@yec.te.ru</w:t>
                  </w:r>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C41882" w:rsidRDefault="00AF157D">
                  <w:pPr>
                    <w:rPr>
                      <w:rFonts w:ascii="Arial" w:hAnsi="Arial" w:cs="Arial"/>
                      <w:sz w:val="18"/>
                      <w:szCs w:val="18"/>
                    </w:rPr>
                  </w:pPr>
                  <w:hyperlink w:history="1">
                    <w:r w:rsidR="00C41882">
                      <w:rPr>
                        <w:rFonts w:ascii="Arial" w:hAnsi="Arial" w:cs="Arial"/>
                        <w:color w:val="1C50A4"/>
                        <w:sz w:val="18"/>
                        <w:szCs w:val="18"/>
                      </w:rPr>
                      <w:t xml:space="preserve">628285, Ханты-Мансийский Автономный округ - </w:t>
                    </w:r>
                    <w:proofErr w:type="spellStart"/>
                    <w:r w:rsidR="00C41882">
                      <w:rPr>
                        <w:rFonts w:ascii="Arial" w:hAnsi="Arial" w:cs="Arial"/>
                        <w:color w:val="1C50A4"/>
                        <w:sz w:val="18"/>
                        <w:szCs w:val="18"/>
                      </w:rPr>
                      <w:t>Югра</w:t>
                    </w:r>
                    <w:proofErr w:type="spellEnd"/>
                    <w:r w:rsidR="00C41882">
                      <w:rPr>
                        <w:rFonts w:ascii="Arial" w:hAnsi="Arial" w:cs="Arial"/>
                        <w:color w:val="1C50A4"/>
                        <w:sz w:val="18"/>
                        <w:szCs w:val="18"/>
                      </w:rPr>
                      <w:t xml:space="preserve">, г. </w:t>
                    </w:r>
                    <w:proofErr w:type="spellStart"/>
                    <w:r w:rsidR="00C41882">
                      <w:rPr>
                        <w:rFonts w:ascii="Arial" w:hAnsi="Arial" w:cs="Arial"/>
                        <w:color w:val="1C50A4"/>
                        <w:sz w:val="18"/>
                        <w:szCs w:val="18"/>
                      </w:rPr>
                      <w:t>Урай</w:t>
                    </w:r>
                    <w:proofErr w:type="spellEnd"/>
                    <w:r w:rsidR="00C41882">
                      <w:rPr>
                        <w:rFonts w:ascii="Arial" w:hAnsi="Arial" w:cs="Arial"/>
                        <w:color w:val="1C50A4"/>
                        <w:sz w:val="18"/>
                        <w:szCs w:val="18"/>
                      </w:rPr>
                      <w:t xml:space="preserve">, </w:t>
                    </w:r>
                    <w:proofErr w:type="spellStart"/>
                    <w:r w:rsidR="00C41882">
                      <w:rPr>
                        <w:rFonts w:ascii="Arial" w:hAnsi="Arial" w:cs="Arial"/>
                        <w:color w:val="1C50A4"/>
                        <w:sz w:val="18"/>
                        <w:szCs w:val="18"/>
                      </w:rPr>
                      <w:t>мкр</w:t>
                    </w:r>
                    <w:proofErr w:type="spellEnd"/>
                    <w:r w:rsidR="00C41882">
                      <w:rPr>
                        <w:rFonts w:ascii="Arial" w:hAnsi="Arial" w:cs="Arial"/>
                        <w:color w:val="1C50A4"/>
                        <w:sz w:val="18"/>
                        <w:szCs w:val="18"/>
                      </w:rPr>
                      <w:t>. Электросети</w:t>
                    </w:r>
                  </w:hyperlink>
                  <w:r w:rsidR="00C41882">
                    <w:rPr>
                      <w:rFonts w:ascii="Arial" w:hAnsi="Arial" w:cs="Arial"/>
                      <w:sz w:val="18"/>
                      <w:szCs w:val="18"/>
                    </w:rPr>
                    <w:t xml:space="preserve"> </w:t>
                  </w:r>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560"/>
                    <w:gridCol w:w="3562"/>
                  </w:tblGrid>
                  <w:tr w:rsidR="00C41882">
                    <w:trPr>
                      <w:tblCellSpacing w:w="15" w:type="dxa"/>
                    </w:trPr>
                    <w:tc>
                      <w:tcPr>
                        <w:tcW w:w="3750" w:type="dxa"/>
                        <w:tcMar>
                          <w:top w:w="45" w:type="dxa"/>
                          <w:left w:w="45" w:type="dxa"/>
                          <w:bottom w:w="45" w:type="dxa"/>
                          <w:right w:w="45" w:type="dxa"/>
                        </w:tcMar>
                        <w:hideMark/>
                      </w:tcPr>
                      <w:p w:rsidR="00C41882" w:rsidRDefault="00C41882">
                        <w:pPr>
                          <w:rPr>
                            <w:rFonts w:ascii="Arial" w:hAnsi="Arial" w:cs="Arial"/>
                            <w:sz w:val="18"/>
                            <w:szCs w:val="18"/>
                          </w:rPr>
                        </w:pPr>
                        <w:r>
                          <w:rPr>
                            <w:rFonts w:ascii="Arial" w:hAnsi="Arial" w:cs="Arial"/>
                            <w:b/>
                            <w:bCs/>
                            <w:sz w:val="18"/>
                            <w:szCs w:val="18"/>
                          </w:rPr>
                          <w:t>Извещение</w:t>
                        </w:r>
                        <w:r>
                          <w:rPr>
                            <w:rFonts w:ascii="Arial" w:hAnsi="Arial" w:cs="Arial"/>
                            <w:sz w:val="18"/>
                            <w:szCs w:val="18"/>
                          </w:rPr>
                          <w:t xml:space="preserve"> </w:t>
                        </w:r>
                      </w:p>
                      <w:p w:rsidR="00C41882" w:rsidRDefault="00C41882">
                        <w:pPr>
                          <w:pStyle w:val="a4"/>
                          <w:rPr>
                            <w:rFonts w:ascii="Arial" w:hAnsi="Arial" w:cs="Arial"/>
                            <w:sz w:val="18"/>
                            <w:szCs w:val="18"/>
                          </w:rPr>
                        </w:pPr>
                        <w:r>
                          <w:rPr>
                            <w:rFonts w:ascii="Arial" w:hAnsi="Arial" w:cs="Arial"/>
                            <w:sz w:val="18"/>
                            <w:szCs w:val="18"/>
                          </w:rPr>
                          <w:t>Процедура еще не была выгружена.</w:t>
                        </w:r>
                        <w:r>
                          <w:rPr>
                            <w:rFonts w:ascii="Arial" w:hAnsi="Arial" w:cs="Arial"/>
                            <w:sz w:val="18"/>
                            <w:szCs w:val="18"/>
                          </w:rPr>
                          <w:br/>
                        </w:r>
                        <w:r>
                          <w:rPr>
                            <w:rFonts w:ascii="Arial" w:hAnsi="Arial" w:cs="Arial"/>
                            <w:color w:val="CC9300"/>
                            <w:sz w:val="18"/>
                            <w:szCs w:val="18"/>
                          </w:rPr>
                          <w:t>Ожидает выгрузки в очереди.</w:t>
                        </w:r>
                      </w:p>
                    </w:tc>
                    <w:tc>
                      <w:tcPr>
                        <w:tcW w:w="3750" w:type="dxa"/>
                        <w:tcMar>
                          <w:top w:w="45" w:type="dxa"/>
                          <w:left w:w="45" w:type="dxa"/>
                          <w:bottom w:w="45" w:type="dxa"/>
                          <w:right w:w="45" w:type="dxa"/>
                        </w:tcMar>
                        <w:hideMark/>
                      </w:tcPr>
                      <w:p w:rsidR="00C41882" w:rsidRDefault="00C41882">
                        <w:pPr>
                          <w:rPr>
                            <w:rFonts w:ascii="Arial" w:hAnsi="Arial" w:cs="Arial"/>
                            <w:sz w:val="18"/>
                            <w:szCs w:val="18"/>
                          </w:rPr>
                        </w:pPr>
                        <w:r>
                          <w:rPr>
                            <w:rFonts w:ascii="Arial" w:hAnsi="Arial" w:cs="Arial"/>
                            <w:b/>
                            <w:bCs/>
                            <w:sz w:val="18"/>
                            <w:szCs w:val="18"/>
                          </w:rPr>
                          <w:t>Протоколы</w:t>
                        </w:r>
                        <w:r>
                          <w:rPr>
                            <w:rFonts w:ascii="Arial" w:hAnsi="Arial" w:cs="Arial"/>
                            <w:sz w:val="18"/>
                            <w:szCs w:val="18"/>
                          </w:rPr>
                          <w:t xml:space="preserve"> </w:t>
                        </w:r>
                      </w:p>
                      <w:p w:rsidR="00C41882" w:rsidRDefault="00C41882">
                        <w:pPr>
                          <w:pStyle w:val="gray-text"/>
                          <w:rPr>
                            <w:rFonts w:ascii="Arial" w:hAnsi="Arial" w:cs="Arial"/>
                            <w:sz w:val="18"/>
                            <w:szCs w:val="18"/>
                          </w:rPr>
                        </w:pPr>
                        <w:r>
                          <w:rPr>
                            <w:rFonts w:ascii="Arial" w:hAnsi="Arial" w:cs="Arial"/>
                            <w:sz w:val="18"/>
                            <w:szCs w:val="18"/>
                          </w:rPr>
                          <w:t>Протоколы отсутствуют</w:t>
                        </w:r>
                      </w:p>
                    </w:tc>
                  </w:tr>
                </w:tbl>
                <w:p w:rsidR="00C41882" w:rsidRDefault="00C41882">
                  <w:pPr>
                    <w:rPr>
                      <w:rFonts w:ascii="Arial" w:hAnsi="Arial" w:cs="Arial"/>
                      <w:sz w:val="18"/>
                      <w:szCs w:val="18"/>
                    </w:rPr>
                  </w:pPr>
                </w:p>
              </w:tc>
            </w:tr>
            <w:tr w:rsidR="00C41882">
              <w:trPr>
                <w:tblCellSpacing w:w="0" w:type="dxa"/>
              </w:trPr>
              <w:tc>
                <w:tcPr>
                  <w:tcW w:w="0" w:type="auto"/>
                  <w:shd w:val="clear" w:color="auto" w:fill="F7F7F7"/>
                  <w:hideMark/>
                </w:tcPr>
                <w:p w:rsidR="00C41882" w:rsidRDefault="00C41882">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C41882" w:rsidRDefault="00C41882">
                  <w:pPr>
                    <w:rPr>
                      <w:rFonts w:ascii="Arial" w:hAnsi="Arial" w:cs="Arial"/>
                      <w:sz w:val="18"/>
                      <w:szCs w:val="18"/>
                    </w:rPr>
                  </w:pPr>
                  <w:r>
                    <w:rPr>
                      <w:rFonts w:ascii="Arial" w:hAnsi="Arial" w:cs="Arial"/>
                      <w:sz w:val="18"/>
                      <w:szCs w:val="18"/>
                    </w:rPr>
                    <w:t xml:space="preserve">15.10.2013 09:41, </w:t>
                  </w:r>
                  <w:hyperlink r:id="rId20" w:tgtFrame="_blank" w:tooltip="Отправить личное сообщение" w:history="1">
                    <w:proofErr w:type="spellStart"/>
                    <w:r>
                      <w:rPr>
                        <w:rStyle w:val="userlinkmenu"/>
                        <w:rFonts w:ascii="Arial" w:hAnsi="Arial" w:cs="Arial"/>
                        <w:color w:val="1C50A4"/>
                        <w:sz w:val="18"/>
                        <w:szCs w:val="18"/>
                      </w:rPr>
                      <w:t>Окунцев</w:t>
                    </w:r>
                    <w:proofErr w:type="spellEnd"/>
                    <w:r>
                      <w:rPr>
                        <w:rStyle w:val="userlinkmenu"/>
                        <w:rFonts w:ascii="Arial" w:hAnsi="Arial" w:cs="Arial"/>
                        <w:color w:val="1C50A4"/>
                        <w:sz w:val="18"/>
                        <w:szCs w:val="18"/>
                      </w:rPr>
                      <w:t xml:space="preserve"> Евгений Сергеевич</w:t>
                    </w:r>
                  </w:hyperlink>
                </w:p>
              </w:tc>
            </w:tr>
            <w:tr w:rsidR="00C41882">
              <w:trPr>
                <w:tblCellSpacing w:w="0" w:type="dxa"/>
              </w:trPr>
              <w:tc>
                <w:tcPr>
                  <w:tcW w:w="0" w:type="auto"/>
                  <w:hideMark/>
                </w:tcPr>
                <w:p w:rsidR="00C41882" w:rsidRDefault="00C41882">
                  <w:pPr>
                    <w:jc w:val="right"/>
                    <w:rPr>
                      <w:rFonts w:ascii="Arial" w:hAnsi="Arial" w:cs="Arial"/>
                      <w:sz w:val="18"/>
                      <w:szCs w:val="18"/>
                    </w:rPr>
                  </w:pPr>
                  <w:r>
                    <w:rPr>
                      <w:rFonts w:ascii="Arial" w:hAnsi="Arial" w:cs="Arial"/>
                      <w:sz w:val="18"/>
                      <w:szCs w:val="18"/>
                    </w:rPr>
                    <w:t>Информация о подписи:</w:t>
                  </w:r>
                </w:p>
              </w:tc>
              <w:tc>
                <w:tcPr>
                  <w:tcW w:w="0" w:type="auto"/>
                  <w:hideMark/>
                </w:tcPr>
                <w:p w:rsidR="00C41882" w:rsidRDefault="00AF157D">
                  <w:pPr>
                    <w:rPr>
                      <w:rFonts w:ascii="Arial" w:hAnsi="Arial" w:cs="Arial"/>
                      <w:sz w:val="18"/>
                      <w:szCs w:val="18"/>
                    </w:rPr>
                  </w:pPr>
                  <w:hyperlink r:id="rId21" w:tgtFrame="signature" w:history="1">
                    <w:r w:rsidR="00C41882">
                      <w:rPr>
                        <w:rFonts w:ascii="Arial" w:hAnsi="Arial" w:cs="Arial"/>
                        <w:color w:val="1C50A4"/>
                        <w:sz w:val="18"/>
                        <w:szCs w:val="18"/>
                      </w:rPr>
                      <w:t>Подписано ЭП</w:t>
                    </w:r>
                  </w:hyperlink>
                </w:p>
              </w:tc>
            </w:tr>
          </w:tbl>
          <w:p w:rsidR="00C41882" w:rsidRDefault="00C41882">
            <w:pPr>
              <w:rPr>
                <w:rFonts w:ascii="Arial" w:hAnsi="Arial" w:cs="Arial"/>
                <w:sz w:val="18"/>
                <w:szCs w:val="18"/>
              </w:rPr>
            </w:pPr>
          </w:p>
        </w:tc>
      </w:tr>
    </w:tbl>
    <w:p w:rsidR="004379F9" w:rsidRPr="00C41882" w:rsidRDefault="004379F9" w:rsidP="00C41882"/>
    <w:sectPr w:rsidR="004379F9" w:rsidRPr="00C41882"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compat/>
  <w:rsids>
    <w:rsidRoot w:val="00FC771F"/>
    <w:rsid w:val="00121B05"/>
    <w:rsid w:val="004379F9"/>
    <w:rsid w:val="007557D0"/>
    <w:rsid w:val="00910A03"/>
    <w:rsid w:val="009C6EF1"/>
    <w:rsid w:val="00AF157D"/>
    <w:rsid w:val="00C41882"/>
    <w:rsid w:val="00FC77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FC771F"/>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71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C771F"/>
    <w:rPr>
      <w:strike w:val="0"/>
      <w:dstrike w:val="0"/>
      <w:color w:val="1C50A4"/>
      <w:u w:val="none"/>
      <w:effect w:val="none"/>
    </w:rPr>
  </w:style>
  <w:style w:type="paragraph" w:styleId="a4">
    <w:name w:val="Normal (Web)"/>
    <w:basedOn w:val="a"/>
    <w:uiPriority w:val="99"/>
    <w:unhideWhenUsed/>
    <w:rsid w:val="00FC771F"/>
    <w:pPr>
      <w:spacing w:before="100" w:beforeAutospacing="1" w:after="100" w:afterAutospacing="1"/>
      <w:ind w:firstLine="0"/>
      <w:jc w:val="left"/>
    </w:pPr>
    <w:rPr>
      <w:rFonts w:eastAsia="Times New Roman" w:cs="Times New Roman"/>
      <w:szCs w:val="24"/>
      <w:lang w:eastAsia="ru-RU"/>
    </w:rPr>
  </w:style>
  <w:style w:type="paragraph" w:customStyle="1" w:styleId="imp">
    <w:name w:val="imp"/>
    <w:basedOn w:val="a"/>
    <w:rsid w:val="00FC771F"/>
    <w:pPr>
      <w:spacing w:before="100" w:beforeAutospacing="1" w:after="100" w:afterAutospacing="1"/>
      <w:ind w:firstLine="0"/>
      <w:jc w:val="left"/>
    </w:pPr>
    <w:rPr>
      <w:rFonts w:eastAsia="Times New Roman" w:cs="Times New Roman"/>
      <w:color w:val="FF0000"/>
      <w:szCs w:val="24"/>
      <w:lang w:eastAsia="ru-RU"/>
    </w:rPr>
  </w:style>
  <w:style w:type="character" w:customStyle="1" w:styleId="bg1">
    <w:name w:val="bg1"/>
    <w:basedOn w:val="a0"/>
    <w:rsid w:val="00FC771F"/>
    <w:rPr>
      <w:color w:val="A0A0A0"/>
      <w:sz w:val="18"/>
      <w:szCs w:val="18"/>
    </w:rPr>
  </w:style>
  <w:style w:type="character" w:customStyle="1" w:styleId="userlinkmenu">
    <w:name w:val="userlink_menu"/>
    <w:basedOn w:val="a0"/>
    <w:rsid w:val="00FC771F"/>
  </w:style>
  <w:style w:type="paragraph" w:customStyle="1" w:styleId="gray-text">
    <w:name w:val="gray-text"/>
    <w:basedOn w:val="a"/>
    <w:rsid w:val="00FC771F"/>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642122495">
      <w:bodyDiv w:val="1"/>
      <w:marLeft w:val="0"/>
      <w:marRight w:val="0"/>
      <w:marTop w:val="0"/>
      <w:marBottom w:val="0"/>
      <w:divBdr>
        <w:top w:val="none" w:sz="0" w:space="0" w:color="auto"/>
        <w:left w:val="none" w:sz="0" w:space="0" w:color="auto"/>
        <w:bottom w:val="none" w:sz="0" w:space="0" w:color="auto"/>
        <w:right w:val="none" w:sz="0" w:space="0" w:color="auto"/>
      </w:divBdr>
      <w:divsChild>
        <w:div w:id="1761832217">
          <w:marLeft w:val="0"/>
          <w:marRight w:val="13"/>
          <w:marTop w:val="0"/>
          <w:marBottom w:val="25"/>
          <w:divBdr>
            <w:top w:val="none" w:sz="0" w:space="0" w:color="auto"/>
            <w:left w:val="none" w:sz="0" w:space="0" w:color="auto"/>
            <w:bottom w:val="none" w:sz="0" w:space="0" w:color="auto"/>
            <w:right w:val="none" w:sz="0" w:space="0" w:color="auto"/>
          </w:divBdr>
        </w:div>
        <w:div w:id="2056467739">
          <w:marLeft w:val="0"/>
          <w:marRight w:val="13"/>
          <w:marTop w:val="0"/>
          <w:marBottom w:val="25"/>
          <w:divBdr>
            <w:top w:val="none" w:sz="0" w:space="0" w:color="auto"/>
            <w:left w:val="none" w:sz="0" w:space="0" w:color="auto"/>
            <w:bottom w:val="none" w:sz="0" w:space="0" w:color="auto"/>
            <w:right w:val="none" w:sz="0" w:space="0" w:color="auto"/>
          </w:divBdr>
        </w:div>
        <w:div w:id="1940989687">
          <w:marLeft w:val="0"/>
          <w:marRight w:val="13"/>
          <w:marTop w:val="0"/>
          <w:marBottom w:val="25"/>
          <w:divBdr>
            <w:top w:val="none" w:sz="0" w:space="0" w:color="auto"/>
            <w:left w:val="none" w:sz="0" w:space="0" w:color="auto"/>
            <w:bottom w:val="none" w:sz="0" w:space="0" w:color="auto"/>
            <w:right w:val="none" w:sz="0" w:space="0" w:color="auto"/>
          </w:divBdr>
        </w:div>
        <w:div w:id="1667980132">
          <w:marLeft w:val="0"/>
          <w:marRight w:val="13"/>
          <w:marTop w:val="0"/>
          <w:marBottom w:val="25"/>
          <w:divBdr>
            <w:top w:val="none" w:sz="0" w:space="0" w:color="auto"/>
            <w:left w:val="none" w:sz="0" w:space="0" w:color="auto"/>
            <w:bottom w:val="none" w:sz="0" w:space="0" w:color="auto"/>
            <w:right w:val="none" w:sz="0" w:space="0" w:color="auto"/>
          </w:divBdr>
        </w:div>
        <w:div w:id="916136106">
          <w:marLeft w:val="0"/>
          <w:marRight w:val="13"/>
          <w:marTop w:val="0"/>
          <w:marBottom w:val="25"/>
          <w:divBdr>
            <w:top w:val="none" w:sz="0" w:space="0" w:color="auto"/>
            <w:left w:val="none" w:sz="0" w:space="0" w:color="auto"/>
            <w:bottom w:val="none" w:sz="0" w:space="0" w:color="auto"/>
            <w:right w:val="none" w:sz="0" w:space="0" w:color="auto"/>
          </w:divBdr>
        </w:div>
        <w:div w:id="911701373">
          <w:marLeft w:val="0"/>
          <w:marRight w:val="13"/>
          <w:marTop w:val="0"/>
          <w:marBottom w:val="25"/>
          <w:divBdr>
            <w:top w:val="none" w:sz="0" w:space="0" w:color="auto"/>
            <w:left w:val="none" w:sz="0" w:space="0" w:color="auto"/>
            <w:bottom w:val="none" w:sz="0" w:space="0" w:color="auto"/>
            <w:right w:val="none" w:sz="0" w:space="0" w:color="auto"/>
          </w:divBdr>
        </w:div>
        <w:div w:id="773599174">
          <w:marLeft w:val="0"/>
          <w:marRight w:val="0"/>
          <w:marTop w:val="0"/>
          <w:marBottom w:val="0"/>
          <w:divBdr>
            <w:top w:val="none" w:sz="0" w:space="0" w:color="auto"/>
            <w:left w:val="none" w:sz="0" w:space="0" w:color="auto"/>
            <w:bottom w:val="none" w:sz="0" w:space="0" w:color="auto"/>
            <w:right w:val="none" w:sz="0" w:space="0" w:color="auto"/>
          </w:divBdr>
          <w:divsChild>
            <w:div w:id="1940720625">
              <w:marLeft w:val="0"/>
              <w:marRight w:val="0"/>
              <w:marTop w:val="0"/>
              <w:marBottom w:val="0"/>
              <w:divBdr>
                <w:top w:val="none" w:sz="0" w:space="0" w:color="auto"/>
                <w:left w:val="none" w:sz="0" w:space="0" w:color="auto"/>
                <w:bottom w:val="none" w:sz="0" w:space="0" w:color="auto"/>
                <w:right w:val="none" w:sz="0" w:space="0" w:color="auto"/>
              </w:divBdr>
            </w:div>
          </w:divsChild>
        </w:div>
        <w:div w:id="1205288421">
          <w:marLeft w:val="0"/>
          <w:marRight w:val="0"/>
          <w:marTop w:val="0"/>
          <w:marBottom w:val="0"/>
          <w:divBdr>
            <w:top w:val="none" w:sz="0" w:space="0" w:color="auto"/>
            <w:left w:val="none" w:sz="0" w:space="0" w:color="auto"/>
            <w:bottom w:val="none" w:sz="0" w:space="0" w:color="auto"/>
            <w:right w:val="none" w:sz="0" w:space="0" w:color="auto"/>
          </w:divBdr>
        </w:div>
        <w:div w:id="489713441">
          <w:marLeft w:val="0"/>
          <w:marRight w:val="0"/>
          <w:marTop w:val="0"/>
          <w:marBottom w:val="0"/>
          <w:divBdr>
            <w:top w:val="none" w:sz="0" w:space="0" w:color="auto"/>
            <w:left w:val="none" w:sz="0" w:space="0" w:color="auto"/>
            <w:bottom w:val="none" w:sz="0" w:space="0" w:color="auto"/>
            <w:right w:val="none" w:sz="0" w:space="0" w:color="auto"/>
          </w:divBdr>
        </w:div>
        <w:div w:id="1633630903">
          <w:marLeft w:val="0"/>
          <w:marRight w:val="0"/>
          <w:marTop w:val="0"/>
          <w:marBottom w:val="0"/>
          <w:divBdr>
            <w:top w:val="none" w:sz="0" w:space="0" w:color="auto"/>
            <w:left w:val="none" w:sz="0" w:space="0" w:color="auto"/>
            <w:bottom w:val="none" w:sz="0" w:space="0" w:color="auto"/>
            <w:right w:val="none" w:sz="0" w:space="0" w:color="auto"/>
          </w:divBdr>
        </w:div>
      </w:divsChild>
    </w:div>
    <w:div w:id="1793593784">
      <w:bodyDiv w:val="1"/>
      <w:marLeft w:val="0"/>
      <w:marRight w:val="0"/>
      <w:marTop w:val="0"/>
      <w:marBottom w:val="0"/>
      <w:divBdr>
        <w:top w:val="none" w:sz="0" w:space="0" w:color="auto"/>
        <w:left w:val="none" w:sz="0" w:space="0" w:color="auto"/>
        <w:bottom w:val="none" w:sz="0" w:space="0" w:color="auto"/>
        <w:right w:val="none" w:sz="0" w:space="0" w:color="auto"/>
      </w:divBdr>
      <w:divsChild>
        <w:div w:id="740171">
          <w:marLeft w:val="0"/>
          <w:marRight w:val="15"/>
          <w:marTop w:val="0"/>
          <w:marBottom w:val="30"/>
          <w:divBdr>
            <w:top w:val="none" w:sz="0" w:space="0" w:color="auto"/>
            <w:left w:val="none" w:sz="0" w:space="0" w:color="auto"/>
            <w:bottom w:val="none" w:sz="0" w:space="0" w:color="auto"/>
            <w:right w:val="none" w:sz="0" w:space="0" w:color="auto"/>
          </w:divBdr>
        </w:div>
        <w:div w:id="126163605">
          <w:marLeft w:val="0"/>
          <w:marRight w:val="15"/>
          <w:marTop w:val="0"/>
          <w:marBottom w:val="30"/>
          <w:divBdr>
            <w:top w:val="none" w:sz="0" w:space="0" w:color="auto"/>
            <w:left w:val="none" w:sz="0" w:space="0" w:color="auto"/>
            <w:bottom w:val="none" w:sz="0" w:space="0" w:color="auto"/>
            <w:right w:val="none" w:sz="0" w:space="0" w:color="auto"/>
          </w:divBdr>
        </w:div>
        <w:div w:id="1586374458">
          <w:marLeft w:val="0"/>
          <w:marRight w:val="15"/>
          <w:marTop w:val="0"/>
          <w:marBottom w:val="30"/>
          <w:divBdr>
            <w:top w:val="none" w:sz="0" w:space="0" w:color="auto"/>
            <w:left w:val="none" w:sz="0" w:space="0" w:color="auto"/>
            <w:bottom w:val="none" w:sz="0" w:space="0" w:color="auto"/>
            <w:right w:val="none" w:sz="0" w:space="0" w:color="auto"/>
          </w:divBdr>
        </w:div>
        <w:div w:id="1583683276">
          <w:marLeft w:val="0"/>
          <w:marRight w:val="15"/>
          <w:marTop w:val="0"/>
          <w:marBottom w:val="30"/>
          <w:divBdr>
            <w:top w:val="none" w:sz="0" w:space="0" w:color="auto"/>
            <w:left w:val="none" w:sz="0" w:space="0" w:color="auto"/>
            <w:bottom w:val="none" w:sz="0" w:space="0" w:color="auto"/>
            <w:right w:val="none" w:sz="0" w:space="0" w:color="auto"/>
          </w:divBdr>
        </w:div>
        <w:div w:id="637997268">
          <w:marLeft w:val="0"/>
          <w:marRight w:val="15"/>
          <w:marTop w:val="0"/>
          <w:marBottom w:val="30"/>
          <w:divBdr>
            <w:top w:val="none" w:sz="0" w:space="0" w:color="auto"/>
            <w:left w:val="none" w:sz="0" w:space="0" w:color="auto"/>
            <w:bottom w:val="none" w:sz="0" w:space="0" w:color="auto"/>
            <w:right w:val="none" w:sz="0" w:space="0" w:color="auto"/>
          </w:divBdr>
        </w:div>
        <w:div w:id="867764397">
          <w:marLeft w:val="0"/>
          <w:marRight w:val="15"/>
          <w:marTop w:val="0"/>
          <w:marBottom w:val="30"/>
          <w:divBdr>
            <w:top w:val="none" w:sz="0" w:space="0" w:color="auto"/>
            <w:left w:val="none" w:sz="0" w:space="0" w:color="auto"/>
            <w:bottom w:val="none" w:sz="0" w:space="0" w:color="auto"/>
            <w:right w:val="none" w:sz="0" w:space="0" w:color="auto"/>
          </w:divBdr>
        </w:div>
        <w:div w:id="232546927">
          <w:marLeft w:val="0"/>
          <w:marRight w:val="0"/>
          <w:marTop w:val="0"/>
          <w:marBottom w:val="0"/>
          <w:divBdr>
            <w:top w:val="none" w:sz="0" w:space="0" w:color="auto"/>
            <w:left w:val="none" w:sz="0" w:space="0" w:color="auto"/>
            <w:bottom w:val="none" w:sz="0" w:space="0" w:color="auto"/>
            <w:right w:val="none" w:sz="0" w:space="0" w:color="auto"/>
          </w:divBdr>
          <w:divsChild>
            <w:div w:id="1579902953">
              <w:marLeft w:val="0"/>
              <w:marRight w:val="0"/>
              <w:marTop w:val="0"/>
              <w:marBottom w:val="0"/>
              <w:divBdr>
                <w:top w:val="none" w:sz="0" w:space="0" w:color="auto"/>
                <w:left w:val="none" w:sz="0" w:space="0" w:color="auto"/>
                <w:bottom w:val="none" w:sz="0" w:space="0" w:color="auto"/>
                <w:right w:val="none" w:sz="0" w:space="0" w:color="auto"/>
              </w:divBdr>
            </w:div>
          </w:divsChild>
        </w:div>
        <w:div w:id="1672637733">
          <w:marLeft w:val="0"/>
          <w:marRight w:val="0"/>
          <w:marTop w:val="0"/>
          <w:marBottom w:val="0"/>
          <w:divBdr>
            <w:top w:val="none" w:sz="0" w:space="0" w:color="auto"/>
            <w:left w:val="none" w:sz="0" w:space="0" w:color="auto"/>
            <w:bottom w:val="none" w:sz="0" w:space="0" w:color="auto"/>
            <w:right w:val="none" w:sz="0" w:space="0" w:color="auto"/>
          </w:divBdr>
        </w:div>
        <w:div w:id="1377120239">
          <w:marLeft w:val="0"/>
          <w:marRight w:val="0"/>
          <w:marTop w:val="0"/>
          <w:marBottom w:val="0"/>
          <w:divBdr>
            <w:top w:val="none" w:sz="0" w:space="0" w:color="auto"/>
            <w:left w:val="none" w:sz="0" w:space="0" w:color="auto"/>
            <w:bottom w:val="none" w:sz="0" w:space="0" w:color="auto"/>
            <w:right w:val="none" w:sz="0" w:space="0" w:color="auto"/>
          </w:divBdr>
        </w:div>
        <w:div w:id="1758751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347&amp;action=send_letters" TargetMode="External"/><Relationship Id="rId13" Type="http://schemas.openxmlformats.org/officeDocument/2006/relationships/control" Target="activeX/activeX1.xml"/><Relationship Id="rId18" Type="http://schemas.openxmlformats.org/officeDocument/2006/relationships/hyperlink" Target="http://www.b2b-mrsk.ru/market/view_tender.html?id=37347&amp;action=signed_doc&amp;key=docs" TargetMode="External"/><Relationship Id="rId3" Type="http://schemas.openxmlformats.org/officeDocument/2006/relationships/webSettings" Target="webSettings.xml"/><Relationship Id="rId21" Type="http://schemas.openxmlformats.org/officeDocument/2006/relationships/hyperlink" Target="http://www.b2b-mrsk.ru/market/view_tender.html?id=37347&amp;action=signed_doc&amp;key=tender" TargetMode="External"/><Relationship Id="rId7" Type="http://schemas.openxmlformats.org/officeDocument/2006/relationships/hyperlink" Target="http://www.b2b-mrsk.ru/market/view_tender.html?id=37347&amp;action=invitations" TargetMode="External"/><Relationship Id="rId12" Type="http://schemas.openxmlformats.org/officeDocument/2006/relationships/image" Target="media/image1.wmf"/><Relationship Id="rId17" Type="http://schemas.openxmlformats.org/officeDocument/2006/relationships/hyperlink" Target="http://www.b2b-mrsk.ru/market/edit_tender.html?id=37347&amp;action=docs" TargetMode="External"/><Relationship Id="rId2" Type="http://schemas.openxmlformats.org/officeDocument/2006/relationships/settings" Target="settings.xml"/><Relationship Id="rId16" Type="http://schemas.openxmlformats.org/officeDocument/2006/relationships/hyperlink" Target="http://www.b2b-mrsk.ru/download.html?file=file%2F6130868.rar&amp;title=%D0%9A%D0%BE%D0%BD%D0%BA%D1%83%D1%80%D1%81%D0%BD%D0%B0%D1%8F+%D0%B4%D0%BE%D0%BA%D1%83%D0%BC%D0%B5%D0%BD%D1%82%D0%B0%D1%86%D0%B8%D1%8F+%D0%97%D0%B8%D0%A1.rar" TargetMode="External"/><Relationship Id="rId20" Type="http://schemas.openxmlformats.org/officeDocument/2006/relationships/hyperlink" Target="http://www.b2b-mrsk.ru/popups/send_message.html?action=send&amp;to=121926" TargetMode="External"/><Relationship Id="rId1" Type="http://schemas.openxmlformats.org/officeDocument/2006/relationships/styles" Target="styles.xml"/><Relationship Id="rId6" Type="http://schemas.openxmlformats.org/officeDocument/2006/relationships/hyperlink" Target="http://www.b2b-mrsk.ru/market/view_tender.html?id=37347&amp;action=explanation" TargetMode="External"/><Relationship Id="rId11" Type="http://schemas.openxmlformats.org/officeDocument/2006/relationships/hyperlink" Target="http://www.b2b-mrsk.ru/market/list_tenders.html?all=0&amp;cat_id=64521123&amp;open=1" TargetMode="External"/><Relationship Id="rId5" Type="http://schemas.openxmlformats.org/officeDocument/2006/relationships/hyperlink" Target="http://www.b2b-mrsk.ru/market/view_tender.html?id=37347&amp;show=lots" TargetMode="External"/><Relationship Id="rId15" Type="http://schemas.openxmlformats.org/officeDocument/2006/relationships/hyperlink" Target="mailto:OkuntsevES@yec.te.ru" TargetMode="External"/><Relationship Id="rId23" Type="http://schemas.openxmlformats.org/officeDocument/2006/relationships/theme" Target="theme/theme1.xml"/><Relationship Id="rId10" Type="http://schemas.openxmlformats.org/officeDocument/2006/relationships/hyperlink" Target="http://www.b2b-mrsk.ru/firms/view_firm.html?id=102372"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37347&amp;show=statistics" TargetMode="External"/><Relationship Id="rId14" Type="http://schemas.openxmlformats.org/officeDocument/2006/relationships/hyperlink" Target="http://www.b2b-mrsk.ru/popups/send_message.html?action=send&amp;to=121926&amp;subject=%D0%92%D0%BE%D0%BF%D1%80%D0%BE%D1%81+%D0%BF%D0%BE+%D0%BA%D0%BE%D0%BD%D0%BA%D1%83%D1%80%D1%81%D1%83+%E2%84%96+37347"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1861</Words>
  <Characters>10611</Characters>
  <Application>Microsoft Office Word</Application>
  <DocSecurity>0</DocSecurity>
  <Lines>88</Lines>
  <Paragraphs>24</Paragraphs>
  <ScaleCrop>false</ScaleCrop>
  <Company>ОАО "Тюменьэнерго"</Company>
  <LinksUpToDate>false</LinksUpToDate>
  <CharactersWithSpaces>12448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5</cp:revision>
  <dcterms:created xsi:type="dcterms:W3CDTF">2013-10-15T08:06:00Z</dcterms:created>
  <dcterms:modified xsi:type="dcterms:W3CDTF">2013-10-15T08:11:00Z</dcterms:modified>
</cp:coreProperties>
</file>