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932D2" w:rsidRPr="006932D2">
        <w:trPr>
          <w:tblCellSpacing w:w="7" w:type="dxa"/>
        </w:trPr>
        <w:tc>
          <w:tcPr>
            <w:tcW w:w="0" w:type="auto"/>
            <w:vAlign w:val="center"/>
            <w:hideMark/>
          </w:tcPr>
          <w:p w:rsidR="006932D2" w:rsidRPr="006932D2" w:rsidRDefault="006932D2" w:rsidP="006932D2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</w:pPr>
            <w:r w:rsidRPr="00693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техническому обслуживанию систем вентиляции, кондиционирования и холодильного оборудования филиала АО "Тюменьэнерго" Сургутские электрические сети в 2018 году</w:t>
            </w:r>
            <w:r w:rsidRPr="0069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Услуги включают: </w:t>
            </w:r>
            <w:r w:rsidRPr="0069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техническое обслуживание систем вентиляции и кондиционирования – 220шт.</w:t>
            </w:r>
            <w:r w:rsidRPr="0069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техническое обслуживание холодильного оборудования -12 шт.</w:t>
            </w:r>
            <w:r w:rsidRPr="006932D2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ru-RU"/>
              </w:rPr>
              <w:t xml:space="preserve"> Свернуть </w:t>
            </w:r>
          </w:p>
        </w:tc>
      </w:tr>
      <w:tr w:rsidR="006932D2" w:rsidRPr="006932D2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2919613 </w:t>
                  </w:r>
                  <w:hyperlink r:id="rId4" w:history="1">
                    <w:r w:rsidRPr="006932D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Прилавки, прилавки-витрины холодильные</w:t>
                    </w:r>
                  </w:hyperlink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4530109 </w:t>
                  </w:r>
                  <w:hyperlink r:id="rId5" w:history="1">
                    <w:r w:rsidRPr="006932D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Установка коробов раздаточных, отсосов от оборудования, кронштейнов, подставок и виброизолирующих оснований</w:t>
                    </w:r>
                  </w:hyperlink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4530871 </w:t>
                  </w:r>
                  <w:hyperlink r:id="rId6" w:history="1">
                    <w:r w:rsidRPr="006932D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Наладки систем вентиляции и кондиционирования воздуха</w:t>
                    </w:r>
                  </w:hyperlink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4530901 </w:t>
                  </w:r>
                  <w:hyperlink r:id="rId7" w:history="1">
                    <w:r w:rsidRPr="006932D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Пусконаладочные работы холодильных установок</w:t>
                    </w:r>
                  </w:hyperlink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4560231 </w:t>
                  </w:r>
                  <w:hyperlink r:id="rId8" w:history="1">
                    <w:r w:rsidRPr="006932D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Отопление, вентиляция, кондиционирование</w:t>
                    </w:r>
                  </w:hyperlink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33.12.18.000</w:t>
                  </w: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Услуги по ремонту и техническому обслуживанию </w:t>
                  </w:r>
                  <w:proofErr w:type="spellStart"/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небытового</w:t>
                  </w:r>
                  <w:proofErr w:type="spellEnd"/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холодильного и вентиляционного оборудования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33.12</w:t>
                  </w: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Ремонт машин и оборудования 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</w:t>
                  </w:r>
                  <w:proofErr w:type="spellStart"/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  <w:proofErr w:type="spellEnd"/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3 187 689,25 руб. (цена с НДС)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3 187 689,25 руб. (цена с НДС)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 (</w:t>
                  </w:r>
                  <w:hyperlink r:id="rId9" w:history="1">
                    <w:r w:rsidRPr="006932D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показывать обе цены</w:t>
                    </w:r>
                  </w:hyperlink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02.10.2017 09:32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17.10.2017 09:00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02.10.2017 09:32, </w:t>
                  </w:r>
                  <w:hyperlink r:id="rId10" w:tgtFrame="_blank" w:tooltip="Отправить личное сообщение" w:history="1">
                    <w:r w:rsidRPr="006932D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6932D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6932D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Филиал АО "Тюменьэнерго" СурЭС</w:t>
                    </w:r>
                  </w:hyperlink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6932D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Контактный адрес e-</w:t>
                  </w:r>
                  <w:proofErr w:type="spellStart"/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mail</w:t>
                  </w:r>
                  <w:proofErr w:type="spellEnd"/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6932D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Patrushev-AN@te.ru</w:t>
                    </w:r>
                  </w:hyperlink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 (3462) 77-35-57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6932D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Строка № 833 плана закупок на 2017 год</w:t>
                    </w:r>
                  </w:hyperlink>
                </w:p>
              </w:tc>
            </w:tr>
          </w:tbl>
          <w:p w:rsidR="006932D2" w:rsidRPr="006932D2" w:rsidRDefault="006932D2" w:rsidP="0069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2D2" w:rsidRPr="006932D2">
        <w:trPr>
          <w:tblCellSpacing w:w="7" w:type="dxa"/>
        </w:trPr>
        <w:tc>
          <w:tcPr>
            <w:tcW w:w="0" w:type="auto"/>
            <w:vAlign w:val="center"/>
            <w:hideMark/>
          </w:tcPr>
          <w:p w:rsidR="006932D2" w:rsidRPr="006932D2" w:rsidRDefault="006932D2" w:rsidP="0069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6932D2" w:rsidRPr="006932D2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Двухэтапная процедура закупки</w:t>
                  </w:r>
                  <w:r w:rsidRPr="006932D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4800" cy="304800"/>
                            <wp:effectExtent l="0" t="0" r="0" b="0"/>
                            <wp:docPr id="5" name="Прямоугольник 5" descr="https://www.b2b-energo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4560DB1" id="Прямоугольник 5" o:spid="_x0000_s1026" alt="https://www.b2b-energo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hyUt8LAwAAEAYAAA4AAAAAAAAAAAAAAAAALgIAAGRycy9lMm9Eb2MueG1s&#10;UEsBAi0AFAAGAAgAAAAhAEyg6SzYAAAAAwEAAA8AAAAAAAAAAAAAAAAAZQUAAGRycy9kb3ducmV2&#10;LnhtbFBLBQYAAAAABAAEAPMAAABq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Процедура, </w:t>
                  </w:r>
                  <w:proofErr w:type="spellStart"/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проводящаяся</w:t>
                  </w:r>
                  <w:proofErr w:type="spellEnd"/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Альтернативные заявки</w:t>
                  </w:r>
                  <w:r w:rsidRPr="006932D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4800" cy="304800"/>
                            <wp:effectExtent l="0" t="0" r="0" b="0"/>
                            <wp:docPr id="4" name="Прямоугольник 4" descr="https://www.b2b-energo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A605BA4" id="Прямоугольник 4" o:spid="_x0000_s1026" alt="https://www.b2b-energo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rDJQMLAwAAEAYAAA4AAAAAAAAAAAAAAAAALgIAAGRycy9lMm9Eb2MueG1s&#10;UEsBAi0AFAAGAAgAAAAhAEyg6SzYAAAAAwEAAA8AAAAAAAAAAAAAAAAAZQUAAGRycy9kb3ducmV2&#10;LnhtbFBLBQYAAAAABAAEAPMAAABq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Альтернативной заявкой называется заявка, условия которой отличаются от условий, принятых в закупочной документации.</w:t>
                  </w:r>
                </w:p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Ограничивать предложения участников указанной в извещении стоимостью</w:t>
                  </w:r>
                  <w:r w:rsidRPr="006932D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4800" cy="304800"/>
                            <wp:effectExtent l="0" t="0" r="0" b="0"/>
                            <wp:docPr id="3" name="Прямоугольник 3" descr="https://www.b2b-energo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D432DED" id="Прямоугольник 3" o:spid="_x0000_s1026" alt="https://www.b2b-energo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fd8HsLAwAAEAYAAA4AAAAAAAAAAAAAAAAALgIAAGRycy9lMm9Eb2MueG1s&#10;UEsBAi0AFAAGAAgAAAAhAEyg6SzYAAAAAwEAAA8AAAAAAAAAAAAAAAAAZQUAAGRycy9kb3ducmV2&#10;LnhtbFBLBQYAAAAABAAEAPMAAABq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</w:t>
                  </w:r>
                  <w:proofErr w:type="gramEnd"/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предложенная участником не может превышать максимальную цену установленную организатором закупки.</w:t>
                  </w:r>
                </w:p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Подгрузка</w:t>
                  </w:r>
                  <w:proofErr w:type="spellEnd"/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документации к заявке обязательна</w:t>
                  </w:r>
                  <w:r w:rsidRPr="006932D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4800" cy="304800"/>
                            <wp:effectExtent l="0" t="0" r="0" b="0"/>
                            <wp:docPr id="2" name="Прямоугольник 2" descr="https://www.b2b-energo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4C8F405" id="Прямоугольник 2" o:spid="_x0000_s1026" alt="https://www.b2b-energo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Vsh6cLAwAAEAYAAA4AAAAAAAAAAAAAAAAALgIAAGRycy9lMm9Eb2MueG1s&#10;UEsBAi0AFAAGAAgAAAAhAEyg6SzYAAAAAwEAAA8AAAAAAAAAAAAAAAAAZQUAAGRycy9kb3ducmV2&#10;LnhtbFBLBQYAAAAABAAEAPMAAABq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не будет рассматривать заявки, которые не были подкреплены документацией.</w:t>
                  </w:r>
                </w:p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6932D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4800" cy="304800"/>
                            <wp:effectExtent l="0" t="0" r="0" b="0"/>
                            <wp:docPr id="1" name="Прямоугольник 1" descr="https://www.b2b-energo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42D7E72" id="Прямоугольник 1" o:spid="_x0000_s1026" alt="https://www.b2b-energo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yuG4YCQMAABAGAAAOAAAAAAAAAAAAAAAAAC4CAABkcnMvZTJvRG9jLnhtbFBL&#10;AQItABQABgAIAAAAIQBMoOks2AAAAAMBAAAPAAAAAAAAAAAAAAAAAGMFAABkcnMvZG93bnJldi54&#10;bWxQSwUGAAAAAAQABADzAAAAaA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6932D2" w:rsidRPr="006932D2" w:rsidTr="006932D2">
              <w:trPr>
                <w:tblCellSpacing w:w="0" w:type="dxa"/>
              </w:trPr>
              <w:tc>
                <w:tcPr>
                  <w:tcW w:w="2000" w:type="pct"/>
                  <w:vAlign w:val="center"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Проектом договора (Приложение № 2 к Закупочной документации)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Техническим заданием (Приложение №1 к Закупочной документации) и Проектом договора (Приложение № 2 к Закупочной документации)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628403, Тюменская область, Тюменская область, Ханты-Мансийский автономный округ-Югра г. Сургут, ул.30 лет Победы,30, филиал АО «Тюменьэнерго» Сургутские электрические сети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и время рассмотрения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13.11.2017 09:00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09:00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628400 Россия, Ханты-Мансийский Автономный округ - Югра, г. Сургут Сургутский район 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Комментарии:</w:t>
                  </w: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</w: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</w: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</w:t>
                  </w: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комиссией как предоставление заведомо ложной информации. Заявка участника, не отвечающего требованиям, будет отклонена.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Место проведения процедуры: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</w:r>
                </w:p>
              </w:tc>
            </w:tr>
            <w:tr w:rsidR="006932D2" w:rsidRPr="006932D2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32D2" w:rsidRPr="006932D2" w:rsidRDefault="006932D2" w:rsidP="0069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32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</w:tbl>
          <w:p w:rsidR="006932D2" w:rsidRPr="006932D2" w:rsidRDefault="006932D2" w:rsidP="0069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15E5" w:rsidRDefault="00AA15E5"/>
    <w:p w:rsidR="006932D2" w:rsidRDefault="006932D2">
      <w:bookmarkStart w:id="0" w:name="_GoBack"/>
      <w:bookmarkEnd w:id="0"/>
    </w:p>
    <w:p w:rsidR="006932D2" w:rsidRPr="006932D2" w:rsidRDefault="006932D2" w:rsidP="006932D2">
      <w:pPr>
        <w:rPr>
          <w:rFonts w:ascii="Times New Roman" w:hAnsi="Times New Roman" w:cs="Times New Roman"/>
          <w:sz w:val="24"/>
          <w:szCs w:val="24"/>
        </w:rPr>
      </w:pPr>
      <w:r w:rsidRPr="006932D2">
        <w:rPr>
          <w:rFonts w:ascii="Times New Roman" w:hAnsi="Times New Roman" w:cs="Times New Roman"/>
          <w:sz w:val="24"/>
          <w:szCs w:val="24"/>
          <w:lang w:val="en-US"/>
        </w:rPr>
        <w:t xml:space="preserve">B2B </w:t>
      </w:r>
      <w:r w:rsidRPr="006932D2">
        <w:rPr>
          <w:rFonts w:ascii="Times New Roman" w:hAnsi="Times New Roman" w:cs="Times New Roman"/>
          <w:sz w:val="24"/>
          <w:szCs w:val="24"/>
        </w:rPr>
        <w:t>№ 897710</w:t>
      </w:r>
    </w:p>
    <w:p w:rsidR="006932D2" w:rsidRPr="006932D2" w:rsidRDefault="006932D2" w:rsidP="006932D2">
      <w:pPr>
        <w:rPr>
          <w:rFonts w:ascii="Times New Roman" w:hAnsi="Times New Roman" w:cs="Times New Roman"/>
          <w:sz w:val="24"/>
          <w:szCs w:val="24"/>
        </w:rPr>
      </w:pPr>
      <w:r w:rsidRPr="006932D2">
        <w:rPr>
          <w:rFonts w:ascii="Times New Roman" w:hAnsi="Times New Roman" w:cs="Times New Roman"/>
          <w:sz w:val="24"/>
          <w:szCs w:val="24"/>
        </w:rPr>
        <w:t>Закупки ГОВ № 31705582076</w:t>
      </w:r>
    </w:p>
    <w:p w:rsidR="006932D2" w:rsidRDefault="006932D2"/>
    <w:sectPr w:rsidR="00693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8C"/>
    <w:rsid w:val="002D6F8C"/>
    <w:rsid w:val="006932D2"/>
    <w:rsid w:val="00AA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5206"/>
  <w15:chartTrackingRefBased/>
  <w15:docId w15:val="{748B94C0-E389-4976-ACC2-58F27BA1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32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32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alue">
    <w:name w:val="value"/>
    <w:basedOn w:val="a0"/>
    <w:rsid w:val="006932D2"/>
  </w:style>
  <w:style w:type="character" w:customStyle="1" w:styleId="ellipsis">
    <w:name w:val="ellipsis"/>
    <w:basedOn w:val="a0"/>
    <w:rsid w:val="006932D2"/>
  </w:style>
  <w:style w:type="character" w:customStyle="1" w:styleId="a-more">
    <w:name w:val="a-more"/>
    <w:basedOn w:val="a0"/>
    <w:rsid w:val="006932D2"/>
  </w:style>
  <w:style w:type="character" w:customStyle="1" w:styleId="a-less">
    <w:name w:val="a-less"/>
    <w:basedOn w:val="a0"/>
    <w:rsid w:val="006932D2"/>
  </w:style>
  <w:style w:type="character" w:styleId="a3">
    <w:name w:val="Hyperlink"/>
    <w:basedOn w:val="a0"/>
    <w:uiPriority w:val="99"/>
    <w:semiHidden/>
    <w:unhideWhenUsed/>
    <w:rsid w:val="006932D2"/>
    <w:rPr>
      <w:color w:val="0000FF"/>
      <w:u w:val="single"/>
    </w:rPr>
  </w:style>
  <w:style w:type="character" w:customStyle="1" w:styleId="userlinkmenu">
    <w:name w:val="userlink_menu"/>
    <w:basedOn w:val="a0"/>
    <w:rsid w:val="006932D2"/>
  </w:style>
  <w:style w:type="character" w:customStyle="1" w:styleId="floathint-marker">
    <w:name w:val="floathint-marker"/>
    <w:basedOn w:val="a0"/>
    <w:rsid w:val="00693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list.html?all=0&amp;bookmarks=0&amp;cat_id=64560231&amp;type=4" TargetMode="External"/><Relationship Id="rId13" Type="http://schemas.openxmlformats.org/officeDocument/2006/relationships/hyperlink" Target="https://www.b2b-energo.ru/firms/ao-tiumenenergo/24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energo.ru/market/list.html?all=0&amp;bookmarks=0&amp;cat_id=64530901&amp;type=4" TargetMode="External"/><Relationship Id="rId12" Type="http://schemas.openxmlformats.org/officeDocument/2006/relationships/hyperlink" Target="https://www.b2b-energo.ru/firms/filial-ao-tiumenenergo-sures/102382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.html?all=0&amp;bookmarks=0&amp;cat_id=64530871&amp;type=4" TargetMode="External"/><Relationship Id="rId11" Type="http://schemas.openxmlformats.org/officeDocument/2006/relationships/hyperlink" Target="https://www.b2b-energo.ru/popups/send_message.html?action=send&amp;to=121939" TargetMode="External"/><Relationship Id="rId5" Type="http://schemas.openxmlformats.org/officeDocument/2006/relationships/hyperlink" Target="https://www.b2b-energo.ru/market/list.html?all=0&amp;bookmarks=0&amp;cat_id=64530109&amp;type=4" TargetMode="External"/><Relationship Id="rId15" Type="http://schemas.openxmlformats.org/officeDocument/2006/relationships/hyperlink" Target="https://www.b2b-energo.ru/market/view.html?id=897710&amp;action=gkpz_fields&amp;back_url=%2Fmarket%2Fview.html%3Fid%3D897710&amp;gkpz_trade_id=118407" TargetMode="External"/><Relationship Id="rId10" Type="http://schemas.openxmlformats.org/officeDocument/2006/relationships/hyperlink" Target="https://www.b2b-energo.ru/popups/send_message.html?action=send&amp;to=121939" TargetMode="External"/><Relationship Id="rId4" Type="http://schemas.openxmlformats.org/officeDocument/2006/relationships/hyperlink" Target="https://www.b2b-energo.ru/market/list.html?all=0&amp;bookmarks=0&amp;cat_id=42919613&amp;type=4" TargetMode="External"/><Relationship Id="rId9" Type="http://schemas.openxmlformats.org/officeDocument/2006/relationships/hyperlink" Target="https://www.b2b-energo.ru/market/view.html?id=897710&amp;switch_price_both_view=1" TargetMode="External"/><Relationship Id="rId14" Type="http://schemas.openxmlformats.org/officeDocument/2006/relationships/hyperlink" Target="mailto:Patrushev-AN%40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1152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Патрушев Андрей Николаевич</dc:creator>
  <cp:keywords/>
  <dc:description/>
  <cp:lastModifiedBy>Патрушев Андрей Николаевич</cp:lastModifiedBy>
  <cp:revision>2</cp:revision>
  <dcterms:created xsi:type="dcterms:W3CDTF">2017-10-02T06:39:00Z</dcterms:created>
  <dcterms:modified xsi:type="dcterms:W3CDTF">2017-10-02T06:43:00Z</dcterms:modified>
</cp:coreProperties>
</file>