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FEB" w:rsidRPr="00D41FEB" w:rsidRDefault="00D41FEB" w:rsidP="00D41FEB">
      <w:pPr>
        <w:spacing w:after="100" w:afterAutospacing="1" w:line="288" w:lineRule="auto"/>
        <w:outlineLvl w:val="0"/>
        <w:rPr>
          <w:rFonts w:ascii="Arial" w:eastAsia="Times New Roman" w:hAnsi="Arial" w:cs="Arial"/>
          <w:color w:val="333333"/>
          <w:kern w:val="36"/>
          <w:sz w:val="27"/>
          <w:szCs w:val="27"/>
          <w:lang w:eastAsia="ru-RU"/>
        </w:rPr>
      </w:pPr>
      <w:r w:rsidRPr="00D41FEB">
        <w:rPr>
          <w:rFonts w:ascii="Arial" w:eastAsia="Times New Roman" w:hAnsi="Arial" w:cs="Arial"/>
          <w:color w:val="333333"/>
          <w:kern w:val="36"/>
          <w:sz w:val="27"/>
          <w:szCs w:val="27"/>
          <w:lang w:eastAsia="ru-RU"/>
        </w:rPr>
        <w:t>Закрытый запрос цен (объявление о покупке) № 528652. Закрытый запрос цен на выполнение работ по строительству РС...</w:t>
      </w:r>
    </w:p>
    <w:p w:rsidR="00D41FEB" w:rsidRPr="00D41FEB" w:rsidRDefault="00D41FEB" w:rsidP="00D41FEB">
      <w:pPr>
        <w:spacing w:before="100" w:beforeAutospacing="1" w:after="100" w:afterAutospacing="1" w:line="240" w:lineRule="auto"/>
        <w:rPr>
          <w:rFonts w:ascii="Arial" w:eastAsia="Times New Roman" w:hAnsi="Arial" w:cs="Arial"/>
          <w:color w:val="FF0000"/>
          <w:sz w:val="18"/>
          <w:szCs w:val="18"/>
          <w:lang w:eastAsia="ru-RU"/>
        </w:rPr>
      </w:pPr>
      <w:r w:rsidRPr="00D41FEB">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D41FEB" w:rsidRPr="00D41FEB" w:rsidRDefault="00D41FEB" w:rsidP="00D41FEB">
      <w:pPr>
        <w:spacing w:before="100" w:beforeAutospacing="1" w:after="100" w:afterAutospacing="1" w:line="240" w:lineRule="auto"/>
        <w:rPr>
          <w:rFonts w:ascii="Arial" w:eastAsia="Times New Roman" w:hAnsi="Arial" w:cs="Arial"/>
          <w:sz w:val="18"/>
          <w:szCs w:val="18"/>
          <w:lang w:eastAsia="ru-RU"/>
        </w:rPr>
      </w:pPr>
      <w:hyperlink r:id="rId4" w:history="1">
        <w:r w:rsidRPr="00D41FEB">
          <w:rPr>
            <w:rFonts w:ascii="Times New Roman" w:eastAsia="Times New Roman" w:hAnsi="Times New Roman" w:cs="Times New Roman"/>
            <w:color w:val="1C50A4"/>
            <w:sz w:val="18"/>
            <w:szCs w:val="18"/>
            <w:lang w:eastAsia="ru-RU"/>
          </w:rPr>
          <w:t xml:space="preserve">Смотреть конкурс № </w:t>
        </w:r>
        <w:proofErr w:type="gramStart"/>
        <w:r w:rsidRPr="00D41FEB">
          <w:rPr>
            <w:rFonts w:ascii="Times New Roman" w:eastAsia="Times New Roman" w:hAnsi="Times New Roman" w:cs="Times New Roman"/>
            <w:color w:val="1C50A4"/>
            <w:sz w:val="18"/>
            <w:szCs w:val="18"/>
            <w:lang w:eastAsia="ru-RU"/>
          </w:rPr>
          <w:t>32501 &gt;</w:t>
        </w:r>
        <w:proofErr w:type="gramEnd"/>
        <w:r w:rsidRPr="00D41FEB">
          <w:rPr>
            <w:rFonts w:ascii="Times New Roman" w:eastAsia="Times New Roman" w:hAnsi="Times New Roman" w:cs="Times New Roman"/>
            <w:color w:val="1C50A4"/>
            <w:sz w:val="18"/>
            <w:szCs w:val="18"/>
            <w:lang w:eastAsia="ru-RU"/>
          </w:rPr>
          <w:t>&gt;</w:t>
        </w:r>
      </w:hyperlink>
    </w:p>
    <w:p w:rsidR="00D41FEB" w:rsidRPr="00D41FEB" w:rsidRDefault="00D41FEB" w:rsidP="00D41FEB">
      <w:pPr>
        <w:spacing w:before="100" w:beforeAutospacing="1" w:after="100" w:afterAutospacing="1"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 xml:space="preserve">Приём предложений завершается 29.06.2015 в 08:00 по московскому </w:t>
      </w:r>
      <w:proofErr w:type="gramStart"/>
      <w:r w:rsidRPr="00D41FEB">
        <w:rPr>
          <w:rFonts w:ascii="Arial" w:eastAsia="Times New Roman" w:hAnsi="Arial" w:cs="Arial"/>
          <w:sz w:val="18"/>
          <w:szCs w:val="18"/>
          <w:lang w:eastAsia="ru-RU"/>
        </w:rPr>
        <w:t>времени</w:t>
      </w:r>
      <w:r w:rsidRPr="00D41FEB">
        <w:rPr>
          <w:rFonts w:ascii="Arial" w:eastAsia="Times New Roman" w:hAnsi="Arial" w:cs="Arial"/>
          <w:color w:val="FF0000"/>
          <w:sz w:val="18"/>
          <w:szCs w:val="18"/>
          <w:lang w:eastAsia="ru-RU"/>
        </w:rPr>
        <w:t xml:space="preserve">  (</w:t>
      </w:r>
      <w:proofErr w:type="gramEnd"/>
      <w:r w:rsidRPr="00D41FEB">
        <w:rPr>
          <w:rFonts w:ascii="Arial" w:eastAsia="Times New Roman" w:hAnsi="Arial" w:cs="Arial"/>
          <w:color w:val="FF0000"/>
          <w:sz w:val="18"/>
          <w:szCs w:val="18"/>
          <w:lang w:eastAsia="ru-RU"/>
        </w:rPr>
        <w:t xml:space="preserve">через 4 суток, 1 час, 5 минут и 22 секунды) </w:t>
      </w:r>
      <w:r w:rsidRPr="00D41FEB">
        <w:rPr>
          <w:rFonts w:ascii="Arial" w:eastAsia="Times New Roman" w:hAnsi="Arial" w:cs="Arial"/>
          <w:vanish/>
          <w:color w:val="FF0000"/>
          <w:sz w:val="18"/>
          <w:szCs w:val="18"/>
          <w:lang w:eastAsia="ru-RU"/>
        </w:rPr>
        <w:t xml:space="preserve">(завершён) </w:t>
      </w:r>
      <w:r w:rsidRPr="00D41FEB">
        <w:rPr>
          <w:rFonts w:ascii="Arial" w:eastAsia="Times New Roman" w:hAnsi="Arial" w:cs="Arial"/>
          <w:vanish/>
          <w:color w:val="FF0000"/>
          <w:sz w:val="18"/>
          <w:szCs w:val="18"/>
          <w:lang w:eastAsia="ru-RU"/>
        </w:rPr>
        <w:br/>
      </w:r>
      <w:r w:rsidRPr="00D41FE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41FEB">
        <w:rPr>
          <w:rFonts w:ascii="Arial" w:eastAsia="Times New Roman" w:hAnsi="Arial" w:cs="Arial"/>
          <w:vanish/>
          <w:color w:val="FF0000"/>
          <w:sz w:val="18"/>
          <w:szCs w:val="18"/>
          <w:lang w:eastAsia="ru-RU"/>
        </w:rPr>
        <w:t xml:space="preserve"> </w:t>
      </w:r>
      <w:r w:rsidRPr="00D41FE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41FEB" w:rsidRPr="00D41FEB">
        <w:trPr>
          <w:tblCellSpacing w:w="0" w:type="dxa"/>
        </w:trPr>
        <w:tc>
          <w:tcPr>
            <w:tcW w:w="0" w:type="auto"/>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b/>
                <w:bCs/>
                <w:sz w:val="18"/>
                <w:szCs w:val="18"/>
                <w:lang w:eastAsia="ru-RU"/>
              </w:rPr>
              <w:t>Извещение</w:t>
            </w:r>
          </w:p>
          <w:p w:rsidR="00D41FEB" w:rsidRPr="00D41FEB" w:rsidRDefault="00D41FEB" w:rsidP="00D41FEB">
            <w:pPr>
              <w:shd w:val="clear" w:color="auto" w:fill="D5DADB"/>
              <w:spacing w:after="30" w:line="240" w:lineRule="auto"/>
              <w:rPr>
                <w:rFonts w:ascii="Arial" w:eastAsia="Times New Roman" w:hAnsi="Arial" w:cs="Arial"/>
                <w:color w:val="333333"/>
                <w:sz w:val="18"/>
                <w:szCs w:val="18"/>
                <w:lang w:eastAsia="ru-RU"/>
              </w:rPr>
            </w:pPr>
            <w:hyperlink r:id="rId5" w:history="1">
              <w:r w:rsidRPr="00D41FEB">
                <w:rPr>
                  <w:rFonts w:ascii="Arial" w:eastAsia="Times New Roman" w:hAnsi="Arial" w:cs="Arial"/>
                  <w:color w:val="50565F"/>
                  <w:sz w:val="18"/>
                  <w:szCs w:val="18"/>
                  <w:u w:val="single"/>
                  <w:bdr w:val="none" w:sz="0" w:space="0" w:color="auto" w:frame="1"/>
                  <w:lang w:eastAsia="ru-RU"/>
                </w:rPr>
                <w:t>Разъяснения</w:t>
              </w:r>
              <w:r w:rsidRPr="00D41FEB">
                <w:rPr>
                  <w:rFonts w:ascii="Arial" w:eastAsia="Times New Roman" w:hAnsi="Arial" w:cs="Arial"/>
                  <w:color w:val="333333"/>
                  <w:sz w:val="18"/>
                  <w:szCs w:val="18"/>
                  <w:u w:val="single"/>
                  <w:bdr w:val="none" w:sz="0" w:space="0" w:color="auto" w:frame="1"/>
                  <w:lang w:eastAsia="ru-RU"/>
                </w:rPr>
                <w:t> - 0</w:t>
              </w:r>
            </w:hyperlink>
          </w:p>
          <w:p w:rsidR="00D41FEB" w:rsidRPr="00D41FEB" w:rsidRDefault="00D41FEB" w:rsidP="00D41FEB">
            <w:pPr>
              <w:shd w:val="clear" w:color="auto" w:fill="D5DADB"/>
              <w:spacing w:after="30" w:line="240" w:lineRule="auto"/>
              <w:rPr>
                <w:rFonts w:ascii="Arial" w:eastAsia="Times New Roman" w:hAnsi="Arial" w:cs="Arial"/>
                <w:color w:val="333333"/>
                <w:sz w:val="18"/>
                <w:szCs w:val="18"/>
                <w:lang w:eastAsia="ru-RU"/>
              </w:rPr>
            </w:pPr>
            <w:hyperlink r:id="rId6" w:history="1">
              <w:r w:rsidRPr="00D41FEB">
                <w:rPr>
                  <w:rFonts w:ascii="Arial" w:eastAsia="Times New Roman" w:hAnsi="Arial" w:cs="Arial"/>
                  <w:color w:val="50565F"/>
                  <w:sz w:val="18"/>
                  <w:szCs w:val="18"/>
                  <w:u w:val="single"/>
                  <w:bdr w:val="none" w:sz="0" w:space="0" w:color="auto" w:frame="1"/>
                  <w:lang w:eastAsia="ru-RU"/>
                </w:rPr>
                <w:t>Приглашения к участию</w:t>
              </w:r>
              <w:r w:rsidRPr="00D41FEB">
                <w:rPr>
                  <w:rFonts w:ascii="Arial" w:eastAsia="Times New Roman" w:hAnsi="Arial" w:cs="Arial"/>
                  <w:color w:val="333333"/>
                  <w:sz w:val="18"/>
                  <w:szCs w:val="18"/>
                  <w:u w:val="single"/>
                  <w:bdr w:val="none" w:sz="0" w:space="0" w:color="auto" w:frame="1"/>
                  <w:lang w:eastAsia="ru-RU"/>
                </w:rPr>
                <w:t> - 0</w:t>
              </w:r>
            </w:hyperlink>
          </w:p>
          <w:p w:rsidR="00D41FEB" w:rsidRPr="00D41FEB" w:rsidRDefault="00D41FEB" w:rsidP="00D41FEB">
            <w:pPr>
              <w:shd w:val="clear" w:color="auto" w:fill="D5DADB"/>
              <w:spacing w:after="30" w:line="240" w:lineRule="auto"/>
              <w:rPr>
                <w:rFonts w:ascii="Arial" w:eastAsia="Times New Roman" w:hAnsi="Arial" w:cs="Arial"/>
                <w:color w:val="333333"/>
                <w:sz w:val="18"/>
                <w:szCs w:val="18"/>
                <w:lang w:eastAsia="ru-RU"/>
              </w:rPr>
            </w:pPr>
            <w:hyperlink r:id="rId7" w:history="1">
              <w:r w:rsidRPr="00D41FEB">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41FEB">
                <w:rPr>
                  <w:rFonts w:ascii="Arial" w:eastAsia="Times New Roman" w:hAnsi="Arial" w:cs="Arial"/>
                  <w:color w:val="333333"/>
                  <w:sz w:val="18"/>
                  <w:szCs w:val="18"/>
                  <w:u w:val="single"/>
                  <w:bdr w:val="none" w:sz="0" w:space="0" w:color="auto" w:frame="1"/>
                  <w:lang w:eastAsia="ru-RU"/>
                </w:rPr>
                <w:t> - 2</w:t>
              </w:r>
            </w:hyperlink>
          </w:p>
          <w:p w:rsidR="00D41FEB" w:rsidRPr="00D41FEB" w:rsidRDefault="00D41FEB" w:rsidP="00D41FEB">
            <w:pPr>
              <w:shd w:val="clear" w:color="auto" w:fill="D5DADB"/>
              <w:spacing w:after="30" w:line="240" w:lineRule="auto"/>
              <w:rPr>
                <w:rFonts w:ascii="Arial" w:eastAsia="Times New Roman" w:hAnsi="Arial" w:cs="Arial"/>
                <w:color w:val="333333"/>
                <w:sz w:val="18"/>
                <w:szCs w:val="18"/>
                <w:lang w:eastAsia="ru-RU"/>
              </w:rPr>
            </w:pPr>
            <w:hyperlink r:id="rId8" w:history="1">
              <w:r w:rsidRPr="00D41FEB">
                <w:rPr>
                  <w:rFonts w:ascii="Arial" w:eastAsia="Times New Roman" w:hAnsi="Arial" w:cs="Arial"/>
                  <w:color w:val="50565F"/>
                  <w:sz w:val="18"/>
                  <w:szCs w:val="18"/>
                  <w:u w:val="single"/>
                  <w:bdr w:val="none" w:sz="0" w:space="0" w:color="auto" w:frame="1"/>
                  <w:lang w:eastAsia="ru-RU"/>
                </w:rPr>
                <w:t>Поступившие цены и предложения</w:t>
              </w:r>
              <w:r w:rsidRPr="00D41FEB">
                <w:rPr>
                  <w:rFonts w:ascii="Arial" w:eastAsia="Times New Roman" w:hAnsi="Arial" w:cs="Arial"/>
                  <w:color w:val="333333"/>
                  <w:sz w:val="18"/>
                  <w:szCs w:val="18"/>
                  <w:u w:val="single"/>
                  <w:bdr w:val="none" w:sz="0" w:space="0" w:color="auto" w:frame="1"/>
                  <w:lang w:eastAsia="ru-RU"/>
                </w:rPr>
                <w:t> - 0</w:t>
              </w:r>
            </w:hyperlink>
          </w:p>
          <w:p w:rsidR="00D41FEB" w:rsidRPr="00D41FEB" w:rsidRDefault="00D41FEB" w:rsidP="00D41FEB">
            <w:pPr>
              <w:shd w:val="clear" w:color="auto" w:fill="D5DADB"/>
              <w:spacing w:after="30" w:line="240" w:lineRule="auto"/>
              <w:rPr>
                <w:rFonts w:ascii="Arial" w:eastAsia="Times New Roman" w:hAnsi="Arial" w:cs="Arial"/>
                <w:color w:val="333333"/>
                <w:sz w:val="18"/>
                <w:szCs w:val="18"/>
                <w:lang w:eastAsia="ru-RU"/>
              </w:rPr>
            </w:pPr>
            <w:hyperlink r:id="rId9" w:history="1">
              <w:r w:rsidRPr="00D41FE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41FEB">
                <w:rPr>
                  <w:rFonts w:ascii="Arial" w:eastAsia="Times New Roman" w:hAnsi="Arial" w:cs="Arial"/>
                  <w:color w:val="333333"/>
                  <w:sz w:val="18"/>
                  <w:szCs w:val="18"/>
                  <w:u w:val="single"/>
                  <w:bdr w:val="none" w:sz="0" w:space="0" w:color="auto" w:frame="1"/>
                  <w:lang w:eastAsia="ru-RU"/>
                </w:rPr>
                <w:t> - 0</w:t>
              </w:r>
            </w:hyperlink>
          </w:p>
          <w:p w:rsidR="00D41FEB" w:rsidRPr="00D41FEB" w:rsidRDefault="00D41FEB" w:rsidP="00D41FEB">
            <w:pPr>
              <w:shd w:val="clear" w:color="auto" w:fill="D5DADB"/>
              <w:spacing w:after="30" w:line="240" w:lineRule="auto"/>
              <w:rPr>
                <w:rFonts w:ascii="Arial" w:eastAsia="Times New Roman" w:hAnsi="Arial" w:cs="Arial"/>
                <w:color w:val="333333"/>
                <w:sz w:val="18"/>
                <w:szCs w:val="18"/>
                <w:lang w:eastAsia="ru-RU"/>
              </w:rPr>
            </w:pPr>
            <w:hyperlink r:id="rId10" w:history="1">
              <w:r w:rsidRPr="00D41FEB">
                <w:rPr>
                  <w:rFonts w:ascii="Arial" w:eastAsia="Times New Roman" w:hAnsi="Arial" w:cs="Arial"/>
                  <w:color w:val="50565F"/>
                  <w:sz w:val="18"/>
                  <w:szCs w:val="18"/>
                  <w:u w:val="single"/>
                  <w:bdr w:val="none" w:sz="0" w:space="0" w:color="auto" w:frame="1"/>
                  <w:lang w:eastAsia="ru-RU"/>
                </w:rPr>
                <w:t>Статистика посещений</w:t>
              </w:r>
              <w:r w:rsidRPr="00D41FEB">
                <w:rPr>
                  <w:rFonts w:ascii="Arial" w:eastAsia="Times New Roman" w:hAnsi="Arial" w:cs="Arial"/>
                  <w:color w:val="333333"/>
                  <w:sz w:val="18"/>
                  <w:szCs w:val="18"/>
                  <w:u w:val="single"/>
                  <w:bdr w:val="none" w:sz="0" w:space="0" w:color="auto" w:frame="1"/>
                  <w:lang w:eastAsia="ru-RU"/>
                </w:rPr>
                <w:t> - 4</w:t>
              </w:r>
            </w:hyperlink>
          </w:p>
        </w:tc>
      </w:tr>
    </w:tbl>
    <w:p w:rsidR="00D41FEB" w:rsidRPr="00D41FEB" w:rsidRDefault="00D41FEB" w:rsidP="00D41FE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41FEB" w:rsidRPr="00D41FE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41FEB" w:rsidRPr="00D41FEB">
              <w:trPr>
                <w:tblCellSpacing w:w="7" w:type="dxa"/>
              </w:trPr>
              <w:tc>
                <w:tcPr>
                  <w:tcW w:w="0" w:type="auto"/>
                  <w:shd w:val="clear" w:color="auto" w:fill="C2C9CD"/>
                  <w:tcMar>
                    <w:top w:w="75" w:type="dxa"/>
                    <w:left w:w="75" w:type="dxa"/>
                    <w:bottom w:w="75" w:type="dxa"/>
                    <w:right w:w="75" w:type="dxa"/>
                  </w:tcMar>
                  <w:hideMark/>
                </w:tcPr>
                <w:p w:rsidR="00D41FEB" w:rsidRPr="00D41FEB" w:rsidRDefault="00D41FEB" w:rsidP="00D41FEB">
                  <w:pPr>
                    <w:shd w:val="clear" w:color="auto" w:fill="C2C9CD"/>
                    <w:spacing w:after="0" w:line="288" w:lineRule="auto"/>
                    <w:outlineLvl w:val="2"/>
                    <w:rPr>
                      <w:rFonts w:ascii="Arial" w:eastAsia="Times New Roman" w:hAnsi="Arial" w:cs="Arial"/>
                      <w:color w:val="333333"/>
                      <w:sz w:val="18"/>
                      <w:szCs w:val="18"/>
                      <w:lang w:eastAsia="ru-RU"/>
                    </w:rPr>
                  </w:pPr>
                  <w:r w:rsidRPr="00D41FEB">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D41FEB">
                    <w:rPr>
                      <w:rFonts w:ascii="Arial" w:eastAsia="Times New Roman" w:hAnsi="Arial" w:cs="Arial"/>
                      <w:color w:val="333333"/>
                      <w:sz w:val="18"/>
                      <w:szCs w:val="18"/>
                      <w:lang w:eastAsia="ru-RU"/>
                    </w:rPr>
                    <w:t>кВ</w:t>
                  </w:r>
                  <w:proofErr w:type="spellEnd"/>
                  <w:r w:rsidRPr="00D41FEB">
                    <w:rPr>
                      <w:rFonts w:ascii="Arial" w:eastAsia="Times New Roman" w:hAnsi="Arial" w:cs="Arial"/>
                      <w:color w:val="333333"/>
                      <w:sz w:val="18"/>
                      <w:szCs w:val="18"/>
                      <w:lang w:eastAsia="ru-RU"/>
                    </w:rPr>
                    <w:t xml:space="preserve"> Южного ТПО (3 группа) филиала ОАО «</w:t>
                  </w:r>
                  <w:proofErr w:type="spellStart"/>
                  <w:r w:rsidRPr="00D41FEB">
                    <w:rPr>
                      <w:rFonts w:ascii="Arial" w:eastAsia="Times New Roman" w:hAnsi="Arial" w:cs="Arial"/>
                      <w:color w:val="333333"/>
                      <w:sz w:val="18"/>
                      <w:szCs w:val="18"/>
                      <w:lang w:eastAsia="ru-RU"/>
                    </w:rPr>
                    <w:t>Тюменьэнерго</w:t>
                  </w:r>
                  <w:proofErr w:type="spellEnd"/>
                  <w:r w:rsidRPr="00D41FEB">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D41FEB">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D41FEB">
                    <w:rPr>
                      <w:rFonts w:ascii="Arial" w:eastAsia="Times New Roman" w:hAnsi="Arial" w:cs="Arial"/>
                      <w:color w:val="333333"/>
                      <w:sz w:val="18"/>
                      <w:szCs w:val="18"/>
                      <w:lang w:eastAsia="ru-RU"/>
                    </w:rPr>
                    <w:t>кВ</w:t>
                  </w:r>
                  <w:proofErr w:type="spellEnd"/>
                  <w:r w:rsidRPr="00D41FEB">
                    <w:rPr>
                      <w:rFonts w:ascii="Arial" w:eastAsia="Times New Roman" w:hAnsi="Arial" w:cs="Arial"/>
                      <w:color w:val="333333"/>
                      <w:sz w:val="18"/>
                      <w:szCs w:val="18"/>
                      <w:lang w:eastAsia="ru-RU"/>
                    </w:rPr>
                    <w:t xml:space="preserve"> Южного ТПО (3 группа) филиала ОАО "</w:t>
                  </w:r>
                  <w:proofErr w:type="spellStart"/>
                  <w:r w:rsidRPr="00D41FEB">
                    <w:rPr>
                      <w:rFonts w:ascii="Arial" w:eastAsia="Times New Roman" w:hAnsi="Arial" w:cs="Arial"/>
                      <w:color w:val="333333"/>
                      <w:sz w:val="18"/>
                      <w:szCs w:val="18"/>
                      <w:lang w:eastAsia="ru-RU"/>
                    </w:rPr>
                    <w:t>Тюменьэнерго</w:t>
                  </w:r>
                  <w:proofErr w:type="spellEnd"/>
                  <w:r w:rsidRPr="00D41FEB">
                    <w:rPr>
                      <w:rFonts w:ascii="Arial" w:eastAsia="Times New Roman" w:hAnsi="Arial" w:cs="Arial"/>
                      <w:color w:val="333333"/>
                      <w:sz w:val="18"/>
                      <w:szCs w:val="18"/>
                      <w:lang w:eastAsia="ru-RU"/>
                    </w:rPr>
                    <w:t>" - "Тюменские распределительные сети" для технологического присоединения</w:t>
                  </w:r>
                </w:p>
              </w:tc>
            </w:tr>
            <w:tr w:rsidR="00D41FEB" w:rsidRPr="00D41FE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Категории классификатора:</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4560521 </w:t>
                        </w:r>
                        <w:hyperlink r:id="rId11" w:history="1">
                          <w:r w:rsidRPr="00D41FEB">
                            <w:rPr>
                              <w:rFonts w:ascii="Arial" w:eastAsia="Times New Roman" w:hAnsi="Arial" w:cs="Arial"/>
                              <w:color w:val="1C50A4"/>
                              <w:sz w:val="18"/>
                              <w:szCs w:val="18"/>
                              <w:lang w:eastAsia="ru-RU"/>
                            </w:rPr>
                            <w:t>Строительно-монтажные работы</w:t>
                          </w:r>
                        </w:hyperlink>
                        <w:r w:rsidRPr="00D41FEB">
                          <w:rPr>
                            <w:rFonts w:ascii="Arial" w:eastAsia="Times New Roman" w:hAnsi="Arial" w:cs="Arial"/>
                            <w:sz w:val="18"/>
                            <w:szCs w:val="18"/>
                            <w:lang w:eastAsia="ru-RU"/>
                          </w:rPr>
                          <w:br/>
                          <w:t>4560601 </w:t>
                        </w:r>
                        <w:hyperlink r:id="rId12" w:history="1">
                          <w:r w:rsidRPr="00D41FEB">
                            <w:rPr>
                              <w:rFonts w:ascii="Arial" w:eastAsia="Times New Roman" w:hAnsi="Arial" w:cs="Arial"/>
                              <w:color w:val="1C50A4"/>
                              <w:sz w:val="18"/>
                              <w:szCs w:val="18"/>
                              <w:lang w:eastAsia="ru-RU"/>
                            </w:rPr>
                            <w:t>Расширение и реконструкция</w:t>
                          </w:r>
                        </w:hyperlink>
                        <w:r w:rsidRPr="00D41FEB">
                          <w:rPr>
                            <w:rFonts w:ascii="Arial" w:eastAsia="Times New Roman" w:hAnsi="Arial" w:cs="Arial"/>
                            <w:sz w:val="18"/>
                            <w:szCs w:val="18"/>
                            <w:lang w:eastAsia="ru-RU"/>
                          </w:rPr>
                          <w:br/>
                          <w:t>4560611 </w:t>
                        </w:r>
                        <w:hyperlink r:id="rId13" w:history="1">
                          <w:r w:rsidRPr="00D41FEB">
                            <w:rPr>
                              <w:rFonts w:ascii="Arial" w:eastAsia="Times New Roman" w:hAnsi="Arial" w:cs="Arial"/>
                              <w:color w:val="1C50A4"/>
                              <w:sz w:val="18"/>
                              <w:szCs w:val="18"/>
                              <w:lang w:eastAsia="ru-RU"/>
                            </w:rPr>
                            <w:t>Подрядный способ</w:t>
                          </w:r>
                        </w:hyperlink>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Категория ОКДП:</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4521010 </w:t>
                        </w:r>
                        <w:hyperlink r:id="rId14" w:history="1">
                          <w:r w:rsidRPr="00D41FEB">
                            <w:rPr>
                              <w:rFonts w:ascii="Arial" w:eastAsia="Times New Roman" w:hAnsi="Arial" w:cs="Arial"/>
                              <w:color w:val="1C50A4"/>
                              <w:sz w:val="18"/>
                              <w:szCs w:val="18"/>
                              <w:lang w:eastAsia="ru-RU"/>
                            </w:rPr>
                            <w:t>Здания и сооружения электроэнергетики</w:t>
                          </w:r>
                        </w:hyperlink>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Категория ОКВЭД:</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D41FEB">
                          <w:rPr>
                            <w:rFonts w:ascii="Arial" w:eastAsia="Times New Roman" w:hAnsi="Arial" w:cs="Arial"/>
                            <w:sz w:val="18"/>
                            <w:szCs w:val="18"/>
                            <w:lang w:eastAsia="ru-RU"/>
                          </w:rPr>
                          <w:t xml:space="preserve">Производство электромонтажных работ; </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Количество:</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1 </w:t>
                        </w:r>
                        <w:proofErr w:type="spellStart"/>
                        <w:r w:rsidRPr="00D41FEB">
                          <w:rPr>
                            <w:rFonts w:ascii="Arial" w:eastAsia="Times New Roman" w:hAnsi="Arial" w:cs="Arial"/>
                            <w:sz w:val="18"/>
                            <w:szCs w:val="18"/>
                            <w:lang w:eastAsia="ru-RU"/>
                          </w:rPr>
                          <w:t>ед</w:t>
                        </w:r>
                        <w:proofErr w:type="spellEnd"/>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Цена за единицу продукции:</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b/>
                            <w:bCs/>
                            <w:sz w:val="18"/>
                            <w:szCs w:val="18"/>
                            <w:lang w:eastAsia="ru-RU"/>
                          </w:rPr>
                          <w:t>1 367 149,32 руб. (цена с НДС)</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Общая стоимость закупки:</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b/>
                            <w:bCs/>
                            <w:sz w:val="18"/>
                            <w:szCs w:val="18"/>
                            <w:lang w:eastAsia="ru-RU"/>
                          </w:rPr>
                          <w:t>1 367 149,32 руб. (цена с НДС)</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Цена с НДС (</w:t>
                        </w:r>
                        <w:hyperlink r:id="rId17" w:history="1">
                          <w:r w:rsidRPr="00D41FEB">
                            <w:rPr>
                              <w:rFonts w:ascii="Arial" w:eastAsia="Times New Roman" w:hAnsi="Arial" w:cs="Arial"/>
                              <w:color w:val="1C50A4"/>
                              <w:sz w:val="18"/>
                              <w:szCs w:val="18"/>
                              <w:lang w:eastAsia="ru-RU"/>
                            </w:rPr>
                            <w:t>показывать обе цены</w:t>
                          </w:r>
                        </w:hyperlink>
                        <w:r w:rsidRPr="00D41FEB">
                          <w:rPr>
                            <w:rFonts w:ascii="Arial" w:eastAsia="Times New Roman" w:hAnsi="Arial" w:cs="Arial"/>
                            <w:sz w:val="18"/>
                            <w:szCs w:val="18"/>
                            <w:lang w:eastAsia="ru-RU"/>
                          </w:rPr>
                          <w:t>)</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Размещено:</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25.06.2015 05:24</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Действительно до:</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29.06.2015 08:00</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 xml:space="preserve">25.06.2015 05:24, </w:t>
                        </w:r>
                        <w:hyperlink r:id="rId18" w:tgtFrame="_blank" w:tooltip="Отправить личное сообщение" w:history="1">
                          <w:r w:rsidRPr="00D41FEB">
                            <w:rPr>
                              <w:rFonts w:ascii="Arial" w:eastAsia="Times New Roman" w:hAnsi="Arial" w:cs="Arial"/>
                              <w:color w:val="1C50A4"/>
                              <w:sz w:val="18"/>
                              <w:szCs w:val="18"/>
                              <w:lang w:eastAsia="ru-RU"/>
                            </w:rPr>
                            <w:t>Сорокин Вячеслав Геннадьевич</w:t>
                          </w:r>
                        </w:hyperlink>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Ответственное лицо:</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D41FEB">
                            <w:rPr>
                              <w:rFonts w:ascii="Arial" w:eastAsia="Times New Roman" w:hAnsi="Arial" w:cs="Arial"/>
                              <w:color w:val="1C50A4"/>
                              <w:sz w:val="18"/>
                              <w:szCs w:val="18"/>
                              <w:lang w:eastAsia="ru-RU"/>
                            </w:rPr>
                            <w:t>Сагидуллина Екатерина Александровна</w:t>
                          </w:r>
                        </w:hyperlink>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Организатор:</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hyperlink r:id="rId20" w:history="1">
                          <w:r w:rsidRPr="00D41FEB">
                            <w:rPr>
                              <w:rFonts w:ascii="Arial" w:eastAsia="Times New Roman" w:hAnsi="Arial" w:cs="Arial"/>
                              <w:color w:val="1C50A4"/>
                              <w:sz w:val="18"/>
                              <w:szCs w:val="18"/>
                              <w:lang w:eastAsia="ru-RU"/>
                            </w:rPr>
                            <w:t>Филиал ОАО "</w:t>
                          </w:r>
                          <w:proofErr w:type="spellStart"/>
                          <w:r w:rsidRPr="00D41FEB">
                            <w:rPr>
                              <w:rFonts w:ascii="Arial" w:eastAsia="Times New Roman" w:hAnsi="Arial" w:cs="Arial"/>
                              <w:color w:val="1C50A4"/>
                              <w:sz w:val="18"/>
                              <w:szCs w:val="18"/>
                              <w:lang w:eastAsia="ru-RU"/>
                            </w:rPr>
                            <w:t>Тюменьэнерго</w:t>
                          </w:r>
                          <w:proofErr w:type="spellEnd"/>
                          <w:r w:rsidRPr="00D41FEB">
                            <w:rPr>
                              <w:rFonts w:ascii="Arial" w:eastAsia="Times New Roman" w:hAnsi="Arial" w:cs="Arial"/>
                              <w:color w:val="1C50A4"/>
                              <w:sz w:val="18"/>
                              <w:szCs w:val="18"/>
                              <w:lang w:eastAsia="ru-RU"/>
                            </w:rPr>
                            <w:t>" - "Тюменские распределительные сети"</w:t>
                          </w:r>
                        </w:hyperlink>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Почтовый адрес заказчика:</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 xml:space="preserve">625000, Тюменская обл., г. Тюмень, ул. </w:t>
                        </w:r>
                        <w:proofErr w:type="spellStart"/>
                        <w:r w:rsidRPr="00D41FEB">
                          <w:rPr>
                            <w:rFonts w:ascii="Arial" w:eastAsia="Times New Roman" w:hAnsi="Arial" w:cs="Arial"/>
                            <w:sz w:val="18"/>
                            <w:szCs w:val="18"/>
                            <w:lang w:eastAsia="ru-RU"/>
                          </w:rPr>
                          <w:t>Даудельная</w:t>
                        </w:r>
                        <w:proofErr w:type="spellEnd"/>
                        <w:r w:rsidRPr="00D41FEB">
                          <w:rPr>
                            <w:rFonts w:ascii="Arial" w:eastAsia="Times New Roman" w:hAnsi="Arial" w:cs="Arial"/>
                            <w:sz w:val="18"/>
                            <w:szCs w:val="18"/>
                            <w:lang w:eastAsia="ru-RU"/>
                          </w:rPr>
                          <w:t>, 44</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 xml:space="preserve">625000, Тюменская обл., г. Тюмень, ул. </w:t>
                        </w:r>
                        <w:proofErr w:type="spellStart"/>
                        <w:r w:rsidRPr="00D41FEB">
                          <w:rPr>
                            <w:rFonts w:ascii="Arial" w:eastAsia="Times New Roman" w:hAnsi="Arial" w:cs="Arial"/>
                            <w:sz w:val="18"/>
                            <w:szCs w:val="18"/>
                            <w:lang w:eastAsia="ru-RU"/>
                          </w:rPr>
                          <w:t>Даудельная</w:t>
                        </w:r>
                        <w:proofErr w:type="spellEnd"/>
                        <w:r w:rsidRPr="00D41FEB">
                          <w:rPr>
                            <w:rFonts w:ascii="Arial" w:eastAsia="Times New Roman" w:hAnsi="Arial" w:cs="Arial"/>
                            <w:sz w:val="18"/>
                            <w:szCs w:val="18"/>
                            <w:lang w:eastAsia="ru-RU"/>
                          </w:rPr>
                          <w:t>, 44</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Контактный адрес e-</w:t>
                        </w:r>
                        <w:proofErr w:type="spellStart"/>
                        <w:r w:rsidRPr="00D41FEB">
                          <w:rPr>
                            <w:rFonts w:ascii="Arial" w:eastAsia="Times New Roman" w:hAnsi="Arial" w:cs="Arial"/>
                            <w:sz w:val="18"/>
                            <w:szCs w:val="18"/>
                            <w:lang w:eastAsia="ru-RU"/>
                          </w:rPr>
                          <w:t>mail</w:t>
                        </w:r>
                        <w:proofErr w:type="spellEnd"/>
                        <w:r w:rsidRPr="00D41FEB">
                          <w:rPr>
                            <w:rFonts w:ascii="Arial" w:eastAsia="Times New Roman" w:hAnsi="Arial" w:cs="Arial"/>
                            <w:sz w:val="18"/>
                            <w:szCs w:val="18"/>
                            <w:lang w:eastAsia="ru-RU"/>
                          </w:rPr>
                          <w:t>:</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hyperlink r:id="rId21" w:history="1">
                          <w:r w:rsidRPr="00D41FEB">
                            <w:rPr>
                              <w:rFonts w:ascii="Arial" w:eastAsia="Times New Roman" w:hAnsi="Arial" w:cs="Arial"/>
                              <w:color w:val="1C50A4"/>
                              <w:sz w:val="18"/>
                              <w:szCs w:val="18"/>
                              <w:lang w:eastAsia="ru-RU"/>
                            </w:rPr>
                            <w:t>sagidullina@tumes.te.ru</w:t>
                          </w:r>
                        </w:hyperlink>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+7 (3452) 59-64-58</w:t>
                        </w:r>
                      </w:p>
                    </w:tc>
                  </w:tr>
                </w:tbl>
                <w:p w:rsidR="00D41FEB" w:rsidRPr="00D41FEB" w:rsidRDefault="00D41FEB" w:rsidP="00D41FEB">
                  <w:pPr>
                    <w:spacing w:after="0" w:line="240" w:lineRule="auto"/>
                    <w:rPr>
                      <w:rFonts w:ascii="Arial" w:eastAsia="Times New Roman" w:hAnsi="Arial" w:cs="Arial"/>
                      <w:sz w:val="18"/>
                      <w:szCs w:val="18"/>
                      <w:lang w:eastAsia="ru-RU"/>
                    </w:rPr>
                  </w:pPr>
                </w:p>
              </w:tc>
            </w:tr>
            <w:tr w:rsidR="00D41FEB" w:rsidRPr="00D41FEB">
              <w:trPr>
                <w:tblCellSpacing w:w="7" w:type="dxa"/>
              </w:trPr>
              <w:tc>
                <w:tcPr>
                  <w:tcW w:w="0" w:type="auto"/>
                  <w:shd w:val="clear" w:color="auto" w:fill="C2C9CD"/>
                  <w:tcMar>
                    <w:top w:w="75" w:type="dxa"/>
                    <w:left w:w="75" w:type="dxa"/>
                    <w:bottom w:w="75" w:type="dxa"/>
                    <w:right w:w="75" w:type="dxa"/>
                  </w:tcMar>
                  <w:hideMark/>
                </w:tcPr>
                <w:p w:rsidR="00D41FEB" w:rsidRPr="00D41FEB" w:rsidRDefault="00D41FEB" w:rsidP="00D41FEB">
                  <w:pPr>
                    <w:spacing w:after="0" w:line="288" w:lineRule="auto"/>
                    <w:rPr>
                      <w:rFonts w:ascii="Arial" w:eastAsia="Times New Roman" w:hAnsi="Arial" w:cs="Arial"/>
                      <w:color w:val="333333"/>
                      <w:sz w:val="18"/>
                      <w:szCs w:val="18"/>
                      <w:lang w:eastAsia="ru-RU"/>
                    </w:rPr>
                  </w:pPr>
                  <w:r w:rsidRPr="00D41FEB">
                    <w:rPr>
                      <w:rFonts w:ascii="Arial" w:eastAsia="Times New Roman" w:hAnsi="Arial" w:cs="Arial"/>
                      <w:color w:val="333333"/>
                      <w:sz w:val="18"/>
                      <w:szCs w:val="18"/>
                      <w:lang w:eastAsia="ru-RU"/>
                    </w:rPr>
                    <w:t>Дополнительная информация</w:t>
                  </w:r>
                </w:p>
              </w:tc>
            </w:tr>
            <w:tr w:rsidR="00D41FEB" w:rsidRPr="00D41FE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Двухэтапная процедура закупки</w:t>
                        </w:r>
                        <w:r w:rsidRPr="00D41FEB">
                          <w:rPr>
                            <w:rFonts w:ascii="Arial" w:eastAsia="Times New Roman" w:hAnsi="Arial" w:cs="Arial"/>
                            <w:noProof/>
                            <w:sz w:val="18"/>
                            <w:szCs w:val="18"/>
                            <w:lang w:eastAsia="ru-RU"/>
                          </w:rPr>
                          <w:drawing>
                            <wp:inline distT="0" distB="0" distL="0" distR="0" wp14:anchorId="104B1F1A" wp14:editId="2B036B9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41FEB" w:rsidRPr="00D41FEB" w:rsidRDefault="00D41FEB" w:rsidP="00D41FEB">
                        <w:pPr>
                          <w:spacing w:after="0" w:line="240" w:lineRule="auto"/>
                          <w:jc w:val="right"/>
                          <w:rPr>
                            <w:rFonts w:ascii="Arial" w:eastAsia="Times New Roman" w:hAnsi="Arial" w:cs="Arial"/>
                            <w:vanish/>
                            <w:sz w:val="18"/>
                            <w:szCs w:val="18"/>
                            <w:lang w:eastAsia="ru-RU"/>
                          </w:rPr>
                        </w:pPr>
                        <w:r w:rsidRPr="00D41FE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Нет</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Нет</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Альтернативные предложения</w:t>
                        </w:r>
                        <w:r w:rsidRPr="00D41FEB">
                          <w:rPr>
                            <w:rFonts w:ascii="Arial" w:eastAsia="Times New Roman" w:hAnsi="Arial" w:cs="Arial"/>
                            <w:noProof/>
                            <w:sz w:val="18"/>
                            <w:szCs w:val="18"/>
                            <w:lang w:eastAsia="ru-RU"/>
                          </w:rPr>
                          <w:drawing>
                            <wp:inline distT="0" distB="0" distL="0" distR="0" wp14:anchorId="2CF4F540" wp14:editId="0C1EABF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41FEB" w:rsidRPr="00D41FEB" w:rsidRDefault="00D41FEB" w:rsidP="00D41FEB">
                        <w:pPr>
                          <w:spacing w:after="0" w:line="240" w:lineRule="auto"/>
                          <w:jc w:val="right"/>
                          <w:rPr>
                            <w:rFonts w:ascii="Arial" w:eastAsia="Times New Roman" w:hAnsi="Arial" w:cs="Arial"/>
                            <w:vanish/>
                            <w:sz w:val="18"/>
                            <w:szCs w:val="18"/>
                            <w:lang w:eastAsia="ru-RU"/>
                          </w:rPr>
                        </w:pPr>
                        <w:r w:rsidRPr="00D41FE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Нет</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Ограничивать предложения участников указанной в извещении стоимостью</w:t>
                        </w:r>
                        <w:r w:rsidRPr="00D41FEB">
                          <w:rPr>
                            <w:rFonts w:ascii="Arial" w:eastAsia="Times New Roman" w:hAnsi="Arial" w:cs="Arial"/>
                            <w:noProof/>
                            <w:sz w:val="18"/>
                            <w:szCs w:val="18"/>
                            <w:lang w:eastAsia="ru-RU"/>
                          </w:rPr>
                          <w:drawing>
                            <wp:inline distT="0" distB="0" distL="0" distR="0" wp14:anchorId="4C7152B2" wp14:editId="1AE3E90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41FEB" w:rsidRPr="00D41FEB" w:rsidRDefault="00D41FEB" w:rsidP="00D41FEB">
                        <w:pPr>
                          <w:spacing w:after="0" w:line="240" w:lineRule="auto"/>
                          <w:jc w:val="right"/>
                          <w:rPr>
                            <w:rFonts w:ascii="Arial" w:eastAsia="Times New Roman" w:hAnsi="Arial" w:cs="Arial"/>
                            <w:vanish/>
                            <w:sz w:val="18"/>
                            <w:szCs w:val="18"/>
                            <w:lang w:eastAsia="ru-RU"/>
                          </w:rPr>
                        </w:pPr>
                        <w:r w:rsidRPr="00D41FE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Да</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proofErr w:type="spellStart"/>
                        <w:r w:rsidRPr="00D41FEB">
                          <w:rPr>
                            <w:rFonts w:ascii="Arial" w:eastAsia="Times New Roman" w:hAnsi="Arial" w:cs="Arial"/>
                            <w:sz w:val="18"/>
                            <w:szCs w:val="18"/>
                            <w:lang w:eastAsia="ru-RU"/>
                          </w:rPr>
                          <w:t>Подгрузка</w:t>
                        </w:r>
                        <w:proofErr w:type="spellEnd"/>
                        <w:r w:rsidRPr="00D41FEB">
                          <w:rPr>
                            <w:rFonts w:ascii="Arial" w:eastAsia="Times New Roman" w:hAnsi="Arial" w:cs="Arial"/>
                            <w:sz w:val="18"/>
                            <w:szCs w:val="18"/>
                            <w:lang w:eastAsia="ru-RU"/>
                          </w:rPr>
                          <w:t xml:space="preserve"> документации к предложению обязательна</w:t>
                        </w:r>
                        <w:r w:rsidRPr="00D41FEB">
                          <w:rPr>
                            <w:rFonts w:ascii="Arial" w:eastAsia="Times New Roman" w:hAnsi="Arial" w:cs="Arial"/>
                            <w:noProof/>
                            <w:sz w:val="18"/>
                            <w:szCs w:val="18"/>
                            <w:lang w:eastAsia="ru-RU"/>
                          </w:rPr>
                          <w:drawing>
                            <wp:inline distT="0" distB="0" distL="0" distR="0" wp14:anchorId="327E4437" wp14:editId="54BC3C2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41FEB" w:rsidRPr="00D41FEB" w:rsidRDefault="00D41FEB" w:rsidP="00D41FEB">
                        <w:pPr>
                          <w:spacing w:after="0" w:line="240" w:lineRule="auto"/>
                          <w:jc w:val="right"/>
                          <w:rPr>
                            <w:rFonts w:ascii="Arial" w:eastAsia="Times New Roman" w:hAnsi="Arial" w:cs="Arial"/>
                            <w:vanish/>
                            <w:sz w:val="18"/>
                            <w:szCs w:val="18"/>
                            <w:lang w:eastAsia="ru-RU"/>
                          </w:rPr>
                        </w:pPr>
                        <w:r w:rsidRPr="00D41FEB">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Да</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Да</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Закупочная документация:</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hyperlink r:id="rId23" w:tgtFrame="_blank" w:history="1">
                          <w:r w:rsidRPr="00D41FEB">
                            <w:rPr>
                              <w:rFonts w:ascii="Arial" w:eastAsia="Times New Roman" w:hAnsi="Arial" w:cs="Arial"/>
                              <w:color w:val="1C50A4"/>
                              <w:sz w:val="18"/>
                              <w:szCs w:val="18"/>
                              <w:lang w:eastAsia="ru-RU"/>
                            </w:rPr>
                            <w:t xml:space="preserve">Скачать файл </w:t>
                          </w:r>
                          <w:r w:rsidRPr="00D41FEB">
                            <w:rPr>
                              <w:rFonts w:ascii="Arial" w:eastAsia="Times New Roman" w:hAnsi="Arial" w:cs="Arial"/>
                              <w:b/>
                              <w:bCs/>
                              <w:color w:val="1C50A4"/>
                              <w:sz w:val="18"/>
                              <w:szCs w:val="18"/>
                              <w:lang w:eastAsia="ru-RU"/>
                            </w:rPr>
                            <w:t>Закупочная документация.zip</w:t>
                          </w:r>
                        </w:hyperlink>
                        <w:r w:rsidRPr="00D41FEB">
                          <w:rPr>
                            <w:rFonts w:ascii="Arial" w:eastAsia="Times New Roman" w:hAnsi="Arial" w:cs="Arial"/>
                            <w:sz w:val="18"/>
                            <w:szCs w:val="18"/>
                            <w:lang w:eastAsia="ru-RU"/>
                          </w:rPr>
                          <w:t> (11.2 МБ)</w:t>
                        </w:r>
                      </w:p>
                      <w:p w:rsidR="00D41FEB" w:rsidRPr="00D41FEB" w:rsidRDefault="00D41FEB" w:rsidP="00D41FEB">
                        <w:pPr>
                          <w:spacing w:after="0" w:line="240" w:lineRule="auto"/>
                          <w:rPr>
                            <w:rFonts w:ascii="Arial" w:eastAsia="Times New Roman" w:hAnsi="Arial" w:cs="Arial"/>
                            <w:sz w:val="18"/>
                            <w:szCs w:val="18"/>
                            <w:lang w:eastAsia="ru-RU"/>
                          </w:rPr>
                        </w:pPr>
                        <w:hyperlink r:id="rId24" w:history="1">
                          <w:r w:rsidRPr="00D41FEB">
                            <w:rPr>
                              <w:rFonts w:ascii="Arial" w:eastAsia="Times New Roman" w:hAnsi="Arial" w:cs="Arial"/>
                              <w:b/>
                              <w:bCs/>
                              <w:color w:val="1C50A4"/>
                              <w:sz w:val="18"/>
                              <w:szCs w:val="18"/>
                              <w:lang w:eastAsia="ru-RU"/>
                            </w:rPr>
                            <w:t>Редактировать закупочную документацию</w:t>
                          </w:r>
                        </w:hyperlink>
                      </w:p>
                      <w:p w:rsidR="00D41FEB" w:rsidRPr="00D41FEB" w:rsidRDefault="00D41FEB" w:rsidP="00D41FEB">
                        <w:pPr>
                          <w:spacing w:after="0" w:line="240" w:lineRule="auto"/>
                          <w:rPr>
                            <w:rFonts w:ascii="Arial" w:eastAsia="Times New Roman" w:hAnsi="Arial" w:cs="Arial"/>
                            <w:sz w:val="18"/>
                            <w:szCs w:val="18"/>
                            <w:lang w:eastAsia="ru-RU"/>
                          </w:rPr>
                        </w:pPr>
                        <w:hyperlink r:id="rId25" w:tgtFrame="signature" w:history="1">
                          <w:r w:rsidRPr="00D41FEB">
                            <w:rPr>
                              <w:rFonts w:ascii="Arial" w:eastAsia="Times New Roman" w:hAnsi="Arial" w:cs="Arial"/>
                              <w:color w:val="1C50A4"/>
                              <w:sz w:val="18"/>
                              <w:szCs w:val="18"/>
                              <w:lang w:eastAsia="ru-RU"/>
                            </w:rPr>
                            <w:t>Подписано ЭП</w:t>
                          </w:r>
                        </w:hyperlink>
                      </w:p>
                      <w:p w:rsidR="00D41FEB" w:rsidRPr="00D41FEB" w:rsidRDefault="00D41FEB" w:rsidP="00D41FEB">
                        <w:pPr>
                          <w:spacing w:after="0" w:line="240" w:lineRule="auto"/>
                          <w:rPr>
                            <w:rFonts w:ascii="Arial" w:eastAsia="Times New Roman" w:hAnsi="Arial" w:cs="Arial"/>
                            <w:sz w:val="18"/>
                            <w:szCs w:val="18"/>
                            <w:lang w:eastAsia="ru-RU"/>
                          </w:rPr>
                        </w:pPr>
                        <w:hyperlink r:id="rId26" w:history="1">
                          <w:r w:rsidRPr="00D41FEB">
                            <w:rPr>
                              <w:rFonts w:ascii="Arial" w:eastAsia="Times New Roman" w:hAnsi="Arial" w:cs="Arial"/>
                              <w:color w:val="1C50A4"/>
                              <w:sz w:val="18"/>
                              <w:szCs w:val="18"/>
                              <w:lang w:eastAsia="ru-RU"/>
                            </w:rPr>
                            <w:t>Перевести документацию на другой язык</w:t>
                          </w:r>
                        </w:hyperlink>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Условия оплаты:</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 xml:space="preserve">В соответствии с условиями Проекта договора. </w:t>
                        </w:r>
                        <w:r w:rsidRPr="00D41FEB">
                          <w:rPr>
                            <w:rFonts w:ascii="Arial" w:eastAsia="Times New Roman" w:hAnsi="Arial" w:cs="Arial"/>
                            <w:sz w:val="18"/>
                            <w:szCs w:val="18"/>
                            <w:lang w:eastAsia="ru-RU"/>
                          </w:rPr>
                          <w:br/>
                          <w:t>Аванс не предусмотрен.</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Условия поставки:</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В соответствии с условиями Технического задания</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 xml:space="preserve">625000, г. Тюмень, ул. </w:t>
                        </w:r>
                        <w:proofErr w:type="spellStart"/>
                        <w:r w:rsidRPr="00D41FEB">
                          <w:rPr>
                            <w:rFonts w:ascii="Arial" w:eastAsia="Times New Roman" w:hAnsi="Arial" w:cs="Arial"/>
                            <w:sz w:val="18"/>
                            <w:szCs w:val="18"/>
                            <w:lang w:eastAsia="ru-RU"/>
                          </w:rPr>
                          <w:t>Даудельная</w:t>
                        </w:r>
                        <w:proofErr w:type="spellEnd"/>
                        <w:r w:rsidRPr="00D41FEB">
                          <w:rPr>
                            <w:rFonts w:ascii="Arial" w:eastAsia="Times New Roman" w:hAnsi="Arial" w:cs="Arial"/>
                            <w:sz w:val="18"/>
                            <w:szCs w:val="18"/>
                            <w:lang w:eastAsia="ru-RU"/>
                          </w:rPr>
                          <w:t>, 44, кабинет № 212</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13.07.2015 15:00</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13.07.2015 15:00</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hyperlink w:history="1">
                          <w:r w:rsidRPr="00D41FEB">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41FEB">
                          <w:rPr>
                            <w:rFonts w:ascii="Arial" w:eastAsia="Times New Roman" w:hAnsi="Arial" w:cs="Arial"/>
                            <w:sz w:val="18"/>
                            <w:szCs w:val="18"/>
                            <w:lang w:eastAsia="ru-RU"/>
                          </w:rPr>
                          <w:t xml:space="preserve"> </w:t>
                        </w:r>
                        <w:r w:rsidRPr="00D41FEB">
                          <w:rPr>
                            <w:rFonts w:ascii="Arial" w:eastAsia="Times New Roman" w:hAnsi="Arial" w:cs="Arial"/>
                            <w:sz w:val="18"/>
                            <w:szCs w:val="18"/>
                            <w:lang w:eastAsia="ru-RU"/>
                          </w:rPr>
                          <w:pict/>
                        </w:r>
                      </w:p>
                    </w:tc>
                  </w:tr>
                  <w:tr w:rsidR="00D41FEB" w:rsidRPr="00D41FEB">
                    <w:trPr>
                      <w:tblCellSpacing w:w="0" w:type="dxa"/>
                    </w:trPr>
                    <w:tc>
                      <w:tcPr>
                        <w:tcW w:w="0" w:type="auto"/>
                        <w:gridSpan w:val="2"/>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proofErr w:type="gramStart"/>
                        <w:r w:rsidRPr="00D41FEB">
                          <w:rPr>
                            <w:rFonts w:ascii="Arial" w:eastAsia="Times New Roman" w:hAnsi="Arial" w:cs="Arial"/>
                            <w:b/>
                            <w:bCs/>
                            <w:sz w:val="18"/>
                            <w:szCs w:val="18"/>
                            <w:lang w:eastAsia="ru-RU"/>
                          </w:rPr>
                          <w:t>Комментарии:</w:t>
                        </w:r>
                        <w:r w:rsidRPr="00D41FEB">
                          <w:rPr>
                            <w:rFonts w:ascii="Arial" w:eastAsia="Times New Roman" w:hAnsi="Arial" w:cs="Arial"/>
                            <w:sz w:val="18"/>
                            <w:szCs w:val="18"/>
                            <w:lang w:eastAsia="ru-RU"/>
                          </w:rPr>
                          <w:br/>
                          <w:t>Закупка</w:t>
                        </w:r>
                        <w:proofErr w:type="gramEnd"/>
                        <w:r w:rsidRPr="00D41FEB">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41FEB">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41FE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41FE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41FE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r w:rsidRPr="00D41FE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Информация о подписи:</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sz w:val="18"/>
                            <w:szCs w:val="18"/>
                            <w:lang w:eastAsia="ru-RU"/>
                          </w:rPr>
                        </w:pPr>
                        <w:hyperlink r:id="rId27" w:tgtFrame="signature" w:history="1">
                          <w:r w:rsidRPr="00D41FEB">
                            <w:rPr>
                              <w:rFonts w:ascii="Arial" w:eastAsia="Times New Roman" w:hAnsi="Arial" w:cs="Arial"/>
                              <w:color w:val="1C50A4"/>
                              <w:sz w:val="18"/>
                              <w:szCs w:val="18"/>
                              <w:lang w:eastAsia="ru-RU"/>
                            </w:rPr>
                            <w:t>Подписано ЭП</w:t>
                          </w:r>
                        </w:hyperlink>
                      </w:p>
                    </w:tc>
                  </w:tr>
                  <w:tr w:rsidR="00D41FEB" w:rsidRPr="00D41FEB">
                    <w:trPr>
                      <w:tblCellSpacing w:w="0" w:type="dxa"/>
                    </w:trPr>
                    <w:tc>
                      <w:tcPr>
                        <w:tcW w:w="2000" w:type="pct"/>
                        <w:shd w:val="clear" w:color="auto" w:fill="E9E9E9"/>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Действия:</w:t>
                        </w:r>
                      </w:p>
                    </w:tc>
                    <w:tc>
                      <w:tcPr>
                        <w:tcW w:w="0" w:type="auto"/>
                        <w:shd w:val="clear" w:color="auto" w:fill="E9E9E9"/>
                        <w:hideMark/>
                      </w:tcPr>
                      <w:p w:rsidR="00D41FEB" w:rsidRPr="00D41FEB" w:rsidRDefault="00D41FEB" w:rsidP="00D41FEB">
                        <w:pPr>
                          <w:spacing w:after="0" w:line="240" w:lineRule="auto"/>
                          <w:rPr>
                            <w:rFonts w:ascii="Arial" w:eastAsia="Times New Roman" w:hAnsi="Arial" w:cs="Arial"/>
                            <w:sz w:val="18"/>
                            <w:szCs w:val="18"/>
                            <w:lang w:eastAsia="ru-RU"/>
                          </w:rPr>
                        </w:pPr>
                        <w:hyperlink r:id="rId28" w:history="1">
                          <w:r w:rsidRPr="00D41FEB">
                            <w:rPr>
                              <w:rFonts w:ascii="Arial" w:eastAsia="Times New Roman" w:hAnsi="Arial" w:cs="Arial"/>
                              <w:color w:val="1C50A4"/>
                              <w:sz w:val="18"/>
                              <w:szCs w:val="18"/>
                              <w:lang w:eastAsia="ru-RU"/>
                            </w:rPr>
                            <w:t>Редактировать</w:t>
                          </w:r>
                        </w:hyperlink>
                        <w:r w:rsidRPr="00D41FEB">
                          <w:rPr>
                            <w:rFonts w:ascii="Arial" w:eastAsia="Times New Roman" w:hAnsi="Arial" w:cs="Arial"/>
                            <w:sz w:val="18"/>
                            <w:szCs w:val="18"/>
                            <w:lang w:eastAsia="ru-RU"/>
                          </w:rPr>
                          <w:t> | </w:t>
                        </w:r>
                        <w:hyperlink r:id="rId29" w:history="1">
                          <w:r w:rsidRPr="00D41FEB">
                            <w:rPr>
                              <w:rFonts w:ascii="Arial" w:eastAsia="Times New Roman" w:hAnsi="Arial" w:cs="Arial"/>
                              <w:color w:val="1C50A4"/>
                              <w:sz w:val="18"/>
                              <w:szCs w:val="18"/>
                              <w:lang w:eastAsia="ru-RU"/>
                            </w:rPr>
                            <w:t>Удалить</w:t>
                          </w:r>
                        </w:hyperlink>
                        <w:r w:rsidRPr="00D41FEB">
                          <w:rPr>
                            <w:rFonts w:ascii="Arial" w:eastAsia="Times New Roman" w:hAnsi="Arial" w:cs="Arial"/>
                            <w:sz w:val="18"/>
                            <w:szCs w:val="18"/>
                            <w:lang w:eastAsia="ru-RU"/>
                          </w:rPr>
                          <w:br/>
                        </w:r>
                        <w:hyperlink r:id="rId30" w:history="1">
                          <w:r w:rsidRPr="00D41FEB">
                            <w:rPr>
                              <w:rFonts w:ascii="Arial" w:eastAsia="Times New Roman" w:hAnsi="Arial" w:cs="Arial"/>
                              <w:color w:val="1C50A4"/>
                              <w:sz w:val="18"/>
                              <w:szCs w:val="18"/>
                              <w:lang w:eastAsia="ru-RU"/>
                            </w:rPr>
                            <w:t>Скопировать</w:t>
                          </w:r>
                        </w:hyperlink>
                        <w:r w:rsidRPr="00D41FEB">
                          <w:rPr>
                            <w:rFonts w:ascii="Arial" w:eastAsia="Times New Roman" w:hAnsi="Arial" w:cs="Arial"/>
                            <w:sz w:val="18"/>
                            <w:szCs w:val="18"/>
                            <w:lang w:eastAsia="ru-RU"/>
                          </w:rPr>
                          <w:br/>
                        </w:r>
                        <w:hyperlink r:id="rId31" w:history="1">
                          <w:r w:rsidRPr="00D41FEB">
                            <w:rPr>
                              <w:rFonts w:ascii="Arial" w:eastAsia="Times New Roman" w:hAnsi="Arial" w:cs="Arial"/>
                              <w:color w:val="1C50A4"/>
                              <w:sz w:val="18"/>
                              <w:szCs w:val="18"/>
                              <w:lang w:eastAsia="ru-RU"/>
                            </w:rPr>
                            <w:t>Приостановить процедуру</w:t>
                          </w:r>
                        </w:hyperlink>
                        <w:r w:rsidRPr="00D41FEB">
                          <w:rPr>
                            <w:rFonts w:ascii="Arial" w:eastAsia="Times New Roman" w:hAnsi="Arial" w:cs="Arial"/>
                            <w:sz w:val="18"/>
                            <w:szCs w:val="18"/>
                            <w:lang w:eastAsia="ru-RU"/>
                          </w:rPr>
                          <w:br/>
                        </w:r>
                        <w:hyperlink r:id="rId32" w:history="1">
                          <w:proofErr w:type="gramStart"/>
                          <w:r w:rsidRPr="00D41FEB">
                            <w:rPr>
                              <w:rFonts w:ascii="Arial" w:eastAsia="Times New Roman" w:hAnsi="Arial" w:cs="Arial"/>
                              <w:color w:val="1C50A4"/>
                              <w:sz w:val="18"/>
                              <w:szCs w:val="18"/>
                              <w:lang w:eastAsia="ru-RU"/>
                            </w:rPr>
                            <w:t>Запросить</w:t>
                          </w:r>
                          <w:proofErr w:type="gramEnd"/>
                          <w:r w:rsidRPr="00D41FE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D41FEB" w:rsidRPr="00D41FEB">
                    <w:trPr>
                      <w:tblCellSpacing w:w="0" w:type="dxa"/>
                    </w:trPr>
                    <w:tc>
                      <w:tcPr>
                        <w:tcW w:w="2000" w:type="pct"/>
                        <w:shd w:val="clear" w:color="auto" w:fill="F7F7F7"/>
                        <w:hideMark/>
                      </w:tcPr>
                      <w:p w:rsidR="00D41FEB" w:rsidRPr="00D41FEB" w:rsidRDefault="00D41FEB" w:rsidP="00D41FEB">
                        <w:pPr>
                          <w:spacing w:after="0" w:line="240" w:lineRule="auto"/>
                          <w:jc w:val="right"/>
                          <w:rPr>
                            <w:rFonts w:ascii="Arial" w:eastAsia="Times New Roman" w:hAnsi="Arial" w:cs="Arial"/>
                            <w:sz w:val="18"/>
                            <w:szCs w:val="18"/>
                            <w:lang w:eastAsia="ru-RU"/>
                          </w:rPr>
                        </w:pPr>
                        <w:r w:rsidRPr="00D41FEB">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D41FEB">
                            <w:rPr>
                              <w:rFonts w:ascii="Arial" w:eastAsia="Times New Roman" w:hAnsi="Arial" w:cs="Arial"/>
                              <w:b/>
                              <w:bCs/>
                              <w:color w:val="1C50A4"/>
                              <w:sz w:val="18"/>
                              <w:szCs w:val="18"/>
                              <w:lang w:eastAsia="ru-RU"/>
                            </w:rPr>
                            <w:t>?</w:t>
                          </w:r>
                        </w:hyperlink>
                        <w:r w:rsidRPr="00D41FEB">
                          <w:rPr>
                            <w:rFonts w:ascii="Arial" w:eastAsia="Times New Roman" w:hAnsi="Arial" w:cs="Arial"/>
                            <w:sz w:val="18"/>
                            <w:szCs w:val="18"/>
                            <w:lang w:eastAsia="ru-RU"/>
                          </w:rPr>
                          <w:t>):</w:t>
                        </w:r>
                      </w:p>
                    </w:tc>
                    <w:tc>
                      <w:tcPr>
                        <w:tcW w:w="0" w:type="auto"/>
                        <w:shd w:val="clear" w:color="auto" w:fill="F7F7F7"/>
                        <w:hideMark/>
                      </w:tcPr>
                      <w:p w:rsidR="00D41FEB" w:rsidRPr="00D41FEB" w:rsidRDefault="00D41FEB" w:rsidP="00D41FEB">
                        <w:pPr>
                          <w:spacing w:after="0" w:line="240" w:lineRule="auto"/>
                          <w:rPr>
                            <w:rFonts w:ascii="Arial" w:eastAsia="Times New Roman" w:hAnsi="Arial" w:cs="Arial"/>
                            <w:vanish/>
                            <w:sz w:val="18"/>
                            <w:szCs w:val="18"/>
                            <w:lang w:eastAsia="ru-RU"/>
                          </w:rPr>
                        </w:pPr>
                        <w:r w:rsidRPr="00D41FEB">
                          <w:rPr>
                            <w:rFonts w:ascii="Arial" w:eastAsia="Times New Roman" w:hAnsi="Arial" w:cs="Arial"/>
                            <w:sz w:val="18"/>
                            <w:szCs w:val="18"/>
                            <w:lang w:eastAsia="ru-RU"/>
                          </w:rPr>
                          <w:pict/>
                        </w:r>
                        <w:r w:rsidRPr="00D41FEB">
                          <w:rPr>
                            <w:rFonts w:ascii="Arial" w:eastAsia="Times New Roman" w:hAnsi="Arial" w:cs="Arial"/>
                            <w:sz w:val="18"/>
                            <w:szCs w:val="18"/>
                            <w:lang w:eastAsia="ru-RU"/>
                          </w:rPr>
                          <w:pict/>
                        </w:r>
                        <w:hyperlink r:id="rId34" w:tgtFrame="_blank" w:history="1">
                          <w:r w:rsidRPr="00D41FEB">
                            <w:rPr>
                              <w:rFonts w:ascii="Arial" w:eastAsia="Times New Roman" w:hAnsi="Arial" w:cs="Arial"/>
                              <w:vanish/>
                              <w:color w:val="1C50A4"/>
                              <w:sz w:val="18"/>
                              <w:szCs w:val="18"/>
                              <w:lang w:eastAsia="ru-RU"/>
                            </w:rPr>
                            <w:t>Подписаться</w:t>
                          </w:r>
                        </w:hyperlink>
                        <w:r w:rsidRPr="00D41FEB">
                          <w:rPr>
                            <w:rFonts w:ascii="Arial" w:eastAsia="Times New Roman" w:hAnsi="Arial" w:cs="Arial"/>
                            <w:vanish/>
                            <w:sz w:val="18"/>
                            <w:szCs w:val="18"/>
                            <w:lang w:eastAsia="ru-RU"/>
                          </w:rPr>
                          <w:t xml:space="preserve">   </w:t>
                        </w:r>
                      </w:p>
                      <w:p w:rsidR="00D41FEB" w:rsidRPr="00D41FEB" w:rsidRDefault="00D41FEB" w:rsidP="00D41FEB">
                        <w:pPr>
                          <w:spacing w:after="0" w:line="240" w:lineRule="auto"/>
                          <w:rPr>
                            <w:rFonts w:ascii="Arial" w:eastAsia="Times New Roman" w:hAnsi="Arial" w:cs="Arial"/>
                            <w:sz w:val="18"/>
                            <w:szCs w:val="18"/>
                            <w:lang w:eastAsia="ru-RU"/>
                          </w:rPr>
                        </w:pPr>
                        <w:hyperlink r:id="rId35" w:tgtFrame="_blank" w:history="1">
                          <w:r w:rsidRPr="00D41FEB">
                            <w:rPr>
                              <w:rFonts w:ascii="Arial" w:eastAsia="Times New Roman" w:hAnsi="Arial" w:cs="Arial"/>
                              <w:color w:val="1C50A4"/>
                              <w:sz w:val="18"/>
                              <w:szCs w:val="18"/>
                              <w:lang w:eastAsia="ru-RU"/>
                            </w:rPr>
                            <w:t>Отказаться от рассылки</w:t>
                          </w:r>
                        </w:hyperlink>
                        <w:r w:rsidRPr="00D41FEB">
                          <w:rPr>
                            <w:rFonts w:ascii="Arial" w:eastAsia="Times New Roman" w:hAnsi="Arial" w:cs="Arial"/>
                            <w:sz w:val="18"/>
                            <w:szCs w:val="18"/>
                            <w:lang w:eastAsia="ru-RU"/>
                          </w:rPr>
                          <w:t xml:space="preserve"> </w:t>
                        </w:r>
                      </w:p>
                    </w:tc>
                  </w:tr>
                </w:tbl>
                <w:p w:rsidR="00D41FEB" w:rsidRPr="00D41FEB" w:rsidRDefault="00D41FEB" w:rsidP="00D41FEB">
                  <w:pPr>
                    <w:spacing w:after="0" w:line="240" w:lineRule="auto"/>
                    <w:rPr>
                      <w:rFonts w:ascii="Arial" w:eastAsia="Times New Roman" w:hAnsi="Arial" w:cs="Arial"/>
                      <w:sz w:val="18"/>
                      <w:szCs w:val="18"/>
                      <w:lang w:eastAsia="ru-RU"/>
                    </w:rPr>
                  </w:pPr>
                </w:p>
              </w:tc>
            </w:tr>
          </w:tbl>
          <w:p w:rsidR="00D41FEB" w:rsidRPr="00D41FEB" w:rsidRDefault="00D41FEB" w:rsidP="00D41FEB">
            <w:pPr>
              <w:spacing w:after="0" w:line="240" w:lineRule="auto"/>
              <w:rPr>
                <w:rFonts w:ascii="Arial" w:eastAsia="Times New Roman" w:hAnsi="Arial" w:cs="Arial"/>
                <w:sz w:val="18"/>
                <w:szCs w:val="18"/>
                <w:lang w:eastAsia="ru-RU"/>
              </w:rPr>
            </w:pPr>
          </w:p>
        </w:tc>
      </w:tr>
    </w:tbl>
    <w:p w:rsidR="00C96C0A" w:rsidRDefault="00C96C0A">
      <w:bookmarkStart w:id="0" w:name="_GoBack"/>
      <w:bookmarkEnd w:id="0"/>
    </w:p>
    <w:sectPr w:rsidR="00C96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6D"/>
    <w:rsid w:val="0077486D"/>
    <w:rsid w:val="00C96C0A"/>
    <w:rsid w:val="00D41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E9DE3-2CD0-402A-A4B9-47AA804A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161">
      <w:bodyDiv w:val="1"/>
      <w:marLeft w:val="0"/>
      <w:marRight w:val="0"/>
      <w:marTop w:val="0"/>
      <w:marBottom w:val="0"/>
      <w:divBdr>
        <w:top w:val="none" w:sz="0" w:space="0" w:color="auto"/>
        <w:left w:val="none" w:sz="0" w:space="0" w:color="auto"/>
        <w:bottom w:val="none" w:sz="0" w:space="0" w:color="auto"/>
        <w:right w:val="none" w:sz="0" w:space="0" w:color="auto"/>
      </w:divBdr>
      <w:divsChild>
        <w:div w:id="551231493">
          <w:marLeft w:val="0"/>
          <w:marRight w:val="0"/>
          <w:marTop w:val="0"/>
          <w:marBottom w:val="0"/>
          <w:divBdr>
            <w:top w:val="none" w:sz="0" w:space="0" w:color="auto"/>
            <w:left w:val="none" w:sz="0" w:space="0" w:color="auto"/>
            <w:bottom w:val="none" w:sz="0" w:space="0" w:color="auto"/>
            <w:right w:val="none" w:sz="0" w:space="0" w:color="auto"/>
          </w:divBdr>
        </w:div>
        <w:div w:id="1710643134">
          <w:marLeft w:val="0"/>
          <w:marRight w:val="15"/>
          <w:marTop w:val="0"/>
          <w:marBottom w:val="30"/>
          <w:divBdr>
            <w:top w:val="none" w:sz="0" w:space="0" w:color="auto"/>
            <w:left w:val="none" w:sz="0" w:space="0" w:color="auto"/>
            <w:bottom w:val="none" w:sz="0" w:space="0" w:color="auto"/>
            <w:right w:val="none" w:sz="0" w:space="0" w:color="auto"/>
          </w:divBdr>
        </w:div>
        <w:div w:id="986402256">
          <w:marLeft w:val="0"/>
          <w:marRight w:val="15"/>
          <w:marTop w:val="0"/>
          <w:marBottom w:val="30"/>
          <w:divBdr>
            <w:top w:val="none" w:sz="0" w:space="0" w:color="auto"/>
            <w:left w:val="none" w:sz="0" w:space="0" w:color="auto"/>
            <w:bottom w:val="none" w:sz="0" w:space="0" w:color="auto"/>
            <w:right w:val="none" w:sz="0" w:space="0" w:color="auto"/>
          </w:divBdr>
        </w:div>
        <w:div w:id="1222785189">
          <w:marLeft w:val="0"/>
          <w:marRight w:val="15"/>
          <w:marTop w:val="0"/>
          <w:marBottom w:val="30"/>
          <w:divBdr>
            <w:top w:val="none" w:sz="0" w:space="0" w:color="auto"/>
            <w:left w:val="none" w:sz="0" w:space="0" w:color="auto"/>
            <w:bottom w:val="none" w:sz="0" w:space="0" w:color="auto"/>
            <w:right w:val="none" w:sz="0" w:space="0" w:color="auto"/>
          </w:divBdr>
        </w:div>
        <w:div w:id="445348789">
          <w:marLeft w:val="0"/>
          <w:marRight w:val="15"/>
          <w:marTop w:val="0"/>
          <w:marBottom w:val="30"/>
          <w:divBdr>
            <w:top w:val="none" w:sz="0" w:space="0" w:color="auto"/>
            <w:left w:val="none" w:sz="0" w:space="0" w:color="auto"/>
            <w:bottom w:val="none" w:sz="0" w:space="0" w:color="auto"/>
            <w:right w:val="none" w:sz="0" w:space="0" w:color="auto"/>
          </w:divBdr>
        </w:div>
        <w:div w:id="150023651">
          <w:marLeft w:val="0"/>
          <w:marRight w:val="15"/>
          <w:marTop w:val="0"/>
          <w:marBottom w:val="30"/>
          <w:divBdr>
            <w:top w:val="none" w:sz="0" w:space="0" w:color="auto"/>
            <w:left w:val="none" w:sz="0" w:space="0" w:color="auto"/>
            <w:bottom w:val="none" w:sz="0" w:space="0" w:color="auto"/>
            <w:right w:val="none" w:sz="0" w:space="0" w:color="auto"/>
          </w:divBdr>
        </w:div>
        <w:div w:id="104007173">
          <w:marLeft w:val="0"/>
          <w:marRight w:val="15"/>
          <w:marTop w:val="0"/>
          <w:marBottom w:val="30"/>
          <w:divBdr>
            <w:top w:val="none" w:sz="0" w:space="0" w:color="auto"/>
            <w:left w:val="none" w:sz="0" w:space="0" w:color="auto"/>
            <w:bottom w:val="none" w:sz="0" w:space="0" w:color="auto"/>
            <w:right w:val="none" w:sz="0" w:space="0" w:color="auto"/>
          </w:divBdr>
        </w:div>
        <w:div w:id="2113278092">
          <w:marLeft w:val="0"/>
          <w:marRight w:val="0"/>
          <w:marTop w:val="0"/>
          <w:marBottom w:val="0"/>
          <w:divBdr>
            <w:top w:val="none" w:sz="0" w:space="0" w:color="auto"/>
            <w:left w:val="none" w:sz="0" w:space="0" w:color="auto"/>
            <w:bottom w:val="none" w:sz="0" w:space="0" w:color="auto"/>
            <w:right w:val="none" w:sz="0" w:space="0" w:color="auto"/>
          </w:divBdr>
          <w:divsChild>
            <w:div w:id="299918126">
              <w:marLeft w:val="0"/>
              <w:marRight w:val="0"/>
              <w:marTop w:val="0"/>
              <w:marBottom w:val="0"/>
              <w:divBdr>
                <w:top w:val="none" w:sz="0" w:space="0" w:color="auto"/>
                <w:left w:val="none" w:sz="0" w:space="0" w:color="auto"/>
                <w:bottom w:val="none" w:sz="0" w:space="0" w:color="auto"/>
                <w:right w:val="none" w:sz="0" w:space="0" w:color="auto"/>
              </w:divBdr>
            </w:div>
          </w:divsChild>
        </w:div>
        <w:div w:id="1789623825">
          <w:marLeft w:val="0"/>
          <w:marRight w:val="0"/>
          <w:marTop w:val="0"/>
          <w:marBottom w:val="0"/>
          <w:divBdr>
            <w:top w:val="none" w:sz="0" w:space="0" w:color="auto"/>
            <w:left w:val="none" w:sz="0" w:space="0" w:color="auto"/>
            <w:bottom w:val="none" w:sz="0" w:space="0" w:color="auto"/>
            <w:right w:val="none" w:sz="0" w:space="0" w:color="auto"/>
          </w:divBdr>
        </w:div>
        <w:div w:id="2002001746">
          <w:marLeft w:val="0"/>
          <w:marRight w:val="0"/>
          <w:marTop w:val="0"/>
          <w:marBottom w:val="0"/>
          <w:divBdr>
            <w:top w:val="none" w:sz="0" w:space="0" w:color="auto"/>
            <w:left w:val="none" w:sz="0" w:space="0" w:color="auto"/>
            <w:bottom w:val="none" w:sz="0" w:space="0" w:color="auto"/>
            <w:right w:val="none" w:sz="0" w:space="0" w:color="auto"/>
          </w:divBdr>
        </w:div>
        <w:div w:id="768626451">
          <w:marLeft w:val="0"/>
          <w:marRight w:val="0"/>
          <w:marTop w:val="0"/>
          <w:marBottom w:val="0"/>
          <w:divBdr>
            <w:top w:val="none" w:sz="0" w:space="0" w:color="auto"/>
            <w:left w:val="none" w:sz="0" w:space="0" w:color="auto"/>
            <w:bottom w:val="none" w:sz="0" w:space="0" w:color="auto"/>
            <w:right w:val="none" w:sz="0" w:space="0" w:color="auto"/>
          </w:divBdr>
        </w:div>
        <w:div w:id="448017488">
          <w:marLeft w:val="0"/>
          <w:marRight w:val="0"/>
          <w:marTop w:val="0"/>
          <w:marBottom w:val="0"/>
          <w:divBdr>
            <w:top w:val="none" w:sz="0" w:space="0" w:color="auto"/>
            <w:left w:val="none" w:sz="0" w:space="0" w:color="auto"/>
            <w:bottom w:val="none" w:sz="0" w:space="0" w:color="auto"/>
            <w:right w:val="none" w:sz="0" w:space="0" w:color="auto"/>
          </w:divBdr>
        </w:div>
        <w:div w:id="108817858">
          <w:marLeft w:val="0"/>
          <w:marRight w:val="0"/>
          <w:marTop w:val="0"/>
          <w:marBottom w:val="0"/>
          <w:divBdr>
            <w:top w:val="none" w:sz="0" w:space="0" w:color="auto"/>
            <w:left w:val="none" w:sz="0" w:space="0" w:color="auto"/>
            <w:bottom w:val="none" w:sz="0" w:space="0" w:color="auto"/>
            <w:right w:val="none" w:sz="0" w:space="0" w:color="auto"/>
          </w:divBdr>
        </w:div>
        <w:div w:id="1273784054">
          <w:marLeft w:val="0"/>
          <w:marRight w:val="0"/>
          <w:marTop w:val="0"/>
          <w:marBottom w:val="0"/>
          <w:divBdr>
            <w:top w:val="none" w:sz="0" w:space="0" w:color="auto"/>
            <w:left w:val="none" w:sz="0" w:space="0" w:color="auto"/>
            <w:bottom w:val="none" w:sz="0" w:space="0" w:color="auto"/>
            <w:right w:val="none" w:sz="0" w:space="0" w:color="auto"/>
          </w:divBdr>
        </w:div>
        <w:div w:id="359362260">
          <w:marLeft w:val="0"/>
          <w:marRight w:val="0"/>
          <w:marTop w:val="0"/>
          <w:marBottom w:val="0"/>
          <w:divBdr>
            <w:top w:val="none" w:sz="0" w:space="0" w:color="auto"/>
            <w:left w:val="none" w:sz="0" w:space="0" w:color="auto"/>
            <w:bottom w:val="none" w:sz="0" w:space="0" w:color="auto"/>
            <w:right w:val="none" w:sz="0" w:space="0" w:color="auto"/>
          </w:divBdr>
        </w:div>
        <w:div w:id="1785298533">
          <w:marLeft w:val="0"/>
          <w:marRight w:val="0"/>
          <w:marTop w:val="0"/>
          <w:marBottom w:val="0"/>
          <w:divBdr>
            <w:top w:val="none" w:sz="0" w:space="0" w:color="auto"/>
            <w:left w:val="none" w:sz="0" w:space="0" w:color="auto"/>
            <w:bottom w:val="none" w:sz="0" w:space="0" w:color="auto"/>
            <w:right w:val="none" w:sz="0" w:space="0" w:color="auto"/>
          </w:divBdr>
        </w:div>
        <w:div w:id="27552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28652&amp;action=offer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sagidullina%40tumes.te.ru" TargetMode="External"/><Relationship Id="rId34" Type="http://schemas.openxmlformats.org/officeDocument/2006/relationships/hyperlink" Target="http://www.b2b-mrsk.ru/market/procedure_subscription.html?popup=1&amp;action=subscribe&amp;lot_type=4&amp;proc_id=528652&amp;hash=93a28c63932165211b6eaf13aacf2ee1" TargetMode="External"/><Relationship Id="rId7" Type="http://schemas.openxmlformats.org/officeDocument/2006/relationships/hyperlink" Target="http://www.b2b-mrsk.ru/market/view.html?id=528652&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28652&amp;switch_price_both_view=1" TargetMode="External"/><Relationship Id="rId25" Type="http://schemas.openxmlformats.org/officeDocument/2006/relationships/hyperlink" Target="http://www.b2b-mrsk.ru/market/view.html?id=528652&amp;action=signed_doc&amp;key=auction_docs" TargetMode="External"/><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view_firm.html?id=102383" TargetMode="External"/><Relationship Id="rId29" Type="http://schemas.openxmlformats.org/officeDocument/2006/relationships/hyperlink" Target="http://www.b2b-mrsk.ru/market/edit.html?id=528652&amp;action=delete" TargetMode="External"/><Relationship Id="rId1" Type="http://schemas.openxmlformats.org/officeDocument/2006/relationships/styles" Target="styles.xml"/><Relationship Id="rId6" Type="http://schemas.openxmlformats.org/officeDocument/2006/relationships/hyperlink" Target="http://www.b2b-mrsk.ru/market/view.html?id=528652&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edit.html?id=528652&amp;action=docs" TargetMode="External"/><Relationship Id="rId32" Type="http://schemas.openxmlformats.org/officeDocument/2006/relationships/hyperlink" Target="http://www.b2b-mrsk.ru/market/services_request.html?lot_type=1&amp;lot_id=528652" TargetMode="External"/><Relationship Id="rId37" Type="http://schemas.openxmlformats.org/officeDocument/2006/relationships/theme" Target="theme/theme1.xml"/><Relationship Id="rId5" Type="http://schemas.openxmlformats.org/officeDocument/2006/relationships/hyperlink" Target="http://www.b2b-mrsk.ru/market/view.html?id=528652&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19106486.zip&amp;title=%D0%97%D0%B0%D0%BA%D1%83%D0%BF%D0%BE%D1%87%D0%BD%D0%B0%D1%8F+%D0%B4%D0%BE%D0%BA%D1%83%D0%BC%D0%B5%D0%BD%D1%82%D0%B0%D1%86%D0%B8%D1%8F.zip" TargetMode="External"/><Relationship Id="rId28" Type="http://schemas.openxmlformats.org/officeDocument/2006/relationships/hyperlink" Target="http://www.b2b-mrsk.ru/market/edit.html?id=528652&amp;action=edit" TargetMode="External"/><Relationship Id="rId36" Type="http://schemas.openxmlformats.org/officeDocument/2006/relationships/fontTable" Target="fontTable.xml"/><Relationship Id="rId10" Type="http://schemas.openxmlformats.org/officeDocument/2006/relationships/hyperlink" Target="http://www.b2b-mrsk.ru/market/view.html?id=528652&amp;action=statistics" TargetMode="External"/><Relationship Id="rId19" Type="http://schemas.openxmlformats.org/officeDocument/2006/relationships/hyperlink" Target="http://www.b2b-mrsk.ru/popups/send_message.html?action=send&amp;to=149536" TargetMode="External"/><Relationship Id="rId31" Type="http://schemas.openxmlformats.org/officeDocument/2006/relationships/hyperlink" Target="http://www.b2b-mrsk.ru/market/view.html?id=528652&amp;action=fas_action&amp;fas_trading_action=stop"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28652&amp;action=bet_fields" TargetMode="External"/><Relationship Id="rId14" Type="http://schemas.openxmlformats.org/officeDocument/2006/relationships/hyperlink" Target="http://www.b2b-mrsk.ru/market/list.html?bookmarks=0&amp;all=0&amp;type=4&amp;cat_id=64521010" TargetMode="External"/><Relationship Id="rId22" Type="http://schemas.openxmlformats.org/officeDocument/2006/relationships/image" Target="media/image2.png"/><Relationship Id="rId27" Type="http://schemas.openxmlformats.org/officeDocument/2006/relationships/hyperlink" Target="http://www.b2b-mrsk.ru/market/view.html?id=528652&amp;action=signed_doc&amp;key=auction" TargetMode="External"/><Relationship Id="rId30" Type="http://schemas.openxmlformats.org/officeDocument/2006/relationships/hyperlink" Target="http://www.b2b-mrsk.ru/market/edit.html?duplicated_from_id=528652" TargetMode="External"/><Relationship Id="rId35" Type="http://schemas.openxmlformats.org/officeDocument/2006/relationships/hyperlink" Target="http://www.b2b-mrsk.ru/market/procedure_subscription.html?popup=1&amp;action=unsubscribe&amp;lot_type=4&amp;proc_id=528652&amp;hash=93a28c63932165211b6eaf13aacf2ee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1240</Words>
  <Characters>7070</Characters>
  <Application>Microsoft Office Word</Application>
  <DocSecurity>0</DocSecurity>
  <Lines>58</Lines>
  <Paragraphs>16</Paragraphs>
  <ScaleCrop>false</ScaleCrop>
  <Company>ОАО "Тюменьэнерго"</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2015-06-25T03:55:00Z</dcterms:created>
  <dcterms:modified xsi:type="dcterms:W3CDTF">2015-06-25T03:56:00Z</dcterms:modified>
</cp:coreProperties>
</file>