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4E" w:rsidRPr="00AB5F4E" w:rsidRDefault="00AB5F4E" w:rsidP="00AB5F4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AB5F4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804433</w:t>
      </w:r>
      <w:r w:rsidRPr="00AB5F4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AB5F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на право заключения договора на выполнение проектно-изыскательских работ по "Реконструкции административно- производственного корпуса СВЛ филиала АО "</w:t>
      </w:r>
      <w:proofErr w:type="spellStart"/>
      <w:r w:rsidRPr="00AB5F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AB5F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" </w:t>
      </w:r>
      <w:proofErr w:type="spellStart"/>
      <w:r w:rsidRPr="00AB5F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Энергокомплекс</w:t>
      </w:r>
      <w:proofErr w:type="spellEnd"/>
    </w:p>
    <w:p w:rsidR="00AB5F4E" w:rsidRPr="00AB5F4E" w:rsidRDefault="00AB5F4E" w:rsidP="00AB5F4E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F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19.04.2017 в 16:00 по московскому времени</w:t>
      </w:r>
      <w:r w:rsidRPr="00AB5F4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19 суток, 23 часа, 50 минут и 29 секунд) </w:t>
      </w:r>
      <w:r w:rsidRPr="00AB5F4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AB5F4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AB5F4E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B5F4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AB5F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B5F4E" w:rsidRPr="00AB5F4E" w:rsidRDefault="00AB5F4E" w:rsidP="00AB5F4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F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AB5F4E" w:rsidRPr="00AB5F4E" w:rsidRDefault="00AB5F4E" w:rsidP="00AB5F4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AB5F4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AB5F4E" w:rsidRPr="00AB5F4E" w:rsidRDefault="00AB5F4E" w:rsidP="00AB5F4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AB5F4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AB5F4E" w:rsidRPr="00AB5F4E" w:rsidRDefault="00AB5F4E" w:rsidP="00AB5F4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AB5F4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AB5F4E" w:rsidRPr="00AB5F4E" w:rsidRDefault="00AB5F4E" w:rsidP="00AB5F4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AB5F4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3"/>
        <w:gridCol w:w="59"/>
        <w:gridCol w:w="2203"/>
      </w:tblGrid>
      <w:tr w:rsidR="00AB5F4E" w:rsidRPr="00AB5F4E" w:rsidTr="00AB5F4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3"/>
            </w:tblGrid>
            <w:tr w:rsidR="00AB5F4E" w:rsidRPr="00AB5F4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5F4E" w:rsidRPr="00AB5F4E" w:rsidRDefault="00AB5F4E" w:rsidP="00AB5F4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B5F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на право заключения договора на выполнение проектно-изыскательских работ по "Реконструкции административно- производственного корпуса СВЛ филиала АО "</w:t>
                  </w:r>
                  <w:proofErr w:type="spellStart"/>
                  <w:r w:rsidRPr="00AB5F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B5F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AB5F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AB5F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AB5F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Выпо</w:t>
                  </w:r>
                  <w:proofErr w:type="spellEnd"/>
                  <w:r w:rsidRPr="00AB5F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AB5F4E" w:rsidRPr="00AB5F4E" w:rsidRDefault="00AB5F4E" w:rsidP="00AB5F4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AB5F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на право заключения договора на выполнение проектно-изыскательских работ по "Реконструкции административно- производственного корпуса СВЛ филиала АО "</w:t>
                  </w:r>
                  <w:proofErr w:type="spellStart"/>
                  <w:r w:rsidRPr="00AB5F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B5F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AB5F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AB5F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проектно-изыскательских работ по "Реконструкции административно- производственного корпуса СВЛ филиала АО "</w:t>
                  </w:r>
                  <w:proofErr w:type="spellStart"/>
                  <w:r w:rsidRPr="00AB5F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B5F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AB5F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AB5F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(Проектные работы)</w:t>
                  </w:r>
                  <w:r w:rsidRPr="00AB5F4E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AB5F4E" w:rsidRPr="00AB5F4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6"/>
                    <w:gridCol w:w="4239"/>
                  </w:tblGrid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AB5F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Открытый одноэтапный конкурс на право заключения договора на выполнение проектно-изыскательских работ по "Реконструкции административно- производственного корпуса СВЛ филиала АО "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Энергокомплекс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17 950 587,28 руб.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30.03.2017 15:48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19.04.2017 16:00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13.06.2017 - 26.06.2018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30.03.2017 15:48, </w:t>
                        </w:r>
                        <w:hyperlink r:id="rId10" w:tgtFrame="_blank" w:tooltip="Отправить личное сообщение" w:history="1">
                          <w:r w:rsidRPr="00AB5F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AB5F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AB5F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B5F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B5F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AB5F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Энергокомплекс</w:t>
                          </w:r>
                          <w:proofErr w:type="spellEnd"/>
                        </w:hyperlink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AB5F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AB5F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B5F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AB5F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Dryakhlov-AG@te.ru</w:t>
                          </w:r>
                        </w:hyperlink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(34672) 9-32-67</w:t>
                        </w:r>
                      </w:p>
                    </w:tc>
                  </w:tr>
                </w:tbl>
                <w:p w:rsidR="00AB5F4E" w:rsidRPr="00AB5F4E" w:rsidRDefault="00AB5F4E" w:rsidP="00AB5F4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B5F4E" w:rsidRPr="00AB5F4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5F4E" w:rsidRPr="00AB5F4E" w:rsidRDefault="00AB5F4E" w:rsidP="00AB5F4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B5F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B5F4E" w:rsidRPr="00AB5F4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6"/>
                    <w:gridCol w:w="4239"/>
                  </w:tblGrid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B5F4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филиала АО "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Энергокомплекс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утверждена Приказом АО "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Федеральным законом от 21.07.2011 № 256-ФЗ «О безопасности объектов ТЭК» и Приказом Минэнерго от 13 декабря 2011 г. № 587 «Об утверждении перечня работ, непосредственно связанных с обеспечением безопасности объектов ТЭК», на выполнение работ, непосредственно связанных с обеспечением безопасности объектов ТЭК, не должны привлекаться лица: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имеющие неснятую или непогашенную судимость за совершение умышленного преступления;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состоящие на учете в учреждениях органов здравоохранения по поводу психического заболевания, алкоголизма или наркомании;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досрочно прекратившие полномочия по государственной должности или уволенные с государственной службы, в том числе из правоохранительных органов, органов прокуратуры или судебных органов, по основаниям, которые в соответствии с законодательством Российской Федерации связаны с совершением дисциплинарного проступка, грубым или систематическим нарушением дисциплины, совершением проступка, порочащего честь государственного служащего, утратой доверия к нему, если после такого досрочного прекращения полномочий или такого увольнения прошло менее трех лет.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менее: 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∙ Инженер-проектировщик по различным разделам проектирования – не менее 12 человек;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∙ Инженер-сметчик – не менее 1 человек;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∙ Главный инженер проекта (ГПИ)– 1человек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 в количестве не менее: 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Автотранспорт для перевозки персонала – не менее1 ед.;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Копировально-множительная техника – не менее 1 ед.;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Инженерная система с функцией широкоформатной печати – не менее не менее 1 ед.;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Компьютеры (монитор + системный блок) – 7 ед.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Оборудование для проведения изыскательских работ – не менее 1 к-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кт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лицензионного программного обеспечения: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Microsoft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Office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версия не ниже 2007г.;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AutoCAD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-не ниже 2010г.;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MapInfo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не ниже версии 12.0;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«Гранд-смета» версия не ниже 7.0.4.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Конкурсной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Конкурсной процедуре, фактов одностороннего отказа АО «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Конкурсной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AB5F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B5F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документация.7z</w:t>
                          </w:r>
                        </w:hyperlink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(17.0 МБ)</w:t>
                        </w:r>
                      </w:p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AB5F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AB5F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участие в закупке в размере 5 % начальной цены лота.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11.05.2017 15:00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19.05.2017 10:00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путем внесения денежных средств на счет, указанный в документации о закупке.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«Задание на проектирование».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B5F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AB5F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B5F4E" w:rsidRPr="00AB5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>
                          <w:t>31704958214</w:t>
                        </w:r>
                        <w:bookmarkStart w:id="0" w:name="_GoBack"/>
                        <w:bookmarkEnd w:id="0"/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AB5F4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AB5F4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AB5F4E" w:rsidRPr="00AB5F4E" w:rsidRDefault="00AB5F4E" w:rsidP="00AB5F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AB5F4E" w:rsidRPr="00AB5F4E" w:rsidRDefault="00AB5F4E" w:rsidP="00AB5F4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B5F4E" w:rsidRPr="00AB5F4E" w:rsidRDefault="00AB5F4E" w:rsidP="00AB5F4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dxa"/>
            <w:hideMark/>
          </w:tcPr>
          <w:p w:rsidR="00AB5F4E" w:rsidRPr="00AB5F4E" w:rsidRDefault="00AB5F4E" w:rsidP="00AB5F4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B5F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B5F4E" w:rsidRPr="00AB5F4E" w:rsidRDefault="00AB5F4E" w:rsidP="00AB5F4E">
            <w:pPr>
              <w:spacing w:after="120" w:line="360" w:lineRule="atLeas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AB5F4E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Выгрузка на официальный сайт</w:t>
            </w:r>
          </w:p>
          <w:p w:rsidR="00AB5F4E" w:rsidRPr="00AB5F4E" w:rsidRDefault="00AB5F4E" w:rsidP="00AB5F4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B5F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Извещение [</w:t>
            </w:r>
            <w:hyperlink r:id="rId21" w:history="1">
              <w:r w:rsidRPr="00AB5F4E">
                <w:rPr>
                  <w:rFonts w:ascii="Times New Roman" w:eastAsia="Times New Roman" w:hAnsi="Times New Roman" w:cs="Times New Roman"/>
                  <w:b/>
                  <w:bCs/>
                  <w:color w:val="2283C3"/>
                  <w:sz w:val="21"/>
                  <w:szCs w:val="21"/>
                  <w:lang w:eastAsia="ru-RU"/>
                </w:rPr>
                <w:t>XML</w:t>
              </w:r>
            </w:hyperlink>
            <w:r w:rsidRPr="00AB5F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] </w:t>
            </w:r>
          </w:p>
          <w:p w:rsidR="00AB5F4E" w:rsidRPr="00AB5F4E" w:rsidRDefault="00AB5F4E" w:rsidP="00AB5F4E">
            <w:pPr>
              <w:spacing w:after="0" w:line="343" w:lineRule="atLeast"/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</w:pPr>
            <w:hyperlink r:id="rId22" w:history="1">
              <w:r w:rsidRPr="00AB5F4E">
                <w:rPr>
                  <w:rFonts w:ascii="Times New Roman" w:eastAsia="Times New Roman" w:hAnsi="Times New Roman" w:cs="Times New Roman"/>
                  <w:b/>
                  <w:bCs/>
                  <w:color w:val="2283C3"/>
                  <w:sz w:val="21"/>
                  <w:szCs w:val="21"/>
                  <w:lang w:eastAsia="ru-RU"/>
                </w:rPr>
                <w:t>Выгружено</w:t>
              </w:r>
            </w:hyperlink>
            <w:r w:rsidRPr="00AB5F4E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br/>
              <w:t>30.03.2017 16:06:15 (версия 1)</w:t>
            </w:r>
          </w:p>
          <w:p w:rsidR="00AB5F4E" w:rsidRPr="00AB5F4E" w:rsidRDefault="00AB5F4E" w:rsidP="00AB5F4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B5F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[</w:t>
            </w:r>
            <w:hyperlink r:id="rId23" w:history="1">
              <w:r w:rsidRPr="00AB5F4E">
                <w:rPr>
                  <w:rFonts w:ascii="Times New Roman" w:eastAsia="Times New Roman" w:hAnsi="Times New Roman" w:cs="Times New Roman"/>
                  <w:color w:val="2283C3"/>
                  <w:sz w:val="21"/>
                  <w:szCs w:val="21"/>
                  <w:lang w:eastAsia="ru-RU"/>
                </w:rPr>
                <w:t>Выгрузить повторно</w:t>
              </w:r>
            </w:hyperlink>
            <w:r w:rsidRPr="00AB5F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  <w:p w:rsidR="00AB5F4E" w:rsidRPr="00AB5F4E" w:rsidRDefault="00AB5F4E" w:rsidP="00AB5F4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B5F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Номер извещения на ЕИС:</w:t>
            </w:r>
          </w:p>
          <w:p w:rsidR="00AB5F4E" w:rsidRPr="00AB5F4E" w:rsidRDefault="00AB5F4E" w:rsidP="00AB5F4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B5F4E">
              <w:rPr>
                <w:rFonts w:ascii="Arial" w:eastAsia="Times New Roman" w:hAnsi="Arial" w:cs="Arial"/>
                <w:color w:val="E4002B"/>
                <w:sz w:val="21"/>
                <w:szCs w:val="21"/>
                <w:lang w:eastAsia="ru-RU"/>
              </w:rPr>
              <w:t>Не задан</w:t>
            </w:r>
            <w:r w:rsidRPr="00AB5F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[</w:t>
            </w:r>
            <w:hyperlink w:history="1">
              <w:r w:rsidRPr="00AB5F4E">
                <w:rPr>
                  <w:rFonts w:ascii="Times New Roman" w:eastAsia="Times New Roman" w:hAnsi="Times New Roman" w:cs="Times New Roman"/>
                  <w:color w:val="2283C3"/>
                  <w:sz w:val="21"/>
                  <w:szCs w:val="21"/>
                  <w:lang w:eastAsia="ru-RU"/>
                </w:rPr>
                <w:t>Задать</w:t>
              </w:r>
            </w:hyperlink>
            <w:r w:rsidRPr="00AB5F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AB5F4E" w:rsidRPr="00AB5F4E" w:rsidRDefault="00AB5F4E" w:rsidP="00AB5F4E">
            <w:pPr>
              <w:spacing w:after="0" w:line="343" w:lineRule="atLeast"/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</w:pPr>
            <w:r w:rsidRPr="00AB5F4E">
              <w:rPr>
                <w:rFonts w:ascii="Arial" w:eastAsia="Times New Roman" w:hAnsi="Arial" w:cs="Arial"/>
                <w:vanish/>
                <w:color w:val="818181"/>
                <w:sz w:val="21"/>
                <w:szCs w:val="21"/>
                <w:lang w:eastAsia="ru-RU"/>
              </w:rPr>
              <w:t>Пример: 31300123456</w:t>
            </w:r>
            <w:r w:rsidRPr="00AB5F4E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AB5F4E" w:rsidRPr="00AB5F4E" w:rsidRDefault="00AB5F4E" w:rsidP="00AB5F4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AB5F4E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AB5F4E" w:rsidRPr="00AB5F4E" w:rsidRDefault="00AB5F4E" w:rsidP="00AB5F4E">
            <w:pPr>
              <w:spacing w:after="0" w:line="343" w:lineRule="atLeast"/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</w:pPr>
            <w:r w:rsidRPr="00AB5F4E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.4pt" o:ole="">
                  <v:imagedata r:id="rId24" o:title=""/>
                </v:shape>
                <w:control r:id="rId25" w:name="DefaultOcxName" w:shapeid="_x0000_i1036"/>
              </w:object>
            </w:r>
            <w:r w:rsidRPr="00AB5F4E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object w:dxaOrig="1440" w:dyaOrig="1440">
                <v:shape id="_x0000_i1035" type="#_x0000_t75" style="width:55.25pt;height:22.6pt" o:ole="">
                  <v:imagedata r:id="rId26" o:title=""/>
                </v:shape>
                <w:control r:id="rId27" w:name="DefaultOcxName1" w:shapeid="_x0000_i1035"/>
              </w:object>
            </w:r>
          </w:p>
          <w:p w:rsidR="00AB5F4E" w:rsidRPr="00AB5F4E" w:rsidRDefault="00AB5F4E" w:rsidP="00AB5F4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AB5F4E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AB5F4E" w:rsidRPr="00AB5F4E" w:rsidRDefault="00AB5F4E" w:rsidP="00AB5F4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B5F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AB5F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Протоколы</w:t>
            </w:r>
          </w:p>
          <w:p w:rsidR="00AB5F4E" w:rsidRPr="00AB5F4E" w:rsidRDefault="00AB5F4E" w:rsidP="00AB5F4E">
            <w:pPr>
              <w:spacing w:before="171" w:after="171" w:line="343" w:lineRule="atLeast"/>
              <w:rPr>
                <w:rFonts w:ascii="Arial" w:eastAsia="Times New Roman" w:hAnsi="Arial" w:cs="Arial"/>
                <w:color w:val="818181"/>
                <w:sz w:val="21"/>
                <w:szCs w:val="21"/>
                <w:lang w:eastAsia="ru-RU"/>
              </w:rPr>
            </w:pPr>
            <w:r w:rsidRPr="00AB5F4E">
              <w:rPr>
                <w:rFonts w:ascii="Arial" w:eastAsia="Times New Roman" w:hAnsi="Arial" w:cs="Arial"/>
                <w:color w:val="818181"/>
                <w:sz w:val="21"/>
                <w:szCs w:val="21"/>
                <w:lang w:eastAsia="ru-RU"/>
              </w:rPr>
              <w:t>Протоколы отсутствуют</w:t>
            </w: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03"/>
            </w:tblGrid>
            <w:tr w:rsidR="00AB5F4E" w:rsidRPr="00AB5F4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noWrap/>
                  <w:hideMark/>
                </w:tcPr>
                <w:p w:rsidR="00AB5F4E" w:rsidRPr="00AB5F4E" w:rsidRDefault="00AB5F4E" w:rsidP="00AB5F4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B5F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Поступившие заявки</w:t>
                  </w:r>
                </w:p>
              </w:tc>
            </w:tr>
            <w:tr w:rsidR="00AB5F4E" w:rsidRPr="00AB5F4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B5F4E" w:rsidRPr="00AB5F4E" w:rsidRDefault="00AB5F4E" w:rsidP="00AB5F4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B5F4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Статус: активно.</w:t>
                  </w:r>
                </w:p>
              </w:tc>
            </w:tr>
            <w:tr w:rsidR="00AB5F4E" w:rsidRPr="00AB5F4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B5F4E" w:rsidRPr="00AB5F4E" w:rsidRDefault="00AB5F4E" w:rsidP="00AB5F4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B5F4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Всего: 0</w:t>
                  </w:r>
                </w:p>
              </w:tc>
            </w:tr>
          </w:tbl>
          <w:p w:rsidR="00AB5F4E" w:rsidRPr="00AB5F4E" w:rsidRDefault="00AB5F4E" w:rsidP="00AB5F4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D0A95" w:rsidRDefault="00ED0A95"/>
    <w:sectPr w:rsidR="00ED0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11F"/>
    <w:multiLevelType w:val="multilevel"/>
    <w:tmpl w:val="7E12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8825AD"/>
    <w:multiLevelType w:val="multilevel"/>
    <w:tmpl w:val="158A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CC"/>
    <w:rsid w:val="001D1FCC"/>
    <w:rsid w:val="00AB5F4E"/>
    <w:rsid w:val="00ED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E184"/>
  <w15:chartTrackingRefBased/>
  <w15:docId w15:val="{78AEF570-4326-41B5-A255-CC806610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F4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link w:val="30"/>
    <w:uiPriority w:val="9"/>
    <w:qFormat/>
    <w:rsid w:val="00AB5F4E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F4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5F4E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AB5F4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B5F4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AB5F4E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AB5F4E"/>
    <w:rPr>
      <w:sz w:val="18"/>
      <w:szCs w:val="18"/>
    </w:rPr>
  </w:style>
  <w:style w:type="character" w:customStyle="1" w:styleId="imp1">
    <w:name w:val="imp1"/>
    <w:basedOn w:val="a0"/>
    <w:rsid w:val="00AB5F4E"/>
    <w:rPr>
      <w:color w:val="E4002B"/>
    </w:rPr>
  </w:style>
  <w:style w:type="character" w:customStyle="1" w:styleId="value">
    <w:name w:val="value"/>
    <w:basedOn w:val="a0"/>
    <w:rsid w:val="00AB5F4E"/>
  </w:style>
  <w:style w:type="character" w:customStyle="1" w:styleId="ellipsis2">
    <w:name w:val="ellipsis2"/>
    <w:basedOn w:val="a0"/>
    <w:rsid w:val="00AB5F4E"/>
  </w:style>
  <w:style w:type="character" w:customStyle="1" w:styleId="a-more">
    <w:name w:val="a-more"/>
    <w:basedOn w:val="a0"/>
    <w:rsid w:val="00AB5F4E"/>
  </w:style>
  <w:style w:type="character" w:customStyle="1" w:styleId="a-less">
    <w:name w:val="a-less"/>
    <w:basedOn w:val="a0"/>
    <w:rsid w:val="00AB5F4E"/>
  </w:style>
  <w:style w:type="character" w:customStyle="1" w:styleId="userlinkmenu">
    <w:name w:val="userlink_menu"/>
    <w:basedOn w:val="a0"/>
    <w:rsid w:val="00AB5F4E"/>
  </w:style>
  <w:style w:type="character" w:customStyle="1" w:styleId="floathint-marker1">
    <w:name w:val="floathint-marker1"/>
    <w:basedOn w:val="a0"/>
    <w:rsid w:val="00AB5F4E"/>
    <w:rPr>
      <w:vanish w:val="0"/>
      <w:webHidden w:val="0"/>
      <w:specVanish w:val="0"/>
    </w:rPr>
  </w:style>
  <w:style w:type="character" w:customStyle="1" w:styleId="imp4">
    <w:name w:val="imp4"/>
    <w:basedOn w:val="a0"/>
    <w:rsid w:val="00AB5F4E"/>
    <w:rPr>
      <w:color w:val="E4002B"/>
    </w:rPr>
  </w:style>
  <w:style w:type="character" w:customStyle="1" w:styleId="gray-text1">
    <w:name w:val="gray-text1"/>
    <w:basedOn w:val="a0"/>
    <w:rsid w:val="00AB5F4E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B5F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B5F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B5F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B5F4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158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4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53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588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5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1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8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39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162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4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8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2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96945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91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04433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.html?id=804433&amp;action=signed_doc&amp;key=auction_docs" TargetMode="External"/><Relationship Id="rId26" Type="http://schemas.openxmlformats.org/officeDocument/2006/relationships/image" Target="media/image3.wmf"/><Relationship Id="rId3" Type="http://schemas.openxmlformats.org/officeDocument/2006/relationships/settings" Target="settings.xml"/><Relationship Id="rId21" Type="http://schemas.openxmlformats.org/officeDocument/2006/relationships/hyperlink" Target="http://www.b2b-mrsk.ru/zgr/?action=get_xml&amp;lot_id=804433&amp;lot_type=20" TargetMode="External"/><Relationship Id="rId7" Type="http://schemas.openxmlformats.org/officeDocument/2006/relationships/hyperlink" Target="http://www.b2b-mrsk.ru/market/view.html?id=804433&amp;action=invitations" TargetMode="External"/><Relationship Id="rId12" Type="http://schemas.openxmlformats.org/officeDocument/2006/relationships/hyperlink" Target="http://www.b2b-mrsk.ru/firms/filial-ao-tiumenenergo-energokompleks/102374/" TargetMode="External"/><Relationship Id="rId17" Type="http://schemas.openxmlformats.org/officeDocument/2006/relationships/hyperlink" Target="http://www.b2b-mrsk.ru/market/edit.html?id=804433&amp;action=docs" TargetMode="External"/><Relationship Id="rId25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55578592.7z&amp;title=%D0%9A%D0%BE%D0%BD%D0%BA%D1%83%D1%80%D1%81%D0%BD%D0%B0%D1%8F+%D0%B4%D0%BE%D0%BA%D1%83%D0%BC%D0%B5%D0%BD%D1%82%D0%B0%D1%86%D0%B8%D1%8F.7z" TargetMode="External"/><Relationship Id="rId20" Type="http://schemas.openxmlformats.org/officeDocument/2006/relationships/hyperlink" Target="http://www.b2b-mrsk.ru/market/procedure_subscription.html?popup=1&amp;action=subscribe&amp;lot_type=20&amp;proc_id=804433&amp;hash=cfc922eba27bb8da23cde424898dca3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04433&amp;action=explanation" TargetMode="External"/><Relationship Id="rId11" Type="http://schemas.openxmlformats.org/officeDocument/2006/relationships/hyperlink" Target="http://www.b2b-mrsk.ru/popups/send_message.html?action=send&amp;to=121928" TargetMode="External"/><Relationship Id="rId24" Type="http://schemas.openxmlformats.org/officeDocument/2006/relationships/image" Target="media/image2.wmf"/><Relationship Id="rId5" Type="http://schemas.openxmlformats.org/officeDocument/2006/relationships/hyperlink" Target="http://www.b2b-mrsk.ru/market/view.html?id=804433&amp;action=lot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zgr/?action=add_to_queue&amp;lot_id=804433&amp;lot_type=2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28" TargetMode="External"/><Relationship Id="rId19" Type="http://schemas.openxmlformats.org/officeDocument/2006/relationships/hyperlink" Target="http://www.b2b-mrsk.ru/market/view.html?id=804433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04453" TargetMode="External"/><Relationship Id="rId14" Type="http://schemas.openxmlformats.org/officeDocument/2006/relationships/hyperlink" Target="mailto:Dryakhlov-AG%40te.ru" TargetMode="External"/><Relationship Id="rId22" Type="http://schemas.openxmlformats.org/officeDocument/2006/relationships/hyperlink" Target="https://zakupki.gov.ru/223/purchase/private/purchase/notice-info/details.html?noticeInfoId=5960440" TargetMode="External"/><Relationship Id="rId27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2678</Words>
  <Characters>15266</Characters>
  <Application>Microsoft Office Word</Application>
  <DocSecurity>0</DocSecurity>
  <Lines>127</Lines>
  <Paragraphs>35</Paragraphs>
  <ScaleCrop>false</ScaleCrop>
  <Company/>
  <LinksUpToDate>false</LinksUpToDate>
  <CharactersWithSpaces>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2017-03-30T13:10:00Z</dcterms:created>
  <dcterms:modified xsi:type="dcterms:W3CDTF">2017-03-30T13:12:00Z</dcterms:modified>
</cp:coreProperties>
</file>