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9B6" w:rsidRPr="006459B6" w:rsidRDefault="006459B6" w:rsidP="006459B6">
      <w:pPr>
        <w:spacing w:after="300" w:line="240" w:lineRule="auto"/>
        <w:outlineLvl w:val="0"/>
        <w:rPr>
          <w:rFonts w:ascii="Arial" w:eastAsia="Times New Roman" w:hAnsi="Arial" w:cs="Arial"/>
          <w:color w:val="000000"/>
          <w:kern w:val="36"/>
          <w:sz w:val="32"/>
          <w:szCs w:val="32"/>
          <w:lang w:eastAsia="ru-RU"/>
        </w:rPr>
      </w:pPr>
      <w:r w:rsidRPr="006459B6">
        <w:rPr>
          <w:rFonts w:ascii="Arial" w:eastAsia="Times New Roman" w:hAnsi="Arial" w:cs="Arial"/>
          <w:color w:val="000000"/>
          <w:kern w:val="36"/>
          <w:sz w:val="32"/>
          <w:szCs w:val="32"/>
          <w:lang w:eastAsia="ru-RU"/>
        </w:rPr>
        <w:t>Запрос предложений № 1093247</w:t>
      </w:r>
    </w:p>
    <w:p w:rsidR="006459B6" w:rsidRPr="006459B6" w:rsidRDefault="006459B6" w:rsidP="006459B6">
      <w:pPr>
        <w:spacing w:after="300" w:line="240" w:lineRule="auto"/>
        <w:outlineLvl w:val="0"/>
        <w:rPr>
          <w:rFonts w:ascii="Arial" w:eastAsia="Times New Roman" w:hAnsi="Arial" w:cs="Arial"/>
          <w:color w:val="000000"/>
          <w:kern w:val="36"/>
          <w:sz w:val="32"/>
          <w:szCs w:val="32"/>
          <w:lang w:eastAsia="ru-RU"/>
        </w:rPr>
      </w:pPr>
      <w:r w:rsidRPr="006459B6">
        <w:rPr>
          <w:rFonts w:ascii="Arial" w:eastAsia="Times New Roman" w:hAnsi="Arial" w:cs="Arial"/>
          <w:color w:val="000000"/>
          <w:kern w:val="36"/>
          <w:sz w:val="32"/>
          <w:szCs w:val="32"/>
          <w:lang w:eastAsia="ru-RU"/>
        </w:rPr>
        <w:t>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w:t>
      </w:r>
      <w:proofErr w:type="spellStart"/>
      <w:r w:rsidRPr="006459B6">
        <w:rPr>
          <w:rFonts w:ascii="Arial" w:eastAsia="Times New Roman" w:hAnsi="Arial" w:cs="Arial"/>
          <w:color w:val="000000"/>
          <w:kern w:val="36"/>
          <w:sz w:val="32"/>
          <w:szCs w:val="32"/>
          <w:lang w:eastAsia="ru-RU"/>
        </w:rPr>
        <w:t>Тюменьэнерго</w:t>
      </w:r>
      <w:proofErr w:type="spellEnd"/>
      <w:r w:rsidRPr="006459B6">
        <w:rPr>
          <w:rFonts w:ascii="Arial" w:eastAsia="Times New Roman" w:hAnsi="Arial" w:cs="Arial"/>
          <w:color w:val="000000"/>
          <w:kern w:val="36"/>
          <w:sz w:val="32"/>
          <w:szCs w:val="32"/>
          <w:lang w:eastAsia="ru-RU"/>
        </w:rPr>
        <w:t xml:space="preserve">» </w:t>
      </w:r>
      <w:proofErr w:type="spellStart"/>
      <w:r w:rsidRPr="006459B6">
        <w:rPr>
          <w:rFonts w:ascii="Arial" w:eastAsia="Times New Roman" w:hAnsi="Arial" w:cs="Arial"/>
          <w:color w:val="000000"/>
          <w:kern w:val="36"/>
          <w:sz w:val="32"/>
          <w:szCs w:val="32"/>
          <w:lang w:eastAsia="ru-RU"/>
        </w:rPr>
        <w:t>Нижневартовские</w:t>
      </w:r>
      <w:proofErr w:type="spellEnd"/>
      <w:r w:rsidRPr="006459B6">
        <w:rPr>
          <w:rFonts w:ascii="Arial" w:eastAsia="Times New Roman" w:hAnsi="Arial" w:cs="Arial"/>
          <w:color w:val="000000"/>
          <w:kern w:val="36"/>
          <w:sz w:val="32"/>
          <w:szCs w:val="32"/>
          <w:lang w:eastAsia="ru-RU"/>
        </w:rPr>
        <w:t xml:space="preserve"> электрические сети</w:t>
      </w:r>
    </w:p>
    <w:p w:rsidR="006459B6" w:rsidRPr="006459B6" w:rsidRDefault="006459B6" w:rsidP="006459B6">
      <w:pPr>
        <w:spacing w:before="100" w:beforeAutospacing="1" w:after="100" w:afterAutospacing="1"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Приём заявок завершается 03.10.2018 в 11:00 по московскому времени</w:t>
      </w:r>
      <w:r w:rsidRPr="006459B6">
        <w:rPr>
          <w:rFonts w:ascii="Arial" w:eastAsia="Times New Roman" w:hAnsi="Arial" w:cs="Arial"/>
          <w:color w:val="E4002B"/>
          <w:sz w:val="20"/>
          <w:szCs w:val="20"/>
          <w:lang w:eastAsia="ru-RU"/>
        </w:rPr>
        <w:t xml:space="preserve">  </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6459B6" w:rsidRPr="006459B6" w:rsidTr="006459B6">
        <w:trPr>
          <w:tblCellSpacing w:w="0" w:type="dxa"/>
        </w:trPr>
        <w:tc>
          <w:tcPr>
            <w:tcW w:w="5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459B6" w:rsidRPr="006459B6">
              <w:trPr>
                <w:tblCellSpacing w:w="7" w:type="dxa"/>
              </w:trPr>
              <w:tc>
                <w:tcPr>
                  <w:tcW w:w="0" w:type="auto"/>
                  <w:shd w:val="clear" w:color="auto" w:fill="C7CCD3"/>
                  <w:tcMar>
                    <w:top w:w="75" w:type="dxa"/>
                    <w:left w:w="75" w:type="dxa"/>
                    <w:bottom w:w="75" w:type="dxa"/>
                    <w:right w:w="75" w:type="dxa"/>
                  </w:tcMar>
                  <w:hideMark/>
                </w:tcPr>
                <w:p w:rsidR="006459B6" w:rsidRPr="006459B6" w:rsidRDefault="006459B6" w:rsidP="006459B6">
                  <w:pPr>
                    <w:shd w:val="clear" w:color="auto" w:fill="C7CCD3"/>
                    <w:spacing w:after="0" w:line="240" w:lineRule="auto"/>
                    <w:outlineLvl w:val="2"/>
                    <w:divId w:val="1795251335"/>
                    <w:rPr>
                      <w:rFonts w:ascii="Arial" w:eastAsia="Times New Roman" w:hAnsi="Arial" w:cs="Arial"/>
                      <w:color w:val="333333"/>
                      <w:sz w:val="20"/>
                      <w:szCs w:val="20"/>
                      <w:lang w:eastAsia="ru-RU"/>
                    </w:rPr>
                  </w:pPr>
                  <w:r w:rsidRPr="006459B6">
                    <w:rPr>
                      <w:rFonts w:ascii="Arial" w:eastAsia="Times New Roman" w:hAnsi="Arial" w:cs="Arial"/>
                      <w:color w:val="333333"/>
                      <w:sz w:val="20"/>
                      <w:szCs w:val="20"/>
                      <w:lang w:eastAsia="ru-RU"/>
                    </w:rPr>
                    <w:t>Открытый запрос предложений на право заключения договора на выполнение работ по капитальному ремонту системы вентиляции в здании Материальный склад с пристройкой для нужд филиала АО «</w:t>
                  </w:r>
                  <w:proofErr w:type="spellStart"/>
                  <w:r w:rsidRPr="006459B6">
                    <w:rPr>
                      <w:rFonts w:ascii="Arial" w:eastAsia="Times New Roman" w:hAnsi="Arial" w:cs="Arial"/>
                      <w:color w:val="333333"/>
                      <w:sz w:val="20"/>
                      <w:szCs w:val="20"/>
                      <w:lang w:eastAsia="ru-RU"/>
                    </w:rPr>
                    <w:t>Тюменьэнерго</w:t>
                  </w:r>
                  <w:proofErr w:type="spellEnd"/>
                  <w:r w:rsidRPr="006459B6">
                    <w:rPr>
                      <w:rFonts w:ascii="Arial" w:eastAsia="Times New Roman" w:hAnsi="Arial" w:cs="Arial"/>
                      <w:color w:val="333333"/>
                      <w:sz w:val="20"/>
                      <w:szCs w:val="20"/>
                      <w:lang w:eastAsia="ru-RU"/>
                    </w:rPr>
                    <w:t xml:space="preserve">» </w:t>
                  </w:r>
                  <w:proofErr w:type="spellStart"/>
                  <w:r w:rsidRPr="006459B6">
                    <w:rPr>
                      <w:rFonts w:ascii="Arial" w:eastAsia="Times New Roman" w:hAnsi="Arial" w:cs="Arial"/>
                      <w:color w:val="333333"/>
                      <w:sz w:val="20"/>
                      <w:szCs w:val="20"/>
                      <w:lang w:eastAsia="ru-RU"/>
                    </w:rPr>
                    <w:t>Нижневартовские</w:t>
                  </w:r>
                  <w:proofErr w:type="spellEnd"/>
                  <w:r w:rsidRPr="006459B6">
                    <w:rPr>
                      <w:rFonts w:ascii="Arial" w:eastAsia="Times New Roman" w:hAnsi="Arial" w:cs="Arial"/>
                      <w:color w:val="333333"/>
                      <w:sz w:val="20"/>
                      <w:szCs w:val="20"/>
                      <w:lang w:eastAsia="ru-RU"/>
                    </w:rPr>
                    <w:t xml:space="preserve"> электрические сети </w:t>
                  </w:r>
                </w:p>
              </w:tc>
            </w:tr>
            <w:tr w:rsidR="006459B6" w:rsidRPr="006459B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Категория ОКПД2:</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b/>
                            <w:bCs/>
                            <w:color w:val="000000"/>
                            <w:sz w:val="20"/>
                            <w:szCs w:val="20"/>
                            <w:lang w:eastAsia="ru-RU"/>
                          </w:rPr>
                          <w:t>43.22.12.190</w:t>
                        </w:r>
                        <w:r w:rsidRPr="006459B6">
                          <w:rPr>
                            <w:rFonts w:ascii="Arial" w:eastAsia="Times New Roman" w:hAnsi="Arial" w:cs="Arial"/>
                            <w:color w:val="000000"/>
                            <w:sz w:val="20"/>
                            <w:szCs w:val="20"/>
                            <w:lang w:eastAsia="ru-RU"/>
                          </w:rPr>
                          <w:t>  Работы по монтажу систем отопления, вентиляции и кондиционирования воздуха прочие, не включенные в другие группировки</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Категория ОКВЭД2:</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b/>
                            <w:bCs/>
                            <w:color w:val="000000"/>
                            <w:sz w:val="20"/>
                            <w:szCs w:val="20"/>
                            <w:lang w:eastAsia="ru-RU"/>
                          </w:rPr>
                          <w:t>43.22</w:t>
                        </w:r>
                        <w:r w:rsidRPr="006459B6">
                          <w:rPr>
                            <w:rFonts w:ascii="Arial" w:eastAsia="Times New Roman" w:hAnsi="Arial" w:cs="Arial"/>
                            <w:color w:val="000000"/>
                            <w:sz w:val="20"/>
                            <w:szCs w:val="20"/>
                            <w:lang w:eastAsia="ru-RU"/>
                          </w:rPr>
                          <w:t xml:space="preserve">  Производство санитарно-технических работ, монтаж отопительных систем и систем кондиционирования воздуха </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Количество:</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1 </w:t>
                        </w:r>
                        <w:proofErr w:type="spellStart"/>
                        <w:r w:rsidRPr="006459B6">
                          <w:rPr>
                            <w:rFonts w:ascii="Arial" w:eastAsia="Times New Roman" w:hAnsi="Arial" w:cs="Arial"/>
                            <w:color w:val="000000"/>
                            <w:sz w:val="20"/>
                            <w:szCs w:val="20"/>
                            <w:lang w:eastAsia="ru-RU"/>
                          </w:rPr>
                          <w:t>шт</w:t>
                        </w:r>
                        <w:proofErr w:type="spellEnd"/>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Цена за единицу продукции:</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b/>
                            <w:bCs/>
                            <w:color w:val="000000"/>
                            <w:sz w:val="20"/>
                            <w:szCs w:val="20"/>
                            <w:lang w:eastAsia="ru-RU"/>
                          </w:rPr>
                          <w:t>2 821 210,80 руб. (цена с НДС)</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Общая стоимость закупки:</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b/>
                            <w:bCs/>
                            <w:color w:val="000000"/>
                            <w:sz w:val="20"/>
                            <w:szCs w:val="20"/>
                            <w:lang w:eastAsia="ru-RU"/>
                          </w:rPr>
                          <w:t>2 821 210,80 руб. (цена с НДС)</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При выборе победителя учитывается:</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Цена с НДС (</w:t>
                        </w:r>
                        <w:hyperlink r:id="rId5" w:history="1">
                          <w:r w:rsidRPr="006459B6">
                            <w:rPr>
                              <w:rFonts w:ascii="Arial" w:eastAsia="Times New Roman" w:hAnsi="Arial" w:cs="Arial"/>
                              <w:color w:val="1367CF"/>
                              <w:sz w:val="20"/>
                              <w:szCs w:val="20"/>
                              <w:bdr w:val="none" w:sz="0" w:space="0" w:color="auto" w:frame="1"/>
                              <w:lang w:eastAsia="ru-RU"/>
                            </w:rPr>
                            <w:t>показывать обе цены</w:t>
                          </w:r>
                        </w:hyperlink>
                        <w:r w:rsidRPr="006459B6">
                          <w:rPr>
                            <w:rFonts w:ascii="Arial" w:eastAsia="Times New Roman" w:hAnsi="Arial" w:cs="Arial"/>
                            <w:color w:val="000000"/>
                            <w:sz w:val="20"/>
                            <w:szCs w:val="20"/>
                            <w:lang w:eastAsia="ru-RU"/>
                          </w:rPr>
                          <w:t>)</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Дата публикации:</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18.09.2018 09:43</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Дата окончания подачи заявок:</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03.10.2018 11:00</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Дата последнего редактирования:</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 xml:space="preserve">18.09.2018 09:43, </w:t>
                        </w:r>
                        <w:hyperlink r:id="rId6" w:tgtFrame="_blank" w:tooltip="Отправить личное сообщение" w:history="1">
                          <w:r w:rsidRPr="006459B6">
                            <w:rPr>
                              <w:rFonts w:ascii="Arial" w:eastAsia="Times New Roman" w:hAnsi="Arial" w:cs="Arial"/>
                              <w:color w:val="1367CF"/>
                              <w:sz w:val="20"/>
                              <w:szCs w:val="20"/>
                              <w:bdr w:val="none" w:sz="0" w:space="0" w:color="auto" w:frame="1"/>
                              <w:lang w:eastAsia="ru-RU"/>
                            </w:rPr>
                            <w:t>Громовой Евгений Алексеевич</w:t>
                          </w:r>
                        </w:hyperlink>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Ответственное лицо:</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7" w:tgtFrame="_blank" w:tooltip="Отправить личное сообщение" w:history="1">
                          <w:r w:rsidRPr="006459B6">
                            <w:rPr>
                              <w:rFonts w:ascii="Arial" w:eastAsia="Times New Roman" w:hAnsi="Arial" w:cs="Arial"/>
                              <w:color w:val="1367CF"/>
                              <w:sz w:val="20"/>
                              <w:szCs w:val="20"/>
                              <w:bdr w:val="none" w:sz="0" w:space="0" w:color="auto" w:frame="1"/>
                              <w:lang w:eastAsia="ru-RU"/>
                            </w:rPr>
                            <w:t>Туниекова Ольга Юрьевна</w:t>
                          </w:r>
                        </w:hyperlink>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Организатор:</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8" w:history="1">
                          <w:r w:rsidRPr="006459B6">
                            <w:rPr>
                              <w:rFonts w:ascii="Arial" w:eastAsia="Times New Roman" w:hAnsi="Arial" w:cs="Arial"/>
                              <w:color w:val="1367CF"/>
                              <w:sz w:val="20"/>
                              <w:szCs w:val="20"/>
                              <w:bdr w:val="none" w:sz="0" w:space="0" w:color="auto" w:frame="1"/>
                              <w:lang w:eastAsia="ru-RU"/>
                            </w:rPr>
                            <w:t>Филиал АО "</w:t>
                          </w:r>
                          <w:proofErr w:type="spellStart"/>
                          <w:r w:rsidRPr="006459B6">
                            <w:rPr>
                              <w:rFonts w:ascii="Arial" w:eastAsia="Times New Roman" w:hAnsi="Arial" w:cs="Arial"/>
                              <w:color w:val="1367CF"/>
                              <w:sz w:val="20"/>
                              <w:szCs w:val="20"/>
                              <w:bdr w:val="none" w:sz="0" w:space="0" w:color="auto" w:frame="1"/>
                              <w:lang w:eastAsia="ru-RU"/>
                            </w:rPr>
                            <w:t>Тюменьэнерго</w:t>
                          </w:r>
                          <w:proofErr w:type="spellEnd"/>
                          <w:r w:rsidRPr="006459B6">
                            <w:rPr>
                              <w:rFonts w:ascii="Arial" w:eastAsia="Times New Roman" w:hAnsi="Arial" w:cs="Arial"/>
                              <w:color w:val="1367CF"/>
                              <w:sz w:val="20"/>
                              <w:szCs w:val="20"/>
                              <w:bdr w:val="none" w:sz="0" w:space="0" w:color="auto" w:frame="1"/>
                              <w:lang w:eastAsia="ru-RU"/>
                            </w:rPr>
                            <w:t xml:space="preserve">" </w:t>
                          </w:r>
                          <w:proofErr w:type="spellStart"/>
                          <w:r w:rsidRPr="006459B6">
                            <w:rPr>
                              <w:rFonts w:ascii="Arial" w:eastAsia="Times New Roman" w:hAnsi="Arial" w:cs="Arial"/>
                              <w:color w:val="1367CF"/>
                              <w:sz w:val="20"/>
                              <w:szCs w:val="20"/>
                              <w:bdr w:val="none" w:sz="0" w:space="0" w:color="auto" w:frame="1"/>
                              <w:lang w:eastAsia="ru-RU"/>
                            </w:rPr>
                            <w:t>Нижневартовские</w:t>
                          </w:r>
                          <w:proofErr w:type="spellEnd"/>
                          <w:r w:rsidRPr="006459B6">
                            <w:rPr>
                              <w:rFonts w:ascii="Arial" w:eastAsia="Times New Roman" w:hAnsi="Arial" w:cs="Arial"/>
                              <w:color w:val="1367CF"/>
                              <w:sz w:val="20"/>
                              <w:szCs w:val="20"/>
                              <w:bdr w:val="none" w:sz="0" w:space="0" w:color="auto" w:frame="1"/>
                              <w:lang w:eastAsia="ru-RU"/>
                            </w:rPr>
                            <w:t xml:space="preserve"> электрические сети</w:t>
                          </w:r>
                        </w:hyperlink>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Заказчик:</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9" w:history="1">
                          <w:r w:rsidRPr="006459B6">
                            <w:rPr>
                              <w:rFonts w:ascii="Arial" w:eastAsia="Times New Roman" w:hAnsi="Arial" w:cs="Arial"/>
                              <w:color w:val="1367CF"/>
                              <w:sz w:val="20"/>
                              <w:szCs w:val="20"/>
                              <w:bdr w:val="none" w:sz="0" w:space="0" w:color="auto" w:frame="1"/>
                              <w:lang w:eastAsia="ru-RU"/>
                            </w:rPr>
                            <w:t>АО "</w:t>
                          </w:r>
                          <w:proofErr w:type="spellStart"/>
                          <w:r w:rsidRPr="006459B6">
                            <w:rPr>
                              <w:rFonts w:ascii="Arial" w:eastAsia="Times New Roman" w:hAnsi="Arial" w:cs="Arial"/>
                              <w:color w:val="1367CF"/>
                              <w:sz w:val="20"/>
                              <w:szCs w:val="20"/>
                              <w:bdr w:val="none" w:sz="0" w:space="0" w:color="auto" w:frame="1"/>
                              <w:lang w:eastAsia="ru-RU"/>
                            </w:rPr>
                            <w:t>Тюменьэнерго</w:t>
                          </w:r>
                          <w:proofErr w:type="spellEnd"/>
                          <w:r w:rsidRPr="006459B6">
                            <w:rPr>
                              <w:rFonts w:ascii="Arial" w:eastAsia="Times New Roman" w:hAnsi="Arial" w:cs="Arial"/>
                              <w:color w:val="1367CF"/>
                              <w:sz w:val="20"/>
                              <w:szCs w:val="20"/>
                              <w:bdr w:val="none" w:sz="0" w:space="0" w:color="auto" w:frame="1"/>
                              <w:lang w:eastAsia="ru-RU"/>
                            </w:rPr>
                            <w:t>"</w:t>
                          </w:r>
                        </w:hyperlink>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Почтовый адрес заказчика:</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628617, Ханты-Мансийский автономный округ-Югра, г. Нижневартовск, ул. Пермская, д.22</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Местонахождение заказчика:</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628408, Россия, г. Сургут, Тюменская область, ХМАО-Югра, ул. Университетская, д.4</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Контактный адрес e-</w:t>
                        </w:r>
                        <w:proofErr w:type="spellStart"/>
                        <w:r w:rsidRPr="006459B6">
                          <w:rPr>
                            <w:rFonts w:ascii="Arial" w:eastAsia="Times New Roman" w:hAnsi="Arial" w:cs="Arial"/>
                            <w:color w:val="000000"/>
                            <w:sz w:val="20"/>
                            <w:szCs w:val="20"/>
                            <w:lang w:eastAsia="ru-RU"/>
                          </w:rPr>
                          <w:t>mail</w:t>
                        </w:r>
                        <w:proofErr w:type="spellEnd"/>
                        <w:r w:rsidRPr="006459B6">
                          <w:rPr>
                            <w:rFonts w:ascii="Arial" w:eastAsia="Times New Roman" w:hAnsi="Arial" w:cs="Arial"/>
                            <w:color w:val="000000"/>
                            <w:sz w:val="20"/>
                            <w:szCs w:val="20"/>
                            <w:lang w:eastAsia="ru-RU"/>
                          </w:rPr>
                          <w:t>:</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10" w:history="1">
                          <w:r w:rsidRPr="006459B6">
                            <w:rPr>
                              <w:rFonts w:ascii="Arial" w:eastAsia="Times New Roman" w:hAnsi="Arial" w:cs="Arial"/>
                              <w:color w:val="1367CF"/>
                              <w:sz w:val="20"/>
                              <w:szCs w:val="20"/>
                              <w:bdr w:val="none" w:sz="0" w:space="0" w:color="auto" w:frame="1"/>
                              <w:lang w:eastAsia="ru-RU"/>
                            </w:rPr>
                            <w:t>tuniekova-oyu@te.ru</w:t>
                          </w:r>
                        </w:hyperlink>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Номер контактного телефона заказчика:</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+7 (3466) 48-41-89</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Программа закупок:</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11" w:history="1">
                          <w:r w:rsidRPr="006459B6">
                            <w:rPr>
                              <w:rFonts w:ascii="Arial" w:eastAsia="Times New Roman" w:hAnsi="Arial" w:cs="Arial"/>
                              <w:color w:val="1367CF"/>
                              <w:sz w:val="20"/>
                              <w:szCs w:val="20"/>
                              <w:bdr w:val="none" w:sz="0" w:space="0" w:color="auto" w:frame="1"/>
                              <w:lang w:eastAsia="ru-RU"/>
                            </w:rPr>
                            <w:t>Строка № 849 плана закупок на 2018 год</w:t>
                          </w:r>
                        </w:hyperlink>
                      </w:p>
                    </w:tc>
                  </w:tr>
                </w:tbl>
                <w:p w:rsidR="006459B6" w:rsidRPr="006459B6" w:rsidRDefault="006459B6" w:rsidP="006459B6">
                  <w:pPr>
                    <w:spacing w:after="0" w:line="240" w:lineRule="auto"/>
                    <w:rPr>
                      <w:rFonts w:ascii="Arial" w:eastAsia="Times New Roman" w:hAnsi="Arial" w:cs="Arial"/>
                      <w:color w:val="000000"/>
                      <w:sz w:val="20"/>
                      <w:szCs w:val="20"/>
                      <w:lang w:eastAsia="ru-RU"/>
                    </w:rPr>
                  </w:pPr>
                </w:p>
              </w:tc>
            </w:tr>
            <w:tr w:rsidR="006459B6" w:rsidRPr="006459B6">
              <w:trPr>
                <w:tblCellSpacing w:w="7" w:type="dxa"/>
              </w:trPr>
              <w:tc>
                <w:tcPr>
                  <w:tcW w:w="0" w:type="auto"/>
                  <w:shd w:val="clear" w:color="auto" w:fill="C7CCD3"/>
                  <w:tcMar>
                    <w:top w:w="75" w:type="dxa"/>
                    <w:left w:w="75" w:type="dxa"/>
                    <w:bottom w:w="75" w:type="dxa"/>
                    <w:right w:w="75" w:type="dxa"/>
                  </w:tcMar>
                  <w:hideMark/>
                </w:tcPr>
                <w:p w:rsidR="006459B6" w:rsidRPr="006459B6" w:rsidRDefault="006459B6" w:rsidP="006459B6">
                  <w:pPr>
                    <w:spacing w:after="0" w:line="240" w:lineRule="auto"/>
                    <w:rPr>
                      <w:rFonts w:ascii="Arial" w:eastAsia="Times New Roman" w:hAnsi="Arial" w:cs="Arial"/>
                      <w:color w:val="333333"/>
                      <w:sz w:val="20"/>
                      <w:szCs w:val="20"/>
                      <w:lang w:eastAsia="ru-RU"/>
                    </w:rPr>
                  </w:pPr>
                  <w:r w:rsidRPr="006459B6">
                    <w:rPr>
                      <w:rFonts w:ascii="Arial" w:eastAsia="Times New Roman" w:hAnsi="Arial" w:cs="Arial"/>
                      <w:color w:val="333333"/>
                      <w:sz w:val="20"/>
                      <w:szCs w:val="20"/>
                      <w:lang w:eastAsia="ru-RU"/>
                    </w:rPr>
                    <w:t>Дополнительная информация</w:t>
                  </w:r>
                </w:p>
              </w:tc>
            </w:tr>
            <w:tr w:rsidR="006459B6" w:rsidRPr="006459B6">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Возможность подачи предложений по части позиций:</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Не предусмотрена. Предложение подаётся целиком по лоту</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Двухэтапная процедура закупки</w:t>
                        </w:r>
                        <w:r w:rsidRPr="006459B6">
                          <w:rPr>
                            <w:rFonts w:ascii="Arial" w:eastAsia="Times New Roman" w:hAnsi="Arial" w:cs="Arial"/>
                            <w:noProof/>
                            <w:color w:val="000000"/>
                            <w:sz w:val="20"/>
                            <w:szCs w:val="20"/>
                            <w:lang w:eastAsia="ru-RU"/>
                          </w:rPr>
                          <w:drawing>
                            <wp:inline distT="0" distB="0" distL="0" distR="0" wp14:anchorId="53DBBF81" wp14:editId="6B8ECC0C">
                              <wp:extent cx="139065" cy="139065"/>
                              <wp:effectExtent l="0" t="0" r="0" b="0"/>
                              <wp:docPr id="8" name="Рисунок 8"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459B6" w:rsidRPr="006459B6" w:rsidRDefault="006459B6" w:rsidP="006459B6">
                        <w:pPr>
                          <w:spacing w:after="0" w:line="240" w:lineRule="auto"/>
                          <w:rPr>
                            <w:rFonts w:ascii="Arial" w:eastAsia="Times New Roman" w:hAnsi="Arial" w:cs="Arial"/>
                            <w:vanish/>
                            <w:color w:val="000000"/>
                            <w:sz w:val="20"/>
                            <w:szCs w:val="20"/>
                            <w:lang w:eastAsia="ru-RU"/>
                          </w:rPr>
                        </w:pPr>
                        <w:r w:rsidRPr="006459B6">
                          <w:rPr>
                            <w:rFonts w:ascii="Arial" w:eastAsia="Times New Roman" w:hAnsi="Arial" w:cs="Arial"/>
                            <w:vanish/>
                            <w:color w:val="000000"/>
                            <w:sz w:val="20"/>
                            <w:szCs w:val="20"/>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Нет</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Закрытая подача предложений:</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Альтернативные заявки</w:t>
                        </w:r>
                        <w:r w:rsidRPr="006459B6">
                          <w:rPr>
                            <w:rFonts w:ascii="Arial" w:eastAsia="Times New Roman" w:hAnsi="Arial" w:cs="Arial"/>
                            <w:noProof/>
                            <w:color w:val="000000"/>
                            <w:sz w:val="20"/>
                            <w:szCs w:val="20"/>
                            <w:lang w:eastAsia="ru-RU"/>
                          </w:rPr>
                          <w:drawing>
                            <wp:inline distT="0" distB="0" distL="0" distR="0" wp14:anchorId="304E8EA2" wp14:editId="4D241B06">
                              <wp:extent cx="139065" cy="139065"/>
                              <wp:effectExtent l="0" t="0" r="0" b="0"/>
                              <wp:docPr id="9" name="Рисунок 9"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459B6" w:rsidRPr="006459B6" w:rsidRDefault="006459B6" w:rsidP="006459B6">
                        <w:pPr>
                          <w:spacing w:after="0" w:line="240" w:lineRule="auto"/>
                          <w:rPr>
                            <w:rFonts w:ascii="Arial" w:eastAsia="Times New Roman" w:hAnsi="Arial" w:cs="Arial"/>
                            <w:vanish/>
                            <w:color w:val="000000"/>
                            <w:sz w:val="20"/>
                            <w:szCs w:val="20"/>
                            <w:lang w:eastAsia="ru-RU"/>
                          </w:rPr>
                        </w:pPr>
                        <w:r w:rsidRPr="006459B6">
                          <w:rPr>
                            <w:rFonts w:ascii="Arial" w:eastAsia="Times New Roman" w:hAnsi="Arial" w:cs="Arial"/>
                            <w:vanish/>
                            <w:color w:val="000000"/>
                            <w:sz w:val="20"/>
                            <w:szCs w:val="20"/>
                            <w:lang w:eastAsia="ru-RU"/>
                          </w:rPr>
                          <w:t>Альтернативной заявкой называется заявка, условия которой отличаются от условий, принятых в закупочной документации.</w:t>
                        </w:r>
                      </w:p>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Нет</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lastRenderedPageBreak/>
                          <w:t>Ограничивать предложения участников указанной в извещении стоимостью</w:t>
                        </w:r>
                        <w:r w:rsidRPr="006459B6">
                          <w:rPr>
                            <w:rFonts w:ascii="Arial" w:eastAsia="Times New Roman" w:hAnsi="Arial" w:cs="Arial"/>
                            <w:noProof/>
                            <w:color w:val="000000"/>
                            <w:sz w:val="20"/>
                            <w:szCs w:val="20"/>
                            <w:lang w:eastAsia="ru-RU"/>
                          </w:rPr>
                          <w:drawing>
                            <wp:inline distT="0" distB="0" distL="0" distR="0" wp14:anchorId="50C29D5D" wp14:editId="7D942A46">
                              <wp:extent cx="139065" cy="139065"/>
                              <wp:effectExtent l="0" t="0" r="0" b="0"/>
                              <wp:docPr id="10" name="Рисунок 10"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459B6" w:rsidRPr="006459B6" w:rsidRDefault="006459B6" w:rsidP="006459B6">
                        <w:pPr>
                          <w:spacing w:after="0" w:line="240" w:lineRule="auto"/>
                          <w:rPr>
                            <w:rFonts w:ascii="Arial" w:eastAsia="Times New Roman" w:hAnsi="Arial" w:cs="Arial"/>
                            <w:vanish/>
                            <w:color w:val="000000"/>
                            <w:sz w:val="20"/>
                            <w:szCs w:val="20"/>
                            <w:lang w:eastAsia="ru-RU"/>
                          </w:rPr>
                        </w:pPr>
                        <w:r w:rsidRPr="006459B6">
                          <w:rPr>
                            <w:rFonts w:ascii="Arial" w:eastAsia="Times New Roman" w:hAnsi="Arial" w:cs="Arial"/>
                            <w:vanish/>
                            <w:color w:val="000000"/>
                            <w:sz w:val="20"/>
                            <w:szCs w:val="20"/>
                            <w:lang w:eastAsia="ru-RU"/>
                          </w:rPr>
                          <w:t>Цена предложенная участником не может превышать максимальную цену установленную организатором закупки.</w:t>
                        </w:r>
                      </w:p>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proofErr w:type="spellStart"/>
                        <w:r w:rsidRPr="006459B6">
                          <w:rPr>
                            <w:rFonts w:ascii="Arial" w:eastAsia="Times New Roman" w:hAnsi="Arial" w:cs="Arial"/>
                            <w:color w:val="000000"/>
                            <w:sz w:val="20"/>
                            <w:szCs w:val="20"/>
                            <w:lang w:eastAsia="ru-RU"/>
                          </w:rPr>
                          <w:t>Подгрузка</w:t>
                        </w:r>
                        <w:proofErr w:type="spellEnd"/>
                        <w:r w:rsidRPr="006459B6">
                          <w:rPr>
                            <w:rFonts w:ascii="Arial" w:eastAsia="Times New Roman" w:hAnsi="Arial" w:cs="Arial"/>
                            <w:color w:val="000000"/>
                            <w:sz w:val="20"/>
                            <w:szCs w:val="20"/>
                            <w:lang w:eastAsia="ru-RU"/>
                          </w:rPr>
                          <w:t xml:space="preserve"> документации к заявке обязательна</w:t>
                        </w:r>
                        <w:r w:rsidRPr="006459B6">
                          <w:rPr>
                            <w:rFonts w:ascii="Arial" w:eastAsia="Times New Roman" w:hAnsi="Arial" w:cs="Arial"/>
                            <w:noProof/>
                            <w:color w:val="000000"/>
                            <w:sz w:val="20"/>
                            <w:szCs w:val="20"/>
                            <w:lang w:eastAsia="ru-RU"/>
                          </w:rPr>
                          <w:drawing>
                            <wp:inline distT="0" distB="0" distL="0" distR="0" wp14:anchorId="551BE1AF" wp14:editId="66C07CE4">
                              <wp:extent cx="139065" cy="139065"/>
                              <wp:effectExtent l="0" t="0" r="0" b="0"/>
                              <wp:docPr id="11" name="Рисунок 11"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459B6" w:rsidRPr="006459B6" w:rsidRDefault="006459B6" w:rsidP="006459B6">
                        <w:pPr>
                          <w:spacing w:after="0" w:line="240" w:lineRule="auto"/>
                          <w:rPr>
                            <w:rFonts w:ascii="Arial" w:eastAsia="Times New Roman" w:hAnsi="Arial" w:cs="Arial"/>
                            <w:vanish/>
                            <w:color w:val="000000"/>
                            <w:sz w:val="20"/>
                            <w:szCs w:val="20"/>
                            <w:lang w:eastAsia="ru-RU"/>
                          </w:rPr>
                        </w:pPr>
                        <w:r w:rsidRPr="006459B6">
                          <w:rPr>
                            <w:rFonts w:ascii="Arial" w:eastAsia="Times New Roman" w:hAnsi="Arial" w:cs="Arial"/>
                            <w:vanish/>
                            <w:color w:val="000000"/>
                            <w:sz w:val="20"/>
                            <w:szCs w:val="20"/>
                            <w:lang w:eastAsia="ru-RU"/>
                          </w:rPr>
                          <w:t>Организатор не будет рассматривать заявки, которые не были подкреплены документацией.</w:t>
                        </w:r>
                      </w:p>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Поставщик не должен находиться в реестре недобросовестных поставщиков</w:t>
                        </w:r>
                        <w:r w:rsidRPr="006459B6">
                          <w:rPr>
                            <w:rFonts w:ascii="Arial" w:eastAsia="Times New Roman" w:hAnsi="Arial" w:cs="Arial"/>
                            <w:noProof/>
                            <w:color w:val="000000"/>
                            <w:sz w:val="20"/>
                            <w:szCs w:val="20"/>
                            <w:lang w:eastAsia="ru-RU"/>
                          </w:rPr>
                          <w:drawing>
                            <wp:inline distT="0" distB="0" distL="0" distR="0" wp14:anchorId="29ADDBCE" wp14:editId="00A80B4E">
                              <wp:extent cx="139065" cy="139065"/>
                              <wp:effectExtent l="0" t="0" r="0" b="0"/>
                              <wp:docPr id="12" name="Рисунок 12"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459B6" w:rsidRPr="006459B6" w:rsidRDefault="006459B6" w:rsidP="006459B6">
                        <w:pPr>
                          <w:spacing w:after="0" w:line="240" w:lineRule="auto"/>
                          <w:rPr>
                            <w:rFonts w:ascii="Arial" w:eastAsia="Times New Roman" w:hAnsi="Arial" w:cs="Arial"/>
                            <w:vanish/>
                            <w:color w:val="000000"/>
                            <w:sz w:val="20"/>
                            <w:szCs w:val="20"/>
                            <w:lang w:eastAsia="ru-RU"/>
                          </w:rPr>
                        </w:pPr>
                        <w:r w:rsidRPr="006459B6">
                          <w:rPr>
                            <w:rFonts w:ascii="Arial" w:eastAsia="Times New Roman" w:hAnsi="Arial" w:cs="Arial"/>
                            <w:vanish/>
                            <w:color w:val="000000"/>
                            <w:sz w:val="20"/>
                            <w:szCs w:val="20"/>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Участие субъектов малого и среднего предпринимательства</w:t>
                        </w:r>
                        <w:r w:rsidRPr="006459B6">
                          <w:rPr>
                            <w:rFonts w:ascii="Arial" w:eastAsia="Times New Roman" w:hAnsi="Arial" w:cs="Arial"/>
                            <w:noProof/>
                            <w:color w:val="000000"/>
                            <w:sz w:val="20"/>
                            <w:szCs w:val="20"/>
                            <w:lang w:eastAsia="ru-RU"/>
                          </w:rPr>
                          <w:drawing>
                            <wp:inline distT="0" distB="0" distL="0" distR="0" wp14:anchorId="0DD63087" wp14:editId="36EBD85A">
                              <wp:extent cx="139065" cy="139065"/>
                              <wp:effectExtent l="0" t="0" r="0" b="0"/>
                              <wp:docPr id="13" name="Рисунок 13" descr="https://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b2b-mrsk.ru/images/ico/system-question-alt-0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6459B6" w:rsidRPr="006459B6" w:rsidRDefault="006459B6" w:rsidP="006459B6">
                        <w:pPr>
                          <w:spacing w:after="0" w:line="240" w:lineRule="auto"/>
                          <w:rPr>
                            <w:rFonts w:ascii="Arial" w:eastAsia="Times New Roman" w:hAnsi="Arial" w:cs="Arial"/>
                            <w:vanish/>
                            <w:color w:val="000000"/>
                            <w:sz w:val="20"/>
                            <w:szCs w:val="20"/>
                            <w:lang w:eastAsia="ru-RU"/>
                          </w:rPr>
                        </w:pPr>
                        <w:r w:rsidRPr="006459B6">
                          <w:rPr>
                            <w:rFonts w:ascii="Arial" w:eastAsia="Times New Roman" w:hAnsi="Arial" w:cs="Arial"/>
                            <w:vanish/>
                            <w:color w:val="000000"/>
                            <w:sz w:val="20"/>
                            <w:szCs w:val="20"/>
                            <w:lang w:eastAsia="ru-RU"/>
                          </w:rPr>
                          <w:t>Организатором проводится процедура, участниками которой могут быть только субъекты малого и среднего предпринимательства. Проверка на соответствие критериям отнесения к субъектам малого и среднего предпринимательства осуществляется организатором самостоятельно</w:t>
                        </w:r>
                      </w:p>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Участниками данной закупки могут быть только субъекты малого и среднего предпринимательства</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Закупочная документация:</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13" w:tgtFrame="_blank" w:history="1">
                          <w:r w:rsidRPr="006459B6">
                            <w:rPr>
                              <w:rFonts w:ascii="Arial" w:eastAsia="Times New Roman" w:hAnsi="Arial" w:cs="Arial"/>
                              <w:color w:val="1367CF"/>
                              <w:sz w:val="20"/>
                              <w:szCs w:val="20"/>
                              <w:bdr w:val="none" w:sz="0" w:space="0" w:color="auto" w:frame="1"/>
                              <w:lang w:eastAsia="ru-RU"/>
                            </w:rPr>
                            <w:t xml:space="preserve">Скачать файл </w:t>
                          </w:r>
                          <w:r w:rsidRPr="006459B6">
                            <w:rPr>
                              <w:rFonts w:ascii="Arial" w:eastAsia="Times New Roman" w:hAnsi="Arial" w:cs="Arial"/>
                              <w:b/>
                              <w:bCs/>
                              <w:color w:val="1367CF"/>
                              <w:sz w:val="20"/>
                              <w:szCs w:val="20"/>
                              <w:bdr w:val="none" w:sz="0" w:space="0" w:color="auto" w:frame="1"/>
                              <w:lang w:eastAsia="ru-RU"/>
                            </w:rPr>
                            <w:t>Закупочная документация.zip</w:t>
                          </w:r>
                        </w:hyperlink>
                        <w:r w:rsidRPr="006459B6">
                          <w:rPr>
                            <w:rFonts w:ascii="Arial" w:eastAsia="Times New Roman" w:hAnsi="Arial" w:cs="Arial"/>
                            <w:color w:val="000000"/>
                            <w:sz w:val="20"/>
                            <w:szCs w:val="20"/>
                            <w:lang w:eastAsia="ru-RU"/>
                          </w:rPr>
                          <w:t> (5.1 МБ)</w:t>
                        </w:r>
                      </w:p>
                      <w:p w:rsidR="006459B6" w:rsidRPr="006459B6" w:rsidRDefault="006459B6" w:rsidP="006459B6">
                        <w:pPr>
                          <w:spacing w:after="0" w:line="240" w:lineRule="auto"/>
                          <w:rPr>
                            <w:rFonts w:ascii="Arial" w:eastAsia="Times New Roman" w:hAnsi="Arial" w:cs="Arial"/>
                            <w:color w:val="000000"/>
                            <w:sz w:val="20"/>
                            <w:szCs w:val="20"/>
                            <w:lang w:eastAsia="ru-RU"/>
                          </w:rPr>
                        </w:pPr>
                        <w:hyperlink r:id="rId14" w:tgtFrame="signature" w:history="1">
                          <w:r w:rsidRPr="006459B6">
                            <w:rPr>
                              <w:rFonts w:ascii="Arial" w:eastAsia="Times New Roman" w:hAnsi="Arial" w:cs="Arial"/>
                              <w:color w:val="1367CF"/>
                              <w:sz w:val="20"/>
                              <w:szCs w:val="20"/>
                              <w:bdr w:val="none" w:sz="0" w:space="0" w:color="auto" w:frame="1"/>
                              <w:lang w:eastAsia="ru-RU"/>
                            </w:rPr>
                            <w:t>Подписано ЭП</w:t>
                          </w:r>
                        </w:hyperlink>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Условия оплаты:</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Согласно Приложению №2 к Закупочной документации «Проект договора», раздел 3 «Стоимость работ и порядок расчетов»</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Условия поставки:</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Согласно Приложению №1 к Закупочной документации «Техническое задание».</w:t>
                        </w:r>
                        <w:r w:rsidRPr="006459B6">
                          <w:rPr>
                            <w:rFonts w:ascii="Arial" w:eastAsia="Times New Roman" w:hAnsi="Arial" w:cs="Arial"/>
                            <w:color w:val="000000"/>
                            <w:sz w:val="20"/>
                            <w:szCs w:val="20"/>
                            <w:lang w:eastAsia="ru-RU"/>
                          </w:rPr>
                          <w:br/>
                          <w:t>Срок выполнения работ: 01.06.2019 – 30.06.2019</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Место рассмотрения заявок:</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Ханты-Мансийский автономный округ-Югра, г. Нижневартовск, ул. Пермская, д.22</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Дата и время рассмотрения заявок:</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23.10.2018 15:00</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Дата и время подведения итогов:</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02.11.2018 15:00</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Адрес места поставки товара, проведения работ или оказания услуг:</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 xml:space="preserve">628617, Россия, Ханты-Мансийский Автономный округ - Югра, г. Нижневартовск, ул. Пермская, 22 </w:t>
                        </w:r>
                        <w:r w:rsidRPr="006459B6">
                          <w:rPr>
                            <w:rFonts w:ascii="Arial" w:eastAsia="Times New Roman" w:hAnsi="Arial" w:cs="Arial"/>
                            <w:color w:val="000000"/>
                            <w:sz w:val="20"/>
                            <w:szCs w:val="20"/>
                            <w:lang w:eastAsia="ru-RU"/>
                          </w:rPr>
                          <w:pict/>
                        </w:r>
                      </w:p>
                    </w:tc>
                  </w:tr>
                  <w:tr w:rsidR="006459B6" w:rsidRPr="006459B6">
                    <w:trPr>
                      <w:tblCellSpacing w:w="0" w:type="dxa"/>
                    </w:trPr>
                    <w:tc>
                      <w:tcPr>
                        <w:tcW w:w="0" w:type="auto"/>
                        <w:gridSpan w:val="2"/>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b/>
                            <w:bCs/>
                            <w:color w:val="000000"/>
                            <w:sz w:val="20"/>
                            <w:szCs w:val="20"/>
                            <w:lang w:eastAsia="ru-RU"/>
                          </w:rPr>
                          <w:t>Комментарии:</w:t>
                        </w:r>
                        <w:r w:rsidRPr="006459B6">
                          <w:rPr>
                            <w:rFonts w:ascii="Arial" w:eastAsia="Times New Roman" w:hAnsi="Arial" w:cs="Arial"/>
                            <w:color w:val="000000"/>
                            <w:sz w:val="20"/>
                            <w:szCs w:val="20"/>
                            <w:lang w:eastAsia="ru-RU"/>
                          </w:rPr>
                          <w:b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6459B6">
                          <w:rPr>
                            <w:rFonts w:ascii="Arial" w:eastAsia="Times New Roman" w:hAnsi="Arial" w:cs="Arial"/>
                            <w:color w:val="000000"/>
                            <w:sz w:val="20"/>
                            <w:szCs w:val="20"/>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6459B6">
                          <w:rPr>
                            <w:rFonts w:ascii="Arial" w:eastAsia="Times New Roman" w:hAnsi="Arial" w:cs="Arial"/>
                            <w:color w:val="000000"/>
                            <w:sz w:val="20"/>
                            <w:szCs w:val="20"/>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459B6">
                          <w:rPr>
                            <w:rFonts w:ascii="Arial" w:eastAsia="Times New Roman" w:hAnsi="Arial" w:cs="Arial"/>
                            <w:color w:val="000000"/>
                            <w:sz w:val="20"/>
                            <w:szCs w:val="20"/>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459B6">
                          <w:rPr>
                            <w:rFonts w:ascii="Arial" w:eastAsia="Times New Roman" w:hAnsi="Arial" w:cs="Arial"/>
                            <w:color w:val="000000"/>
                            <w:sz w:val="20"/>
                            <w:szCs w:val="20"/>
                            <w:lang w:eastAsia="ru-RU"/>
                          </w:rPr>
                          <w:br/>
                          <w:t>Условия договора, заключаемого по результатам закупки, указаны в Приложении № 2 к закупочной документации «Проект договора».</w:t>
                        </w:r>
                        <w:r w:rsidRPr="006459B6">
                          <w:rPr>
                            <w:rFonts w:ascii="Arial" w:eastAsia="Times New Roman" w:hAnsi="Arial" w:cs="Arial"/>
                            <w:color w:val="000000"/>
                            <w:sz w:val="20"/>
                            <w:szCs w:val="20"/>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6459B6">
                          <w:rPr>
                            <w:rFonts w:ascii="Arial" w:eastAsia="Times New Roman" w:hAnsi="Arial" w:cs="Arial"/>
                            <w:color w:val="000000"/>
                            <w:sz w:val="20"/>
                            <w:szCs w:val="20"/>
                            <w:lang w:eastAsia="ru-RU"/>
                          </w:rPr>
                          <w:t>Россети</w:t>
                        </w:r>
                        <w:proofErr w:type="spellEnd"/>
                        <w:r w:rsidRPr="006459B6">
                          <w:rPr>
                            <w:rFonts w:ascii="Arial" w:eastAsia="Times New Roman" w:hAnsi="Arial" w:cs="Arial"/>
                            <w:color w:val="000000"/>
                            <w:sz w:val="20"/>
                            <w:szCs w:val="20"/>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6459B6">
                          <w:rPr>
                            <w:rFonts w:ascii="Arial" w:eastAsia="Times New Roman" w:hAnsi="Arial" w:cs="Arial"/>
                            <w:color w:val="000000"/>
                            <w:sz w:val="20"/>
                            <w:szCs w:val="20"/>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459B6">
                          <w:rPr>
                            <w:rFonts w:ascii="Arial" w:eastAsia="Times New Roman" w:hAnsi="Arial" w:cs="Arial"/>
                            <w:color w:val="000000"/>
                            <w:sz w:val="20"/>
                            <w:szCs w:val="20"/>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w:t>
                        </w:r>
                        <w:r w:rsidRPr="006459B6">
                          <w:rPr>
                            <w:rFonts w:ascii="Arial" w:eastAsia="Times New Roman" w:hAnsi="Arial" w:cs="Arial"/>
                            <w:color w:val="000000"/>
                            <w:sz w:val="20"/>
                            <w:szCs w:val="20"/>
                            <w:lang w:eastAsia="ru-RU"/>
                          </w:rPr>
                          <w:lastRenderedPageBreak/>
                          <w:t>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lastRenderedPageBreak/>
                          <w:t>Место проведения процедуры:</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6459B6" w:rsidRPr="006459B6">
                    <w:trPr>
                      <w:tblCellSpacing w:w="0" w:type="dxa"/>
                    </w:trPr>
                    <w:tc>
                      <w:tcPr>
                        <w:tcW w:w="2000" w:type="pct"/>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Порядок предоставления документации по закупке:</w:t>
                        </w:r>
                      </w:p>
                    </w:tc>
                    <w:tc>
                      <w:tcPr>
                        <w:tcW w:w="0" w:type="auto"/>
                        <w:shd w:val="clear" w:color="auto" w:fill="EDF0F3"/>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459B6" w:rsidRPr="006459B6">
                    <w:trPr>
                      <w:tblCellSpacing w:w="0" w:type="dxa"/>
                    </w:trPr>
                    <w:tc>
                      <w:tcPr>
                        <w:tcW w:w="2000" w:type="pct"/>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r w:rsidRPr="006459B6">
                          <w:rPr>
                            <w:rFonts w:ascii="Arial" w:eastAsia="Times New Roman" w:hAnsi="Arial" w:cs="Arial"/>
                            <w:color w:val="000000"/>
                            <w:sz w:val="20"/>
                            <w:szCs w:val="20"/>
                            <w:lang w:eastAsia="ru-RU"/>
                          </w:rPr>
                          <w:t>Информация о подписи:</w:t>
                        </w:r>
                      </w:p>
                    </w:tc>
                    <w:tc>
                      <w:tcPr>
                        <w:tcW w:w="0" w:type="auto"/>
                        <w:shd w:val="clear" w:color="auto" w:fill="DDE3EB"/>
                        <w:hideMark/>
                      </w:tcPr>
                      <w:p w:rsidR="006459B6" w:rsidRPr="006459B6" w:rsidRDefault="006459B6" w:rsidP="006459B6">
                        <w:pPr>
                          <w:spacing w:after="0" w:line="240" w:lineRule="auto"/>
                          <w:rPr>
                            <w:rFonts w:ascii="Arial" w:eastAsia="Times New Roman" w:hAnsi="Arial" w:cs="Arial"/>
                            <w:color w:val="000000"/>
                            <w:sz w:val="20"/>
                            <w:szCs w:val="20"/>
                            <w:lang w:eastAsia="ru-RU"/>
                          </w:rPr>
                        </w:pPr>
                        <w:hyperlink r:id="rId15" w:tgtFrame="signature" w:history="1">
                          <w:r w:rsidRPr="006459B6">
                            <w:rPr>
                              <w:rFonts w:ascii="Arial" w:eastAsia="Times New Roman" w:hAnsi="Arial" w:cs="Arial"/>
                              <w:color w:val="1367CF"/>
                              <w:sz w:val="20"/>
                              <w:szCs w:val="20"/>
                              <w:bdr w:val="none" w:sz="0" w:space="0" w:color="auto" w:frame="1"/>
                              <w:lang w:eastAsia="ru-RU"/>
                            </w:rPr>
                            <w:t>Подписано ЭП</w:t>
                          </w:r>
                        </w:hyperlink>
                      </w:p>
                    </w:tc>
                  </w:tr>
                </w:tbl>
                <w:p w:rsidR="006459B6" w:rsidRPr="006459B6" w:rsidRDefault="006459B6" w:rsidP="006459B6">
                  <w:pPr>
                    <w:spacing w:after="0" w:line="240" w:lineRule="auto"/>
                    <w:rPr>
                      <w:rFonts w:ascii="Arial" w:eastAsia="Times New Roman" w:hAnsi="Arial" w:cs="Arial"/>
                      <w:color w:val="000000"/>
                      <w:sz w:val="20"/>
                      <w:szCs w:val="20"/>
                      <w:lang w:eastAsia="ru-RU"/>
                    </w:rPr>
                  </w:pPr>
                </w:p>
              </w:tc>
            </w:tr>
          </w:tbl>
          <w:p w:rsidR="006459B6" w:rsidRPr="006459B6" w:rsidRDefault="006459B6" w:rsidP="006459B6">
            <w:pPr>
              <w:spacing w:after="0" w:line="240" w:lineRule="auto"/>
              <w:rPr>
                <w:rFonts w:ascii="Arial" w:eastAsia="Times New Roman" w:hAnsi="Arial" w:cs="Arial"/>
                <w:color w:val="000000"/>
                <w:sz w:val="20"/>
                <w:szCs w:val="20"/>
                <w:lang w:eastAsia="ru-RU"/>
              </w:rPr>
            </w:pPr>
          </w:p>
        </w:tc>
      </w:tr>
    </w:tbl>
    <w:p w:rsidR="00FC615F" w:rsidRDefault="00FC615F" w:rsidP="006459B6">
      <w:pPr>
        <w:spacing w:line="240" w:lineRule="auto"/>
      </w:pPr>
    </w:p>
    <w:sectPr w:rsidR="00FC61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3in;height:3in" o:bullet="t"/>
    </w:pict>
  </w:numPicBullet>
  <w:abstractNum w:abstractNumId="0" w15:restartNumberingAfterBreak="0">
    <w:nsid w:val="00F260BA"/>
    <w:multiLevelType w:val="multilevel"/>
    <w:tmpl w:val="F5463AA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9B6"/>
    <w:rsid w:val="006459B6"/>
    <w:rsid w:val="00FC61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28C52A-9D30-463D-B6F7-746048C5A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394003">
      <w:bodyDiv w:val="1"/>
      <w:marLeft w:val="0"/>
      <w:marRight w:val="0"/>
      <w:marTop w:val="0"/>
      <w:marBottom w:val="0"/>
      <w:divBdr>
        <w:top w:val="none" w:sz="0" w:space="0" w:color="auto"/>
        <w:left w:val="none" w:sz="0" w:space="0" w:color="auto"/>
        <w:bottom w:val="none" w:sz="0" w:space="0" w:color="auto"/>
        <w:right w:val="none" w:sz="0" w:space="0" w:color="auto"/>
      </w:divBdr>
      <w:divsChild>
        <w:div w:id="1615794977">
          <w:marLeft w:val="0"/>
          <w:marRight w:val="0"/>
          <w:marTop w:val="0"/>
          <w:marBottom w:val="0"/>
          <w:divBdr>
            <w:top w:val="none" w:sz="0" w:space="0" w:color="auto"/>
            <w:left w:val="none" w:sz="0" w:space="0" w:color="auto"/>
            <w:bottom w:val="none" w:sz="0" w:space="0" w:color="auto"/>
            <w:right w:val="none" w:sz="0" w:space="0" w:color="auto"/>
          </w:divBdr>
          <w:divsChild>
            <w:div w:id="1737167439">
              <w:marLeft w:val="0"/>
              <w:marRight w:val="0"/>
              <w:marTop w:val="0"/>
              <w:marBottom w:val="0"/>
              <w:divBdr>
                <w:top w:val="none" w:sz="0" w:space="0" w:color="auto"/>
                <w:left w:val="none" w:sz="0" w:space="0" w:color="auto"/>
                <w:bottom w:val="none" w:sz="0" w:space="0" w:color="auto"/>
                <w:right w:val="none" w:sz="0" w:space="0" w:color="auto"/>
              </w:divBdr>
              <w:divsChild>
                <w:div w:id="1480415651">
                  <w:marLeft w:val="0"/>
                  <w:marRight w:val="0"/>
                  <w:marTop w:val="0"/>
                  <w:marBottom w:val="0"/>
                  <w:divBdr>
                    <w:top w:val="none" w:sz="0" w:space="0" w:color="auto"/>
                    <w:left w:val="none" w:sz="0" w:space="0" w:color="auto"/>
                    <w:bottom w:val="none" w:sz="0" w:space="0" w:color="auto"/>
                    <w:right w:val="none" w:sz="0" w:space="0" w:color="auto"/>
                  </w:divBdr>
                  <w:divsChild>
                    <w:div w:id="911428819">
                      <w:marLeft w:val="0"/>
                      <w:marRight w:val="-450"/>
                      <w:marTop w:val="0"/>
                      <w:marBottom w:val="0"/>
                      <w:divBdr>
                        <w:top w:val="none" w:sz="0" w:space="0" w:color="auto"/>
                        <w:left w:val="none" w:sz="0" w:space="0" w:color="auto"/>
                        <w:bottom w:val="none" w:sz="0" w:space="0" w:color="auto"/>
                        <w:right w:val="none" w:sz="0" w:space="0" w:color="auto"/>
                      </w:divBdr>
                      <w:divsChild>
                        <w:div w:id="500390539">
                          <w:marLeft w:val="0"/>
                          <w:marRight w:val="0"/>
                          <w:marTop w:val="0"/>
                          <w:marBottom w:val="0"/>
                          <w:divBdr>
                            <w:top w:val="none" w:sz="0" w:space="0" w:color="auto"/>
                            <w:left w:val="none" w:sz="0" w:space="0" w:color="auto"/>
                            <w:bottom w:val="none" w:sz="0" w:space="0" w:color="auto"/>
                            <w:right w:val="none" w:sz="0" w:space="0" w:color="auto"/>
                          </w:divBdr>
                          <w:divsChild>
                            <w:div w:id="153180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4807028">
              <w:marLeft w:val="0"/>
              <w:marRight w:val="0"/>
              <w:marTop w:val="0"/>
              <w:marBottom w:val="0"/>
              <w:divBdr>
                <w:top w:val="none" w:sz="0" w:space="0" w:color="auto"/>
                <w:left w:val="none" w:sz="0" w:space="0" w:color="auto"/>
                <w:bottom w:val="none" w:sz="0" w:space="0" w:color="auto"/>
                <w:right w:val="none" w:sz="0" w:space="0" w:color="auto"/>
              </w:divBdr>
              <w:divsChild>
                <w:div w:id="127169997">
                  <w:marLeft w:val="0"/>
                  <w:marRight w:val="0"/>
                  <w:marTop w:val="0"/>
                  <w:marBottom w:val="0"/>
                  <w:divBdr>
                    <w:top w:val="none" w:sz="0" w:space="0" w:color="auto"/>
                    <w:left w:val="none" w:sz="0" w:space="0" w:color="auto"/>
                    <w:bottom w:val="none" w:sz="0" w:space="0" w:color="auto"/>
                    <w:right w:val="none" w:sz="0" w:space="0" w:color="auto"/>
                  </w:divBdr>
                </w:div>
                <w:div w:id="1795251335">
                  <w:marLeft w:val="0"/>
                  <w:marRight w:val="0"/>
                  <w:marTop w:val="0"/>
                  <w:marBottom w:val="0"/>
                  <w:divBdr>
                    <w:top w:val="none" w:sz="0" w:space="0" w:color="auto"/>
                    <w:left w:val="none" w:sz="0" w:space="0" w:color="auto"/>
                    <w:bottom w:val="none" w:sz="0" w:space="0" w:color="auto"/>
                    <w:right w:val="none" w:sz="0" w:space="0" w:color="auto"/>
                  </w:divBdr>
                </w:div>
                <w:div w:id="1144618305">
                  <w:marLeft w:val="0"/>
                  <w:marRight w:val="0"/>
                  <w:marTop w:val="0"/>
                  <w:marBottom w:val="0"/>
                  <w:divBdr>
                    <w:top w:val="none" w:sz="0" w:space="0" w:color="auto"/>
                    <w:left w:val="none" w:sz="0" w:space="0" w:color="auto"/>
                    <w:bottom w:val="none" w:sz="0" w:space="0" w:color="auto"/>
                    <w:right w:val="none" w:sz="0" w:space="0" w:color="auto"/>
                  </w:divBdr>
                </w:div>
                <w:div w:id="1486703956">
                  <w:marLeft w:val="0"/>
                  <w:marRight w:val="0"/>
                  <w:marTop w:val="0"/>
                  <w:marBottom w:val="0"/>
                  <w:divBdr>
                    <w:top w:val="none" w:sz="0" w:space="0" w:color="auto"/>
                    <w:left w:val="none" w:sz="0" w:space="0" w:color="auto"/>
                    <w:bottom w:val="none" w:sz="0" w:space="0" w:color="auto"/>
                    <w:right w:val="none" w:sz="0" w:space="0" w:color="auto"/>
                  </w:divBdr>
                </w:div>
                <w:div w:id="763839419">
                  <w:marLeft w:val="0"/>
                  <w:marRight w:val="0"/>
                  <w:marTop w:val="0"/>
                  <w:marBottom w:val="0"/>
                  <w:divBdr>
                    <w:top w:val="none" w:sz="0" w:space="0" w:color="auto"/>
                    <w:left w:val="none" w:sz="0" w:space="0" w:color="auto"/>
                    <w:bottom w:val="none" w:sz="0" w:space="0" w:color="auto"/>
                    <w:right w:val="none" w:sz="0" w:space="0" w:color="auto"/>
                  </w:divBdr>
                </w:div>
                <w:div w:id="2103528958">
                  <w:marLeft w:val="0"/>
                  <w:marRight w:val="0"/>
                  <w:marTop w:val="0"/>
                  <w:marBottom w:val="0"/>
                  <w:divBdr>
                    <w:top w:val="none" w:sz="0" w:space="0" w:color="auto"/>
                    <w:left w:val="none" w:sz="0" w:space="0" w:color="auto"/>
                    <w:bottom w:val="none" w:sz="0" w:space="0" w:color="auto"/>
                    <w:right w:val="none" w:sz="0" w:space="0" w:color="auto"/>
                  </w:divBdr>
                </w:div>
                <w:div w:id="916552751">
                  <w:marLeft w:val="0"/>
                  <w:marRight w:val="0"/>
                  <w:marTop w:val="0"/>
                  <w:marBottom w:val="0"/>
                  <w:divBdr>
                    <w:top w:val="none" w:sz="0" w:space="0" w:color="auto"/>
                    <w:left w:val="none" w:sz="0" w:space="0" w:color="auto"/>
                    <w:bottom w:val="none" w:sz="0" w:space="0" w:color="auto"/>
                    <w:right w:val="none" w:sz="0" w:space="0" w:color="auto"/>
                  </w:divBdr>
                </w:div>
                <w:div w:id="866723824">
                  <w:marLeft w:val="0"/>
                  <w:marRight w:val="0"/>
                  <w:marTop w:val="0"/>
                  <w:marBottom w:val="0"/>
                  <w:divBdr>
                    <w:top w:val="none" w:sz="0" w:space="0" w:color="auto"/>
                    <w:left w:val="none" w:sz="0" w:space="0" w:color="auto"/>
                    <w:bottom w:val="none" w:sz="0" w:space="0" w:color="auto"/>
                    <w:right w:val="none" w:sz="0" w:space="0" w:color="auto"/>
                  </w:divBdr>
                </w:div>
                <w:div w:id="882791465">
                  <w:marLeft w:val="0"/>
                  <w:marRight w:val="0"/>
                  <w:marTop w:val="0"/>
                  <w:marBottom w:val="0"/>
                  <w:divBdr>
                    <w:top w:val="none" w:sz="0" w:space="0" w:color="auto"/>
                    <w:left w:val="none" w:sz="0" w:space="0" w:color="auto"/>
                    <w:bottom w:val="none" w:sz="0" w:space="0" w:color="auto"/>
                    <w:right w:val="none" w:sz="0" w:space="0" w:color="auto"/>
                  </w:divBdr>
                </w:div>
                <w:div w:id="1122459819">
                  <w:marLeft w:val="0"/>
                  <w:marRight w:val="0"/>
                  <w:marTop w:val="0"/>
                  <w:marBottom w:val="0"/>
                  <w:divBdr>
                    <w:top w:val="none" w:sz="0" w:space="0" w:color="auto"/>
                    <w:left w:val="none" w:sz="0" w:space="0" w:color="auto"/>
                    <w:bottom w:val="none" w:sz="0" w:space="0" w:color="auto"/>
                    <w:right w:val="none" w:sz="0" w:space="0" w:color="auto"/>
                  </w:divBdr>
                </w:div>
                <w:div w:id="470369031">
                  <w:marLeft w:val="0"/>
                  <w:marRight w:val="0"/>
                  <w:marTop w:val="0"/>
                  <w:marBottom w:val="0"/>
                  <w:divBdr>
                    <w:top w:val="none" w:sz="0" w:space="0" w:color="auto"/>
                    <w:left w:val="none" w:sz="0" w:space="0" w:color="auto"/>
                    <w:bottom w:val="none" w:sz="0" w:space="0" w:color="auto"/>
                    <w:right w:val="none" w:sz="0" w:space="0" w:color="auto"/>
                  </w:divBdr>
                </w:div>
                <w:div w:id="21118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2b-mrsk.ru/firms/filial-ao-tiumenenergo-nizhnevartovskie-elektricheskie-seti/102351/" TargetMode="External"/><Relationship Id="rId13" Type="http://schemas.openxmlformats.org/officeDocument/2006/relationships/hyperlink" Target="https://www.b2b-mrsk.ru/download.html?file=file%2F212377466.zip&amp;title=%D0%97%D0%B0%D0%BA%D1%83%D0%BF%D0%BE%D1%87%D0%BD%D0%B0%D1%8F+%D0%B4%D0%BE%D0%BA%D1%83%D0%BC%D0%B5%D0%BD%D1%82%D0%B0%D1%86%D0%B8%D1%8F.zip" TargetMode="External"/><Relationship Id="rId3" Type="http://schemas.openxmlformats.org/officeDocument/2006/relationships/settings" Target="settings.xml"/><Relationship Id="rId7" Type="http://schemas.openxmlformats.org/officeDocument/2006/relationships/hyperlink" Target="https://www.b2b-mrsk.ru/popups/send_message.html?action=send&amp;to=125051" TargetMode="Externa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2b-mrsk.ru/popups/send_message.html?action=send&amp;to=121904" TargetMode="External"/><Relationship Id="rId11" Type="http://schemas.openxmlformats.org/officeDocument/2006/relationships/hyperlink" Target="https://www.b2b-mrsk.ru/market/view.html?id=1093247&amp;action=gkpz_fields&amp;back_url=%2Fmarket%2Fview.html%3Fid%3D1093247&amp;gkpz_trade_id=159195" TargetMode="External"/><Relationship Id="rId5" Type="http://schemas.openxmlformats.org/officeDocument/2006/relationships/hyperlink" Target="https://www.b2b-mrsk.ru/market/view.html?id=1093247&amp;switch_price_both_view=1" TargetMode="External"/><Relationship Id="rId15" Type="http://schemas.openxmlformats.org/officeDocument/2006/relationships/hyperlink" Target="https://www.b2b-mrsk.ru/market/view.html?id=1093247&amp;action=signed_doc&amp;key=auction" TargetMode="External"/><Relationship Id="rId10" Type="http://schemas.openxmlformats.org/officeDocument/2006/relationships/hyperlink" Target="mailto:tuniekova-oyu%40te.ru" TargetMode="External"/><Relationship Id="rId4" Type="http://schemas.openxmlformats.org/officeDocument/2006/relationships/webSettings" Target="webSettings.xml"/><Relationship Id="rId9" Type="http://schemas.openxmlformats.org/officeDocument/2006/relationships/hyperlink" Target="https://www.b2b-mrsk.ru/firms/ao-tiumenenergo/247/" TargetMode="External"/><Relationship Id="rId14" Type="http://schemas.openxmlformats.org/officeDocument/2006/relationships/hyperlink" Target="https://www.b2b-mrsk.ru/market/view.html?id=1093247&amp;action=signed_doc&amp;key=auction_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1239</Words>
  <Characters>7064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Туниекова Ольга Юрьевна</dc:creator>
  <cp:keywords/>
  <dc:description/>
  <cp:lastModifiedBy>Туниекова Ольга Юрьевна</cp:lastModifiedBy>
  <cp:revision>1</cp:revision>
  <dcterms:created xsi:type="dcterms:W3CDTF">2018-09-18T06:56:00Z</dcterms:created>
  <dcterms:modified xsi:type="dcterms:W3CDTF">2018-09-18T06:57:00Z</dcterms:modified>
</cp:coreProperties>
</file>