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1E" w:rsidRPr="00315F1E" w:rsidRDefault="00315F1E" w:rsidP="00315F1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5F1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46905 </w:t>
      </w:r>
      <w:r w:rsidRPr="00315F1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11.11.2015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5F1E" w:rsidRPr="00315F1E">
        <w:trPr>
          <w:tblCellSpacing w:w="0" w:type="dxa"/>
        </w:trPr>
        <w:tc>
          <w:tcPr>
            <w:tcW w:w="0" w:type="auto"/>
            <w:hideMark/>
          </w:tcPr>
          <w:p w:rsidR="00315F1E" w:rsidRPr="00315F1E" w:rsidRDefault="00315F1E" w:rsidP="00315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F1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15F1E" w:rsidRPr="00315F1E" w:rsidRDefault="00315F1E" w:rsidP="00315F1E">
            <w:pPr>
              <w:shd w:val="clear" w:color="auto" w:fill="D5DADB"/>
              <w:spacing w:after="2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15F1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15F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15F1E" w:rsidRPr="00315F1E" w:rsidRDefault="00315F1E" w:rsidP="00315F1E">
            <w:pPr>
              <w:shd w:val="clear" w:color="auto" w:fill="D5DADB"/>
              <w:spacing w:after="2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15F1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15F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15F1E" w:rsidRPr="00315F1E" w:rsidRDefault="00315F1E" w:rsidP="00315F1E">
            <w:pPr>
              <w:shd w:val="clear" w:color="auto" w:fill="D5DADB"/>
              <w:spacing w:after="2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15F1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15F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15F1E" w:rsidRPr="00315F1E" w:rsidRDefault="00315F1E" w:rsidP="00315F1E">
            <w:pPr>
              <w:shd w:val="clear" w:color="auto" w:fill="D5DADB"/>
              <w:spacing w:after="2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15F1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15F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15F1E" w:rsidRPr="00315F1E" w:rsidRDefault="00315F1E" w:rsidP="00315F1E">
            <w:pPr>
              <w:shd w:val="clear" w:color="auto" w:fill="D5DADB"/>
              <w:spacing w:after="2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15F1E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15F1E" w:rsidRPr="00315F1E" w:rsidRDefault="00315F1E" w:rsidP="00315F1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79"/>
        <w:gridCol w:w="51"/>
        <w:gridCol w:w="1925"/>
      </w:tblGrid>
      <w:tr w:rsidR="00315F1E" w:rsidRPr="00315F1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79"/>
            </w:tblGrid>
            <w:tr w:rsidR="00315F1E" w:rsidRPr="00315F1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315F1E" w:rsidRPr="00315F1E" w:rsidRDefault="00315F1E" w:rsidP="00315F1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315F1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315F1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315F1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315F1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Когалымские</w:t>
                    </w:r>
                    <w:proofErr w:type="spellEnd"/>
                    <w:r w:rsidRPr="00315F1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628406, Россия, </w:t>
                  </w:r>
                  <w:proofErr w:type="gramStart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ул. Университетская, 4, </w:t>
                  </w:r>
                  <w:r w:rsidRPr="00315F1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315F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15F1E" w:rsidRPr="00315F1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238"/>
                    <w:gridCol w:w="5113"/>
                  </w:tblGrid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квалификационного отбора на право заключения договора на выполнение работ по капитальному ремонту силовых трансформаторов 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15F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силовых трансформаторов 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4530852 </w:t>
                        </w:r>
                        <w:hyperlink r:id="rId10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силовых и измерительных трансформаторов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4530852 </w:t>
                        </w:r>
                        <w:hyperlink r:id="rId11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силовых и измерительных трансформаторов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6" type="#_x0000_t75" style="width:1in;height:18.45pt" o:ole="">
                              <v:imagedata r:id="rId12" o:title=""/>
                            </v:shape>
                            <w:control r:id="rId13" w:name="DefaultOcxName" w:shapeid="_x0000_i1046"/>
                          </w:objec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22.10.2015 08:45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III квартал, 2016 Год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Район производства работ: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Когалымский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подстанций;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Урьевский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электрических сетей. Начальный срок выполнения работ: с момента подписания договора по 30.09.2016 год. 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(34667) 9-13-41, </w:t>
                        </w:r>
                        <w:hyperlink r:id="rId15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№306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активы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КСВ=V/B:S/P,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средства индивидуальной защиты для выполнения работ по договору.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Более подробные предъявляемые к Участнику требования к обеспечению техники безопасности при производстве работ отражены в разделе 4 Технического задания (Приложение №1 к Конкурсной документации);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Персонал, привлекаемый к выполнению работ должен быть обеспечен: специализированной термостойкой одеждой и обувью устойчивой к воздействию электрической дуги; инструментом, приспособлениями и средствами защиты в количестве необходимом по технологии производства работ и годным к применению;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Обладать необходимыми профессиональными знаниями, управленческой компетентностью, иметь ресурсные возможности: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должен иметь достаточное для исполнения договора количество трудовых ресурсов для выполнения работ не менее 6 чел., в том числе: электрослесарь 4-5 разряда (гр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.Э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 3-4) – не менее 4 чел.; инженер СРЗА – 1 чел.; руководитель/производитель работ (гр.ЭБ 5) – не менее 1 чел.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достаточное для исполнения договора количество собственных или арендованных материально-технических ресурсов для выполнения работ: а/м бортовой (г/</w:t>
                        </w:r>
                        <w:proofErr w:type="spellStart"/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 - 1 шт.; кран автомобильный (г/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менее 3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тн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 - 1 шт.; автомобиль пассажирский (перевозка бригады) - 1 шт.; вагончик бытовой мобильный (проживание персонала) - 1 шт.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конкурсной заявке участника (форма 7);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Требования к благонадежности Участника, членам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Участник не должен иметь задолженность по уплате налогов;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к) Участник не должен быть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аффилирован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 другим Участникам закупки;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"договора (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15F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  <w:proofErr w:type="spellEnd"/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15F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15F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11.11.2015 в 13:00 по московскому времени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13:00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ЭС, 628486, Ханты-Мансийский Автономный округ -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5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13:00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ЭС, 628486, Ханты-Мансийский Автономный округ -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5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21 156 831,25 руб. (цена с НДС)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7"/>
                            <w:szCs w:val="17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 </w:t>
                        </w:r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vanish/>
                            <w:sz w:val="17"/>
                            <w:szCs w:val="17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315F1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7"/>
                              <w:szCs w:val="17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электронной торговой площадке - http://www.b2b-MRSK.ru/, а также на сайте Заказчика по адресу: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proofErr w:type="gram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 xml:space="preserve">Адрес места поставки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Когалым</w:t>
                          </w:r>
                          <w:proofErr w:type="spellEnd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510"/>
                          <w:gridCol w:w="2513"/>
                        </w:tblGrid>
                        <w:tr w:rsidR="00315F1E" w:rsidRPr="00315F1E">
                          <w:trPr>
                            <w:tblCellSpacing w:w="15" w:type="dxa"/>
                          </w:trPr>
                          <w:tc>
                            <w:tcPr>
                              <w:tcW w:w="3462" w:type="dxa"/>
                              <w:tcMar>
                                <w:top w:w="42" w:type="dxa"/>
                                <w:left w:w="42" w:type="dxa"/>
                                <w:bottom w:w="42" w:type="dxa"/>
                                <w:right w:w="42" w:type="dxa"/>
                              </w:tcMar>
                              <w:hideMark/>
                            </w:tcPr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315F1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15F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22.10.2015 08:50:06 (версия 1)</w: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315F1E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lang w:eastAsia="ru-RU"/>
                                </w:rPr>
                                <w:t xml:space="preserve">Не </w:t>
                              </w:r>
                              <w:proofErr w:type="gramStart"/>
                              <w:r w:rsidRPr="00315F1E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lang w:eastAsia="ru-RU"/>
                                </w:rPr>
                                <w:t>задан</w:t>
                              </w:r>
                              <w:proofErr w:type="gramEnd"/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315F1E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lang w:eastAsia="ru-RU"/>
                                </w:rPr>
                                <w:t>Пример: 31300123456</w: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15F1E" w:rsidRPr="00315F1E" w:rsidRDefault="00315F1E" w:rsidP="00315F1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5" type="#_x0000_t75" style="width:1in;height:18.45pt" o:ole="">
                                    <v:imagedata r:id="rId24" o:title=""/>
                                  </v:shape>
                                  <w:control r:id="rId25" w:name="DefaultOcxName1" w:shapeid="_x0000_i1045"/>
                                </w:objec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4" type="#_x0000_t75" style="width:1in;height:18.45pt" o:ole="">
                                    <v:imagedata r:id="rId26" o:title=""/>
                                  </v:shape>
                                  <w:control r:id="rId27" w:name="DefaultOcxName2" w:shapeid="_x0000_i1044"/>
                                </w:objec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54.45pt;height:22.15pt" o:ole="">
                                    <v:imagedata r:id="rId28" o:title=""/>
                                  </v:shape>
                                  <w:control r:id="rId29" w:name="DefaultOcxName3" w:shapeid="_x0000_i1043"/>
                                </w:object>
                              </w:r>
                            </w:p>
                            <w:p w:rsidR="00315F1E" w:rsidRPr="00315F1E" w:rsidRDefault="00315F1E" w:rsidP="00315F1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462" w:type="dxa"/>
                              <w:tcMar>
                                <w:top w:w="42" w:type="dxa"/>
                                <w:left w:w="42" w:type="dxa"/>
                                <w:bottom w:w="42" w:type="dxa"/>
                                <w:right w:w="42" w:type="dxa"/>
                              </w:tcMar>
                              <w:hideMark/>
                            </w:tcPr>
                            <w:p w:rsidR="00315F1E" w:rsidRPr="00315F1E" w:rsidRDefault="00315F1E" w:rsidP="00315F1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15F1E" w:rsidRPr="00315F1E" w:rsidRDefault="00315F1E" w:rsidP="00315F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15F1E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22.10.2015 08:19, </w:t>
                        </w:r>
                        <w:hyperlink r:id="rId30" w:tgtFrame="_blank" w:tooltip="Отправить личное сообщение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</w:t>
                          </w:r>
                          <w:proofErr w:type="gramEnd"/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едактировать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15F1E" w:rsidRPr="00315F1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315F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7"/>
                              <w:szCs w:val="17"/>
                              <w:lang w:eastAsia="ru-RU"/>
                            </w:rPr>
                            <w:t>?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315F1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15F1E" w:rsidRPr="00315F1E" w:rsidRDefault="00315F1E" w:rsidP="00315F1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315F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5F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5F1E" w:rsidRPr="00315F1E" w:rsidRDefault="00315F1E" w:rsidP="00315F1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5F1E" w:rsidRPr="00315F1E" w:rsidRDefault="00315F1E" w:rsidP="00315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" w:type="dxa"/>
            <w:hideMark/>
          </w:tcPr>
          <w:p w:rsidR="00315F1E" w:rsidRPr="00315F1E" w:rsidRDefault="00315F1E" w:rsidP="00315F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" w:type="dxa"/>
            <w:hideMark/>
          </w:tcPr>
          <w:p w:rsidR="00315F1E" w:rsidRPr="00315F1E" w:rsidRDefault="00315F1E" w:rsidP="00315F1E">
            <w:pPr>
              <w:shd w:val="clear" w:color="auto" w:fill="F9F8EB"/>
              <w:spacing w:after="138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5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Обратите внимание, участие в данной закупке возможно только для субъектов малого и среднего предпринимательства. Пройти аккредитацию сейчас (</w:t>
            </w:r>
            <w:hyperlink r:id="rId39" w:tgtFrame="help" w:tooltip="Получить справку" w:history="1">
              <w:r w:rsidRPr="00315F1E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lang w:eastAsia="ru-RU"/>
                </w:rPr>
                <w:t>?</w:t>
              </w:r>
            </w:hyperlink>
            <w:r w:rsidRPr="00315F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</w:tr>
    </w:tbl>
    <w:p w:rsidR="00315F1E" w:rsidRPr="00315F1E" w:rsidRDefault="00315F1E" w:rsidP="00315F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w:history="1">
        <w:r w:rsidRPr="00315F1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Показать похожие процедуры</w:t>
        </w:r>
      </w:hyperlink>
    </w:p>
    <w:p w:rsidR="005C68B1" w:rsidRDefault="005C68B1"/>
    <w:sectPr w:rsidR="005C68B1" w:rsidSect="005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15F1E"/>
    <w:rsid w:val="00315F1E"/>
    <w:rsid w:val="005C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1"/>
  </w:style>
  <w:style w:type="paragraph" w:styleId="1">
    <w:name w:val="heading 1"/>
    <w:basedOn w:val="a"/>
    <w:link w:val="10"/>
    <w:uiPriority w:val="9"/>
    <w:qFormat/>
    <w:rsid w:val="00315F1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F1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5F1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15F1E"/>
    <w:rPr>
      <w:b/>
      <w:bCs/>
    </w:rPr>
  </w:style>
  <w:style w:type="paragraph" w:styleId="a5">
    <w:name w:val="Normal (Web)"/>
    <w:basedOn w:val="a"/>
    <w:uiPriority w:val="99"/>
    <w:semiHidden/>
    <w:unhideWhenUsed/>
    <w:rsid w:val="0031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15F1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5F1E"/>
  </w:style>
  <w:style w:type="character" w:customStyle="1" w:styleId="floathint-marker">
    <w:name w:val="floathint-marker"/>
    <w:basedOn w:val="a0"/>
    <w:rsid w:val="00315F1E"/>
  </w:style>
  <w:style w:type="character" w:customStyle="1" w:styleId="aux1">
    <w:name w:val="aux1"/>
    <w:basedOn w:val="a0"/>
    <w:rsid w:val="00315F1E"/>
    <w:rPr>
      <w:color w:val="006600"/>
    </w:rPr>
  </w:style>
  <w:style w:type="character" w:customStyle="1" w:styleId="imp1">
    <w:name w:val="imp1"/>
    <w:basedOn w:val="a0"/>
    <w:rsid w:val="00315F1E"/>
    <w:rPr>
      <w:color w:val="FF0000"/>
    </w:rPr>
  </w:style>
  <w:style w:type="character" w:customStyle="1" w:styleId="gray-text">
    <w:name w:val="gray-text"/>
    <w:basedOn w:val="a0"/>
    <w:rsid w:val="00315F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F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F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F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5F1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31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45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6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11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87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51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905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905&amp;action=signed_doc&amp;key=docs" TargetMode="External"/><Relationship Id="rId26" Type="http://schemas.openxmlformats.org/officeDocument/2006/relationships/image" Target="media/image4.wmf"/><Relationship Id="rId39" Type="http://schemas.openxmlformats.org/officeDocument/2006/relationships/hyperlink" Target="http://www.b2b-mrsk.ru/popups/help.html?keyword=market/trade/view/allow_only_for_smb_with_link_banner_hel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terminate&amp;id=46905" TargetMode="External"/><Relationship Id="rId7" Type="http://schemas.openxmlformats.org/officeDocument/2006/relationships/hyperlink" Target="http://www.b2b-mrsk.ru/market/edit_tender.html?id=46905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905&amp;action=docs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edit_tender.html?action=edit&amp;id=46905" TargetMode="External"/><Relationship Id="rId38" Type="http://schemas.openxmlformats.org/officeDocument/2006/relationships/hyperlink" Target="http://www.b2b-mrsk.ru/market/procedure_subscription.html?popup=1&amp;action=unsubscribe&amp;lot_type=51&amp;proc_id=46905&amp;hash=76a2b337ea113472ad76717ab7e037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391872.zip&amp;title=%D0%9A%D0%94.zip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4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905&amp;action=invitations" TargetMode="External"/><Relationship Id="rId11" Type="http://schemas.openxmlformats.org/officeDocument/2006/relationships/hyperlink" Target="http://www.b2b-mrsk.ru/market/list_tenders.html?open=1&amp;all=0&amp;cat_id=64530852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duplicate&amp;duplicate_from=46905" TargetMode="External"/><Relationship Id="rId37" Type="http://schemas.openxmlformats.org/officeDocument/2006/relationships/hyperlink" Target="http://www.b2b-mrsk.ru/market/procedure_subscription.html?popup=1&amp;action=subscribe&amp;lot_type=51&amp;proc_id=46905&amp;hash=76a2b337ea113472ad76717ab7e0379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905&amp;action=explanation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view_tender.html?id=46905&amp;zgr=add_to_queue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64530852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view_tender.html?id=46905&amp;action=signed_doc&amp;key=tender" TargetMode="External"/><Relationship Id="rId4" Type="http://schemas.openxmlformats.org/officeDocument/2006/relationships/hyperlink" Target="http://www.b2b-mrsk.ru/market/view_tender.html?id=46905&amp;show=lots" TargetMode="External"/><Relationship Id="rId9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6905" TargetMode="External"/><Relationship Id="rId22" Type="http://schemas.openxmlformats.org/officeDocument/2006/relationships/hyperlink" Target="http://www.b2b-mrsk.ru/market/view_tender.html?id=46905&amp;zgr=get_xml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1956" TargetMode="External"/><Relationship Id="rId35" Type="http://schemas.openxmlformats.org/officeDocument/2006/relationships/hyperlink" Target="http://www.b2b-mrsk.ru/market/services_request.html?lot_type=2&amp;lot_id=469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2817</Words>
  <Characters>16060</Characters>
  <Application>Microsoft Office Word</Application>
  <DocSecurity>0</DocSecurity>
  <Lines>133</Lines>
  <Paragraphs>37</Paragraphs>
  <ScaleCrop>false</ScaleCrop>
  <Company>ts</Company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2015-10-22T05:58:00Z</dcterms:created>
  <dcterms:modified xsi:type="dcterms:W3CDTF">2015-10-22T05:58:00Z</dcterms:modified>
</cp:coreProperties>
</file>