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C51" w:rsidRPr="007D2C51" w:rsidRDefault="007D2C51" w:rsidP="007D2C51">
      <w:pPr>
        <w:spacing w:after="100" w:afterAutospacing="1" w:line="288" w:lineRule="auto"/>
        <w:outlineLvl w:val="0"/>
        <w:rPr>
          <w:rFonts w:ascii="Arial" w:eastAsia="Times New Roman" w:hAnsi="Arial" w:cs="Arial"/>
          <w:color w:val="333333"/>
          <w:kern w:val="36"/>
          <w:sz w:val="27"/>
          <w:szCs w:val="27"/>
          <w:lang w:eastAsia="ru-RU"/>
        </w:rPr>
      </w:pPr>
      <w:r w:rsidRPr="007D2C51">
        <w:rPr>
          <w:rFonts w:ascii="Arial" w:eastAsia="Times New Roman" w:hAnsi="Arial" w:cs="Arial"/>
          <w:color w:val="333333"/>
          <w:kern w:val="36"/>
          <w:sz w:val="27"/>
          <w:szCs w:val="27"/>
          <w:lang w:eastAsia="ru-RU"/>
        </w:rPr>
        <w:t>Запрос цен (объявление о покупке) № 572804. Открытый запрос цен на право заключения договора на...</w:t>
      </w:r>
    </w:p>
    <w:p w:rsidR="007D2C51" w:rsidRPr="007D2C51" w:rsidRDefault="007D2C51" w:rsidP="007D2C51">
      <w:pPr>
        <w:spacing w:before="100" w:beforeAutospacing="1" w:after="100" w:afterAutospacing="1" w:line="240" w:lineRule="auto"/>
        <w:rPr>
          <w:rFonts w:ascii="Arial" w:eastAsia="Times New Roman" w:hAnsi="Arial" w:cs="Arial"/>
          <w:color w:val="FF0000"/>
          <w:sz w:val="18"/>
          <w:szCs w:val="18"/>
          <w:lang w:eastAsia="ru-RU"/>
        </w:rPr>
      </w:pPr>
      <w:r w:rsidRPr="007D2C51">
        <w:rPr>
          <w:rFonts w:ascii="Arial" w:eastAsia="Times New Roman" w:hAnsi="Arial" w:cs="Arial"/>
          <w:color w:val="FF0000"/>
          <w:sz w:val="18"/>
          <w:szCs w:val="18"/>
          <w:lang w:eastAsia="ru-RU"/>
        </w:rPr>
        <w:t xml:space="preserve">Объявление успешно размещено. </w:t>
      </w:r>
      <w:r w:rsidRPr="007D2C51">
        <w:rPr>
          <w:rFonts w:ascii="Arial" w:eastAsia="Times New Roman" w:hAnsi="Arial" w:cs="Arial"/>
          <w:color w:val="FF0000"/>
          <w:sz w:val="18"/>
          <w:szCs w:val="18"/>
          <w:lang w:eastAsia="ru-RU"/>
        </w:rPr>
        <w:pict/>
      </w:r>
    </w:p>
    <w:p w:rsidR="007D2C51" w:rsidRPr="007D2C51" w:rsidRDefault="007D2C51" w:rsidP="007D2C51">
      <w:pPr>
        <w:spacing w:before="100" w:beforeAutospacing="1" w:after="100" w:afterAutospacing="1" w:line="240" w:lineRule="auto"/>
        <w:rPr>
          <w:rFonts w:ascii="Arial" w:eastAsia="Times New Roman" w:hAnsi="Arial" w:cs="Arial"/>
          <w:sz w:val="18"/>
          <w:szCs w:val="18"/>
          <w:lang w:eastAsia="ru-RU"/>
        </w:rPr>
      </w:pPr>
      <w:hyperlink r:id="rId4" w:history="1">
        <w:r w:rsidRPr="007D2C51">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7D2C51">
          <w:rPr>
            <w:rFonts w:ascii="Times New Roman" w:eastAsia="Times New Roman" w:hAnsi="Times New Roman" w:cs="Times New Roman"/>
            <w:color w:val="1C50A4"/>
            <w:sz w:val="18"/>
            <w:szCs w:val="18"/>
            <w:lang w:eastAsia="ru-RU"/>
          </w:rPr>
          <w:t>) &gt;</w:t>
        </w:r>
        <w:proofErr w:type="gramEnd"/>
        <w:r w:rsidRPr="007D2C51">
          <w:rPr>
            <w:rFonts w:ascii="Times New Roman" w:eastAsia="Times New Roman" w:hAnsi="Times New Roman" w:cs="Times New Roman"/>
            <w:color w:val="1C50A4"/>
            <w:sz w:val="18"/>
            <w:szCs w:val="18"/>
            <w:lang w:eastAsia="ru-RU"/>
          </w:rPr>
          <w:t>&gt;</w:t>
        </w:r>
      </w:hyperlink>
    </w:p>
    <w:p w:rsidR="007D2C51" w:rsidRPr="007D2C51" w:rsidRDefault="007D2C51" w:rsidP="007D2C51">
      <w:pPr>
        <w:spacing w:before="100" w:beforeAutospacing="1" w:after="100" w:afterAutospacing="1"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 xml:space="preserve">Приём заявок завершается 12.11.2015 в 07:45 по московскому </w:t>
      </w:r>
      <w:proofErr w:type="gramStart"/>
      <w:r w:rsidRPr="007D2C51">
        <w:rPr>
          <w:rFonts w:ascii="Arial" w:eastAsia="Times New Roman" w:hAnsi="Arial" w:cs="Arial"/>
          <w:sz w:val="18"/>
          <w:szCs w:val="18"/>
          <w:lang w:eastAsia="ru-RU"/>
        </w:rPr>
        <w:t>времени</w:t>
      </w:r>
      <w:r w:rsidRPr="007D2C51">
        <w:rPr>
          <w:rFonts w:ascii="Arial" w:eastAsia="Times New Roman" w:hAnsi="Arial" w:cs="Arial"/>
          <w:color w:val="FF0000"/>
          <w:sz w:val="18"/>
          <w:szCs w:val="18"/>
          <w:lang w:eastAsia="ru-RU"/>
        </w:rPr>
        <w:t xml:space="preserve">  (</w:t>
      </w:r>
      <w:proofErr w:type="gramEnd"/>
      <w:r w:rsidRPr="007D2C51">
        <w:rPr>
          <w:rFonts w:ascii="Arial" w:eastAsia="Times New Roman" w:hAnsi="Arial" w:cs="Arial"/>
          <w:color w:val="FF0000"/>
          <w:sz w:val="18"/>
          <w:szCs w:val="18"/>
          <w:lang w:eastAsia="ru-RU"/>
        </w:rPr>
        <w:t xml:space="preserve">через 15 суток, 25 минут и 58 секунд) </w:t>
      </w:r>
      <w:r w:rsidRPr="007D2C51">
        <w:rPr>
          <w:rFonts w:ascii="Arial" w:eastAsia="Times New Roman" w:hAnsi="Arial" w:cs="Arial"/>
          <w:vanish/>
          <w:color w:val="FF0000"/>
          <w:sz w:val="18"/>
          <w:szCs w:val="18"/>
          <w:lang w:eastAsia="ru-RU"/>
        </w:rPr>
        <w:t xml:space="preserve">(завершён) </w:t>
      </w:r>
      <w:r w:rsidRPr="007D2C51">
        <w:rPr>
          <w:rFonts w:ascii="Arial" w:eastAsia="Times New Roman" w:hAnsi="Arial" w:cs="Arial"/>
          <w:vanish/>
          <w:color w:val="FF0000"/>
          <w:sz w:val="18"/>
          <w:szCs w:val="18"/>
          <w:lang w:eastAsia="ru-RU"/>
        </w:rPr>
        <w:br/>
      </w:r>
      <w:r w:rsidRPr="007D2C5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D2C51">
        <w:rPr>
          <w:rFonts w:ascii="Arial" w:eastAsia="Times New Roman" w:hAnsi="Arial" w:cs="Arial"/>
          <w:vanish/>
          <w:color w:val="FF0000"/>
          <w:sz w:val="18"/>
          <w:szCs w:val="18"/>
          <w:lang w:eastAsia="ru-RU"/>
        </w:rPr>
        <w:t xml:space="preserve"> </w:t>
      </w:r>
      <w:r w:rsidRPr="007D2C5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D2C51" w:rsidRPr="007D2C51">
        <w:trPr>
          <w:tblCellSpacing w:w="0" w:type="dxa"/>
        </w:trPr>
        <w:tc>
          <w:tcPr>
            <w:tcW w:w="0" w:type="auto"/>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b/>
                <w:bCs/>
                <w:sz w:val="18"/>
                <w:szCs w:val="18"/>
                <w:lang w:eastAsia="ru-RU"/>
              </w:rPr>
              <w:t>Извещение</w:t>
            </w:r>
          </w:p>
          <w:p w:rsidR="007D2C51" w:rsidRPr="007D2C51" w:rsidRDefault="007D2C51" w:rsidP="007D2C51">
            <w:pPr>
              <w:shd w:val="clear" w:color="auto" w:fill="D5DADB"/>
              <w:spacing w:after="30" w:line="240" w:lineRule="auto"/>
              <w:rPr>
                <w:rFonts w:ascii="Arial" w:eastAsia="Times New Roman" w:hAnsi="Arial" w:cs="Arial"/>
                <w:color w:val="333333"/>
                <w:sz w:val="18"/>
                <w:szCs w:val="18"/>
                <w:lang w:eastAsia="ru-RU"/>
              </w:rPr>
            </w:pPr>
            <w:hyperlink r:id="rId5" w:history="1">
              <w:r w:rsidRPr="007D2C51">
                <w:rPr>
                  <w:rFonts w:ascii="Arial" w:eastAsia="Times New Roman" w:hAnsi="Arial" w:cs="Arial"/>
                  <w:color w:val="50565F"/>
                  <w:sz w:val="18"/>
                  <w:szCs w:val="18"/>
                  <w:u w:val="single"/>
                  <w:bdr w:val="none" w:sz="0" w:space="0" w:color="auto" w:frame="1"/>
                  <w:lang w:eastAsia="ru-RU"/>
                </w:rPr>
                <w:t>Разъяснения</w:t>
              </w:r>
              <w:r w:rsidRPr="007D2C51">
                <w:rPr>
                  <w:rFonts w:ascii="Arial" w:eastAsia="Times New Roman" w:hAnsi="Arial" w:cs="Arial"/>
                  <w:color w:val="333333"/>
                  <w:sz w:val="18"/>
                  <w:szCs w:val="18"/>
                  <w:u w:val="single"/>
                  <w:bdr w:val="none" w:sz="0" w:space="0" w:color="auto" w:frame="1"/>
                  <w:lang w:eastAsia="ru-RU"/>
                </w:rPr>
                <w:t> - 0</w:t>
              </w:r>
            </w:hyperlink>
          </w:p>
          <w:p w:rsidR="007D2C51" w:rsidRPr="007D2C51" w:rsidRDefault="007D2C51" w:rsidP="007D2C51">
            <w:pPr>
              <w:shd w:val="clear" w:color="auto" w:fill="D5DADB"/>
              <w:spacing w:after="30" w:line="240" w:lineRule="auto"/>
              <w:rPr>
                <w:rFonts w:ascii="Arial" w:eastAsia="Times New Roman" w:hAnsi="Arial" w:cs="Arial"/>
                <w:color w:val="333333"/>
                <w:sz w:val="18"/>
                <w:szCs w:val="18"/>
                <w:lang w:eastAsia="ru-RU"/>
              </w:rPr>
            </w:pPr>
            <w:hyperlink r:id="rId6" w:history="1">
              <w:r w:rsidRPr="007D2C51">
                <w:rPr>
                  <w:rFonts w:ascii="Arial" w:eastAsia="Times New Roman" w:hAnsi="Arial" w:cs="Arial"/>
                  <w:color w:val="50565F"/>
                  <w:sz w:val="18"/>
                  <w:szCs w:val="18"/>
                  <w:u w:val="single"/>
                  <w:bdr w:val="none" w:sz="0" w:space="0" w:color="auto" w:frame="1"/>
                  <w:lang w:eastAsia="ru-RU"/>
                </w:rPr>
                <w:t>Приглашения к участию</w:t>
              </w:r>
              <w:r w:rsidRPr="007D2C51">
                <w:rPr>
                  <w:rFonts w:ascii="Arial" w:eastAsia="Times New Roman" w:hAnsi="Arial" w:cs="Arial"/>
                  <w:color w:val="333333"/>
                  <w:sz w:val="18"/>
                  <w:szCs w:val="18"/>
                  <w:u w:val="single"/>
                  <w:bdr w:val="none" w:sz="0" w:space="0" w:color="auto" w:frame="1"/>
                  <w:lang w:eastAsia="ru-RU"/>
                </w:rPr>
                <w:t> - 0</w:t>
              </w:r>
            </w:hyperlink>
          </w:p>
          <w:p w:rsidR="007D2C51" w:rsidRPr="007D2C51" w:rsidRDefault="007D2C51" w:rsidP="007D2C51">
            <w:pPr>
              <w:shd w:val="clear" w:color="auto" w:fill="D5DADB"/>
              <w:spacing w:after="30" w:line="240" w:lineRule="auto"/>
              <w:rPr>
                <w:rFonts w:ascii="Arial" w:eastAsia="Times New Roman" w:hAnsi="Arial" w:cs="Arial"/>
                <w:color w:val="333333"/>
                <w:sz w:val="18"/>
                <w:szCs w:val="18"/>
                <w:lang w:eastAsia="ru-RU"/>
              </w:rPr>
            </w:pPr>
            <w:hyperlink r:id="rId7" w:history="1">
              <w:r w:rsidRPr="007D2C51">
                <w:rPr>
                  <w:rFonts w:ascii="Arial" w:eastAsia="Times New Roman" w:hAnsi="Arial" w:cs="Arial"/>
                  <w:color w:val="50565F"/>
                  <w:sz w:val="18"/>
                  <w:szCs w:val="18"/>
                  <w:u w:val="single"/>
                  <w:bdr w:val="none" w:sz="0" w:space="0" w:color="auto" w:frame="1"/>
                  <w:lang w:eastAsia="ru-RU"/>
                </w:rPr>
                <w:t>Статистика посещений</w:t>
              </w:r>
              <w:r w:rsidRPr="007D2C51">
                <w:rPr>
                  <w:rFonts w:ascii="Arial" w:eastAsia="Times New Roman" w:hAnsi="Arial" w:cs="Arial"/>
                  <w:color w:val="333333"/>
                  <w:sz w:val="18"/>
                  <w:szCs w:val="18"/>
                  <w:u w:val="single"/>
                  <w:bdr w:val="none" w:sz="0" w:space="0" w:color="auto" w:frame="1"/>
                  <w:lang w:eastAsia="ru-RU"/>
                </w:rPr>
                <w:t> - 0</w:t>
              </w:r>
            </w:hyperlink>
          </w:p>
          <w:p w:rsidR="007D2C51" w:rsidRPr="007D2C51" w:rsidRDefault="007D2C51" w:rsidP="007D2C51">
            <w:pPr>
              <w:shd w:val="clear" w:color="auto" w:fill="D5DADB"/>
              <w:spacing w:after="30" w:line="240" w:lineRule="auto"/>
              <w:rPr>
                <w:rFonts w:ascii="Arial" w:eastAsia="Times New Roman" w:hAnsi="Arial" w:cs="Arial"/>
                <w:color w:val="333333"/>
                <w:sz w:val="18"/>
                <w:szCs w:val="18"/>
                <w:lang w:eastAsia="ru-RU"/>
              </w:rPr>
            </w:pPr>
            <w:hyperlink r:id="rId8" w:history="1">
              <w:r w:rsidRPr="007D2C5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D2C51">
                <w:rPr>
                  <w:rFonts w:ascii="Arial" w:eastAsia="Times New Roman" w:hAnsi="Arial" w:cs="Arial"/>
                  <w:color w:val="333333"/>
                  <w:sz w:val="18"/>
                  <w:szCs w:val="18"/>
                  <w:u w:val="single"/>
                  <w:bdr w:val="none" w:sz="0" w:space="0" w:color="auto" w:frame="1"/>
                  <w:lang w:eastAsia="ru-RU"/>
                </w:rPr>
                <w:t> - 0</w:t>
              </w:r>
            </w:hyperlink>
          </w:p>
        </w:tc>
      </w:tr>
    </w:tbl>
    <w:p w:rsidR="007D2C51" w:rsidRPr="007D2C51" w:rsidRDefault="007D2C51" w:rsidP="007D2C5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D2C51" w:rsidRPr="007D2C5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D2C51" w:rsidRPr="007D2C51">
              <w:trPr>
                <w:tblCellSpacing w:w="7" w:type="dxa"/>
              </w:trPr>
              <w:tc>
                <w:tcPr>
                  <w:tcW w:w="0" w:type="auto"/>
                  <w:shd w:val="clear" w:color="auto" w:fill="C2C9CD"/>
                  <w:tcMar>
                    <w:top w:w="75" w:type="dxa"/>
                    <w:left w:w="75" w:type="dxa"/>
                    <w:bottom w:w="75" w:type="dxa"/>
                    <w:right w:w="75" w:type="dxa"/>
                  </w:tcMar>
                  <w:hideMark/>
                </w:tcPr>
                <w:p w:rsidR="007D2C51" w:rsidRPr="007D2C51" w:rsidRDefault="007D2C51" w:rsidP="007D2C51">
                  <w:pPr>
                    <w:shd w:val="clear" w:color="auto" w:fill="C2C9CD"/>
                    <w:spacing w:after="0" w:line="288" w:lineRule="auto"/>
                    <w:outlineLvl w:val="2"/>
                    <w:rPr>
                      <w:rFonts w:ascii="Arial" w:eastAsia="Times New Roman" w:hAnsi="Arial" w:cs="Arial"/>
                      <w:color w:val="333333"/>
                      <w:sz w:val="18"/>
                      <w:szCs w:val="18"/>
                      <w:lang w:eastAsia="ru-RU"/>
                    </w:rPr>
                  </w:pPr>
                  <w:r w:rsidRPr="007D2C51">
                    <w:rPr>
                      <w:rFonts w:ascii="Arial" w:eastAsia="Times New Roman" w:hAnsi="Arial" w:cs="Arial"/>
                      <w:color w:val="333333"/>
                      <w:sz w:val="18"/>
                      <w:szCs w:val="18"/>
                      <w:lang w:eastAsia="ru-RU"/>
                    </w:rPr>
                    <w:t xml:space="preserve">Открытый запрос цен на право заключения договора на поставку конденсаторов связи 110 </w:t>
                  </w:r>
                  <w:proofErr w:type="spellStart"/>
                  <w:r w:rsidRPr="007D2C51">
                    <w:rPr>
                      <w:rFonts w:ascii="Arial" w:eastAsia="Times New Roman" w:hAnsi="Arial" w:cs="Arial"/>
                      <w:color w:val="333333"/>
                      <w:sz w:val="18"/>
                      <w:szCs w:val="18"/>
                      <w:lang w:eastAsia="ru-RU"/>
                    </w:rPr>
                    <w:t>кВ</w:t>
                  </w:r>
                  <w:proofErr w:type="spellEnd"/>
                  <w:r w:rsidRPr="007D2C51">
                    <w:rPr>
                      <w:rFonts w:ascii="Arial" w:eastAsia="Times New Roman" w:hAnsi="Arial" w:cs="Arial"/>
                      <w:color w:val="333333"/>
                      <w:sz w:val="18"/>
                      <w:szCs w:val="18"/>
                      <w:lang w:eastAsia="ru-RU"/>
                    </w:rPr>
                    <w:t xml:space="preserve"> для филиала АО "Тюменьэнерго" Урайские ЭС.</w:t>
                  </w:r>
                  <w:r w:rsidRPr="007D2C51">
                    <w:rPr>
                      <w:rFonts w:ascii="Arial" w:eastAsia="Times New Roman" w:hAnsi="Arial" w:cs="Arial"/>
                      <w:color w:val="333333"/>
                      <w:sz w:val="18"/>
                      <w:szCs w:val="18"/>
                      <w:lang w:eastAsia="ru-RU"/>
                    </w:rPr>
                    <w:br/>
                    <w:t xml:space="preserve">Поставка конденсаторов связи 110 </w:t>
                  </w:r>
                  <w:proofErr w:type="spellStart"/>
                  <w:r w:rsidRPr="007D2C51">
                    <w:rPr>
                      <w:rFonts w:ascii="Arial" w:eastAsia="Times New Roman" w:hAnsi="Arial" w:cs="Arial"/>
                      <w:color w:val="333333"/>
                      <w:sz w:val="18"/>
                      <w:szCs w:val="18"/>
                      <w:lang w:eastAsia="ru-RU"/>
                    </w:rPr>
                    <w:t>кВ</w:t>
                  </w:r>
                  <w:proofErr w:type="spellEnd"/>
                  <w:r w:rsidRPr="007D2C51">
                    <w:rPr>
                      <w:rFonts w:ascii="Arial" w:eastAsia="Times New Roman" w:hAnsi="Arial" w:cs="Arial"/>
                      <w:color w:val="333333"/>
                      <w:sz w:val="18"/>
                      <w:szCs w:val="18"/>
                      <w:lang w:eastAsia="ru-RU"/>
                    </w:rPr>
                    <w:t xml:space="preserve"> для филиала АО "Тюменьэнерго" Урайские ЭС. (П... Развернуть </w:t>
                  </w:r>
                </w:p>
                <w:p w:rsidR="007D2C51" w:rsidRPr="007D2C51" w:rsidRDefault="007D2C51" w:rsidP="007D2C51">
                  <w:pPr>
                    <w:shd w:val="clear" w:color="auto" w:fill="C2C9CD"/>
                    <w:spacing w:after="0" w:line="288" w:lineRule="auto"/>
                    <w:outlineLvl w:val="2"/>
                    <w:rPr>
                      <w:rFonts w:ascii="Arial" w:eastAsia="Times New Roman" w:hAnsi="Arial" w:cs="Arial"/>
                      <w:vanish/>
                      <w:color w:val="333333"/>
                      <w:sz w:val="18"/>
                      <w:szCs w:val="18"/>
                      <w:lang w:eastAsia="ru-RU"/>
                    </w:rPr>
                  </w:pPr>
                  <w:r w:rsidRPr="007D2C51">
                    <w:rPr>
                      <w:rFonts w:ascii="Arial" w:eastAsia="Times New Roman" w:hAnsi="Arial" w:cs="Arial"/>
                      <w:color w:val="333333"/>
                      <w:sz w:val="18"/>
                      <w:szCs w:val="18"/>
                      <w:lang w:eastAsia="ru-RU"/>
                    </w:rPr>
                    <w:t xml:space="preserve">Открытый запрос цен на право заключения договора на поставку конденсаторов связи 110 </w:t>
                  </w:r>
                  <w:proofErr w:type="spellStart"/>
                  <w:r w:rsidRPr="007D2C51">
                    <w:rPr>
                      <w:rFonts w:ascii="Arial" w:eastAsia="Times New Roman" w:hAnsi="Arial" w:cs="Arial"/>
                      <w:color w:val="333333"/>
                      <w:sz w:val="18"/>
                      <w:szCs w:val="18"/>
                      <w:lang w:eastAsia="ru-RU"/>
                    </w:rPr>
                    <w:t>кВ</w:t>
                  </w:r>
                  <w:proofErr w:type="spellEnd"/>
                  <w:r w:rsidRPr="007D2C51">
                    <w:rPr>
                      <w:rFonts w:ascii="Arial" w:eastAsia="Times New Roman" w:hAnsi="Arial" w:cs="Arial"/>
                      <w:color w:val="333333"/>
                      <w:sz w:val="18"/>
                      <w:szCs w:val="18"/>
                      <w:lang w:eastAsia="ru-RU"/>
                    </w:rPr>
                    <w:t xml:space="preserve"> для филиала АО "Тюменьэнерго" Урайские ЭС.</w:t>
                  </w:r>
                  <w:r w:rsidRPr="007D2C51">
                    <w:rPr>
                      <w:rFonts w:ascii="Arial" w:eastAsia="Times New Roman" w:hAnsi="Arial" w:cs="Arial"/>
                      <w:color w:val="333333"/>
                      <w:sz w:val="18"/>
                      <w:szCs w:val="18"/>
                      <w:lang w:eastAsia="ru-RU"/>
                    </w:rPr>
                    <w:br/>
                    <w:t xml:space="preserve">Поставка конденсаторов связи 110 </w:t>
                  </w:r>
                  <w:proofErr w:type="spellStart"/>
                  <w:r w:rsidRPr="007D2C51">
                    <w:rPr>
                      <w:rFonts w:ascii="Arial" w:eastAsia="Times New Roman" w:hAnsi="Arial" w:cs="Arial"/>
                      <w:color w:val="333333"/>
                      <w:sz w:val="18"/>
                      <w:szCs w:val="18"/>
                      <w:lang w:eastAsia="ru-RU"/>
                    </w:rPr>
                    <w:t>кВ</w:t>
                  </w:r>
                  <w:proofErr w:type="spellEnd"/>
                  <w:r w:rsidRPr="007D2C51">
                    <w:rPr>
                      <w:rFonts w:ascii="Arial" w:eastAsia="Times New Roman" w:hAnsi="Arial" w:cs="Arial"/>
                      <w:color w:val="333333"/>
                      <w:sz w:val="18"/>
                      <w:szCs w:val="18"/>
                      <w:lang w:eastAsia="ru-RU"/>
                    </w:rPr>
                    <w:t xml:space="preserve"> для филиала АО "Тюменьэнерго" Урайские ЭС. (Поставка)</w:t>
                  </w:r>
                  <w:r w:rsidRPr="007D2C51">
                    <w:rPr>
                      <w:rFonts w:ascii="Arial" w:eastAsia="Times New Roman" w:hAnsi="Arial" w:cs="Arial"/>
                      <w:vanish/>
                      <w:color w:val="333333"/>
                      <w:sz w:val="18"/>
                      <w:szCs w:val="18"/>
                      <w:lang w:eastAsia="ru-RU"/>
                    </w:rPr>
                    <w:t xml:space="preserve"> Свернуть </w:t>
                  </w:r>
                </w:p>
              </w:tc>
            </w:tr>
            <w:tr w:rsidR="007D2C51" w:rsidRPr="007D2C5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Категории классификатора:</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3120153 </w:t>
                        </w:r>
                        <w:hyperlink r:id="rId9" w:history="1">
                          <w:r w:rsidRPr="007D2C51">
                            <w:rPr>
                              <w:rFonts w:ascii="Arial" w:eastAsia="Times New Roman" w:hAnsi="Arial" w:cs="Arial"/>
                              <w:color w:val="1C50A4"/>
                              <w:sz w:val="18"/>
                              <w:szCs w:val="18"/>
                              <w:lang w:eastAsia="ru-RU"/>
                            </w:rPr>
                            <w:t>Конденсаторы связи, отбора мощности, для делителей напряжения, подставки</w:t>
                          </w:r>
                        </w:hyperlink>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Категория ОКДП:</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3120150 </w:t>
                        </w:r>
                        <w:hyperlink r:id="rId10" w:history="1">
                          <w:r w:rsidRPr="007D2C51">
                            <w:rPr>
                              <w:rFonts w:ascii="Arial" w:eastAsia="Times New Roman" w:hAnsi="Arial" w:cs="Arial"/>
                              <w:color w:val="1C50A4"/>
                              <w:sz w:val="18"/>
                              <w:szCs w:val="18"/>
                              <w:lang w:eastAsia="ru-RU"/>
                            </w:rPr>
                            <w:t>Конденсаторы и комплектные конденсаторные установки силовые (кроме малогабаритных)</w:t>
                          </w:r>
                        </w:hyperlink>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Категория ОКВЭД:</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35pt" o:ole="">
                              <v:imagedata r:id="rId11" o:title=""/>
                            </v:shape>
                            <w:control r:id="rId12" w:name="DefaultOcxName" w:shapeid="_x0000_i1041"/>
                          </w:object>
                        </w:r>
                        <w:r w:rsidRPr="007D2C51">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Количество:</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10 </w:t>
                        </w:r>
                        <w:proofErr w:type="spellStart"/>
                        <w:r w:rsidRPr="007D2C51">
                          <w:rPr>
                            <w:rFonts w:ascii="Arial" w:eastAsia="Times New Roman" w:hAnsi="Arial" w:cs="Arial"/>
                            <w:sz w:val="18"/>
                            <w:szCs w:val="18"/>
                            <w:lang w:eastAsia="ru-RU"/>
                          </w:rPr>
                          <w:t>шт</w:t>
                        </w:r>
                        <w:proofErr w:type="spellEnd"/>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Цена за единицу продукции:</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b/>
                            <w:bCs/>
                            <w:sz w:val="18"/>
                            <w:szCs w:val="18"/>
                            <w:lang w:eastAsia="ru-RU"/>
                          </w:rPr>
                          <w:t>350 000,00 руб. (цена с НДС)</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Общая стоимость закупки:</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b/>
                            <w:bCs/>
                            <w:sz w:val="18"/>
                            <w:szCs w:val="18"/>
                            <w:lang w:eastAsia="ru-RU"/>
                          </w:rPr>
                          <w:t>3 500 000,00 руб. (цена с НДС)</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Цена с НДС (</w:t>
                        </w:r>
                        <w:hyperlink r:id="rId13" w:history="1">
                          <w:r w:rsidRPr="007D2C51">
                            <w:rPr>
                              <w:rFonts w:ascii="Arial" w:eastAsia="Times New Roman" w:hAnsi="Arial" w:cs="Arial"/>
                              <w:color w:val="1C50A4"/>
                              <w:sz w:val="18"/>
                              <w:szCs w:val="18"/>
                              <w:lang w:eastAsia="ru-RU"/>
                            </w:rPr>
                            <w:t>показывать обе цены</w:t>
                          </w:r>
                        </w:hyperlink>
                        <w:r w:rsidRPr="007D2C51">
                          <w:rPr>
                            <w:rFonts w:ascii="Arial" w:eastAsia="Times New Roman" w:hAnsi="Arial" w:cs="Arial"/>
                            <w:sz w:val="18"/>
                            <w:szCs w:val="18"/>
                            <w:lang w:eastAsia="ru-RU"/>
                          </w:rPr>
                          <w:t>)</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Дата публикации:</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28.10.2015 07:18</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12.11.2015 07:45</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 xml:space="preserve">28.10.2015 07:18, </w:t>
                        </w:r>
                        <w:hyperlink r:id="rId14" w:tgtFrame="_blank" w:tooltip="Отправить личное сообщение" w:history="1">
                          <w:proofErr w:type="spellStart"/>
                          <w:r w:rsidRPr="007D2C51">
                            <w:rPr>
                              <w:rFonts w:ascii="Arial" w:eastAsia="Times New Roman" w:hAnsi="Arial" w:cs="Arial"/>
                              <w:color w:val="1C50A4"/>
                              <w:sz w:val="18"/>
                              <w:szCs w:val="18"/>
                              <w:lang w:eastAsia="ru-RU"/>
                            </w:rPr>
                            <w:t>Окунцев</w:t>
                          </w:r>
                          <w:proofErr w:type="spellEnd"/>
                          <w:r w:rsidRPr="007D2C51">
                            <w:rPr>
                              <w:rFonts w:ascii="Arial" w:eastAsia="Times New Roman" w:hAnsi="Arial" w:cs="Arial"/>
                              <w:color w:val="1C50A4"/>
                              <w:sz w:val="18"/>
                              <w:szCs w:val="18"/>
                              <w:lang w:eastAsia="ru-RU"/>
                            </w:rPr>
                            <w:t xml:space="preserve"> Евгений Сергеевич</w:t>
                          </w:r>
                        </w:hyperlink>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Ответственное лицо:</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hyperlink r:id="rId15" w:tgtFrame="_blank" w:tooltip="Отправить личное сообщение" w:history="1">
                          <w:proofErr w:type="spellStart"/>
                          <w:r w:rsidRPr="007D2C51">
                            <w:rPr>
                              <w:rFonts w:ascii="Arial" w:eastAsia="Times New Roman" w:hAnsi="Arial" w:cs="Arial"/>
                              <w:color w:val="1C50A4"/>
                              <w:sz w:val="18"/>
                              <w:szCs w:val="18"/>
                              <w:lang w:eastAsia="ru-RU"/>
                            </w:rPr>
                            <w:t>Окунцев</w:t>
                          </w:r>
                          <w:proofErr w:type="spellEnd"/>
                          <w:r w:rsidRPr="007D2C51">
                            <w:rPr>
                              <w:rFonts w:ascii="Arial" w:eastAsia="Times New Roman" w:hAnsi="Arial" w:cs="Arial"/>
                              <w:color w:val="1C50A4"/>
                              <w:sz w:val="18"/>
                              <w:szCs w:val="18"/>
                              <w:lang w:eastAsia="ru-RU"/>
                            </w:rPr>
                            <w:t xml:space="preserve"> Евгений Сергеевич</w:t>
                          </w:r>
                        </w:hyperlink>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Организатор:</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hyperlink r:id="rId16" w:history="1">
                          <w:r w:rsidRPr="007D2C51">
                            <w:rPr>
                              <w:rFonts w:ascii="Arial" w:eastAsia="Times New Roman" w:hAnsi="Arial" w:cs="Arial"/>
                              <w:color w:val="1C50A4"/>
                              <w:sz w:val="18"/>
                              <w:szCs w:val="18"/>
                              <w:lang w:eastAsia="ru-RU"/>
                            </w:rPr>
                            <w:t>Филиал АО "Тюменьэнерго" Урайские ЭС</w:t>
                          </w:r>
                        </w:hyperlink>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Почтовый адрес заказчика:</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 xml:space="preserve">628285, Ханты-Мансийский Автономный округ - Югра, г. </w:t>
                        </w:r>
                        <w:proofErr w:type="spellStart"/>
                        <w:r w:rsidRPr="007D2C51">
                          <w:rPr>
                            <w:rFonts w:ascii="Arial" w:eastAsia="Times New Roman" w:hAnsi="Arial" w:cs="Arial"/>
                            <w:sz w:val="18"/>
                            <w:szCs w:val="18"/>
                            <w:lang w:eastAsia="ru-RU"/>
                          </w:rPr>
                          <w:t>Урай</w:t>
                        </w:r>
                        <w:proofErr w:type="spellEnd"/>
                        <w:r w:rsidRPr="007D2C51">
                          <w:rPr>
                            <w:rFonts w:ascii="Arial" w:eastAsia="Times New Roman" w:hAnsi="Arial" w:cs="Arial"/>
                            <w:sz w:val="18"/>
                            <w:szCs w:val="18"/>
                            <w:lang w:eastAsia="ru-RU"/>
                          </w:rPr>
                          <w:t xml:space="preserve">, </w:t>
                        </w:r>
                        <w:proofErr w:type="spellStart"/>
                        <w:r w:rsidRPr="007D2C51">
                          <w:rPr>
                            <w:rFonts w:ascii="Arial" w:eastAsia="Times New Roman" w:hAnsi="Arial" w:cs="Arial"/>
                            <w:sz w:val="18"/>
                            <w:szCs w:val="18"/>
                            <w:lang w:eastAsia="ru-RU"/>
                          </w:rPr>
                          <w:t>мкр</w:t>
                        </w:r>
                        <w:proofErr w:type="spellEnd"/>
                        <w:r w:rsidRPr="007D2C51">
                          <w:rPr>
                            <w:rFonts w:ascii="Arial" w:eastAsia="Times New Roman" w:hAnsi="Arial" w:cs="Arial"/>
                            <w:sz w:val="18"/>
                            <w:szCs w:val="18"/>
                            <w:lang w:eastAsia="ru-RU"/>
                          </w:rPr>
                          <w:t>. Электросети</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 xml:space="preserve">628285, Ханты-Мансийский Автономный округ - Югра, г. </w:t>
                        </w:r>
                        <w:proofErr w:type="spellStart"/>
                        <w:r w:rsidRPr="007D2C51">
                          <w:rPr>
                            <w:rFonts w:ascii="Arial" w:eastAsia="Times New Roman" w:hAnsi="Arial" w:cs="Arial"/>
                            <w:sz w:val="18"/>
                            <w:szCs w:val="18"/>
                            <w:lang w:eastAsia="ru-RU"/>
                          </w:rPr>
                          <w:t>Урай</w:t>
                        </w:r>
                        <w:proofErr w:type="spellEnd"/>
                        <w:r w:rsidRPr="007D2C51">
                          <w:rPr>
                            <w:rFonts w:ascii="Arial" w:eastAsia="Times New Roman" w:hAnsi="Arial" w:cs="Arial"/>
                            <w:sz w:val="18"/>
                            <w:szCs w:val="18"/>
                            <w:lang w:eastAsia="ru-RU"/>
                          </w:rPr>
                          <w:t xml:space="preserve">, </w:t>
                        </w:r>
                        <w:proofErr w:type="spellStart"/>
                        <w:r w:rsidRPr="007D2C51">
                          <w:rPr>
                            <w:rFonts w:ascii="Arial" w:eastAsia="Times New Roman" w:hAnsi="Arial" w:cs="Arial"/>
                            <w:sz w:val="18"/>
                            <w:szCs w:val="18"/>
                            <w:lang w:eastAsia="ru-RU"/>
                          </w:rPr>
                          <w:t>мкр</w:t>
                        </w:r>
                        <w:proofErr w:type="spellEnd"/>
                        <w:r w:rsidRPr="007D2C51">
                          <w:rPr>
                            <w:rFonts w:ascii="Arial" w:eastAsia="Times New Roman" w:hAnsi="Arial" w:cs="Arial"/>
                            <w:sz w:val="18"/>
                            <w:szCs w:val="18"/>
                            <w:lang w:eastAsia="ru-RU"/>
                          </w:rPr>
                          <w:t>. Электросети</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Контактный адрес e-</w:t>
                        </w:r>
                        <w:proofErr w:type="spellStart"/>
                        <w:r w:rsidRPr="007D2C51">
                          <w:rPr>
                            <w:rFonts w:ascii="Arial" w:eastAsia="Times New Roman" w:hAnsi="Arial" w:cs="Arial"/>
                            <w:sz w:val="18"/>
                            <w:szCs w:val="18"/>
                            <w:lang w:eastAsia="ru-RU"/>
                          </w:rPr>
                          <w:t>mail</w:t>
                        </w:r>
                        <w:proofErr w:type="spellEnd"/>
                        <w:r w:rsidRPr="007D2C51">
                          <w:rPr>
                            <w:rFonts w:ascii="Arial" w:eastAsia="Times New Roman" w:hAnsi="Arial" w:cs="Arial"/>
                            <w:sz w:val="18"/>
                            <w:szCs w:val="18"/>
                            <w:lang w:eastAsia="ru-RU"/>
                          </w:rPr>
                          <w:t>:</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hyperlink r:id="rId17" w:history="1">
                          <w:r w:rsidRPr="007D2C51">
                            <w:rPr>
                              <w:rFonts w:ascii="Arial" w:eastAsia="Times New Roman" w:hAnsi="Arial" w:cs="Arial"/>
                              <w:color w:val="1C50A4"/>
                              <w:sz w:val="18"/>
                              <w:szCs w:val="18"/>
                              <w:lang w:eastAsia="ru-RU"/>
                            </w:rPr>
                            <w:t>OkuntsevES@yec.te.ru</w:t>
                          </w:r>
                        </w:hyperlink>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+7 (34676) 5-32-60</w:t>
                        </w:r>
                      </w:p>
                    </w:tc>
                  </w:tr>
                </w:tbl>
                <w:p w:rsidR="007D2C51" w:rsidRPr="007D2C51" w:rsidRDefault="007D2C51" w:rsidP="007D2C51">
                  <w:pPr>
                    <w:spacing w:after="0" w:line="240" w:lineRule="auto"/>
                    <w:rPr>
                      <w:rFonts w:ascii="Arial" w:eastAsia="Times New Roman" w:hAnsi="Arial" w:cs="Arial"/>
                      <w:sz w:val="18"/>
                      <w:szCs w:val="18"/>
                      <w:lang w:eastAsia="ru-RU"/>
                    </w:rPr>
                  </w:pPr>
                </w:p>
              </w:tc>
            </w:tr>
            <w:tr w:rsidR="007D2C51" w:rsidRPr="007D2C51">
              <w:trPr>
                <w:tblCellSpacing w:w="7" w:type="dxa"/>
              </w:trPr>
              <w:tc>
                <w:tcPr>
                  <w:tcW w:w="0" w:type="auto"/>
                  <w:shd w:val="clear" w:color="auto" w:fill="C2C9CD"/>
                  <w:tcMar>
                    <w:top w:w="75" w:type="dxa"/>
                    <w:left w:w="75" w:type="dxa"/>
                    <w:bottom w:w="75" w:type="dxa"/>
                    <w:right w:w="75" w:type="dxa"/>
                  </w:tcMar>
                  <w:hideMark/>
                </w:tcPr>
                <w:p w:rsidR="007D2C51" w:rsidRPr="007D2C51" w:rsidRDefault="007D2C51" w:rsidP="007D2C51">
                  <w:pPr>
                    <w:spacing w:after="0" w:line="288" w:lineRule="auto"/>
                    <w:rPr>
                      <w:rFonts w:ascii="Arial" w:eastAsia="Times New Roman" w:hAnsi="Arial" w:cs="Arial"/>
                      <w:color w:val="333333"/>
                      <w:sz w:val="18"/>
                      <w:szCs w:val="18"/>
                      <w:lang w:eastAsia="ru-RU"/>
                    </w:rPr>
                  </w:pPr>
                  <w:r w:rsidRPr="007D2C51">
                    <w:rPr>
                      <w:rFonts w:ascii="Arial" w:eastAsia="Times New Roman" w:hAnsi="Arial" w:cs="Arial"/>
                      <w:color w:val="333333"/>
                      <w:sz w:val="18"/>
                      <w:szCs w:val="18"/>
                      <w:lang w:eastAsia="ru-RU"/>
                    </w:rPr>
                    <w:t>Дополнительная информация</w:t>
                  </w:r>
                </w:p>
              </w:tc>
            </w:tr>
            <w:tr w:rsidR="007D2C51" w:rsidRPr="007D2C5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Двухэтапная процедура закупки</w:t>
                        </w:r>
                        <w:r w:rsidRPr="007D2C51">
                          <w:rPr>
                            <w:rFonts w:ascii="Arial" w:eastAsia="Times New Roman"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D2C51" w:rsidRPr="007D2C51" w:rsidRDefault="007D2C51" w:rsidP="007D2C51">
                        <w:pPr>
                          <w:spacing w:after="0" w:line="240" w:lineRule="auto"/>
                          <w:jc w:val="right"/>
                          <w:rPr>
                            <w:rFonts w:ascii="Arial" w:eastAsia="Times New Roman" w:hAnsi="Arial" w:cs="Arial"/>
                            <w:vanish/>
                            <w:sz w:val="18"/>
                            <w:szCs w:val="18"/>
                            <w:lang w:eastAsia="ru-RU"/>
                          </w:rPr>
                        </w:pPr>
                        <w:r w:rsidRPr="007D2C5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Нет</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Да</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Альтернативные заявки</w:t>
                        </w:r>
                        <w:r w:rsidRPr="007D2C51">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D2C51" w:rsidRPr="007D2C51" w:rsidRDefault="007D2C51" w:rsidP="007D2C51">
                        <w:pPr>
                          <w:spacing w:after="0" w:line="240" w:lineRule="auto"/>
                          <w:jc w:val="right"/>
                          <w:rPr>
                            <w:rFonts w:ascii="Arial" w:eastAsia="Times New Roman" w:hAnsi="Arial" w:cs="Arial"/>
                            <w:vanish/>
                            <w:sz w:val="18"/>
                            <w:szCs w:val="18"/>
                            <w:lang w:eastAsia="ru-RU"/>
                          </w:rPr>
                        </w:pPr>
                        <w:r w:rsidRPr="007D2C51">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Нет</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Ограничивать предложения участников указанной в извещении стоимостью</w:t>
                        </w:r>
                        <w:r w:rsidRPr="007D2C51">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D2C51" w:rsidRPr="007D2C51" w:rsidRDefault="007D2C51" w:rsidP="007D2C51">
                        <w:pPr>
                          <w:spacing w:after="0" w:line="240" w:lineRule="auto"/>
                          <w:jc w:val="right"/>
                          <w:rPr>
                            <w:rFonts w:ascii="Arial" w:eastAsia="Times New Roman" w:hAnsi="Arial" w:cs="Arial"/>
                            <w:vanish/>
                            <w:sz w:val="18"/>
                            <w:szCs w:val="18"/>
                            <w:lang w:eastAsia="ru-RU"/>
                          </w:rPr>
                        </w:pPr>
                        <w:r w:rsidRPr="007D2C5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Да</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proofErr w:type="spellStart"/>
                        <w:r w:rsidRPr="007D2C51">
                          <w:rPr>
                            <w:rFonts w:ascii="Arial" w:eastAsia="Times New Roman" w:hAnsi="Arial" w:cs="Arial"/>
                            <w:sz w:val="18"/>
                            <w:szCs w:val="18"/>
                            <w:lang w:eastAsia="ru-RU"/>
                          </w:rPr>
                          <w:t>Подгрузка</w:t>
                        </w:r>
                        <w:proofErr w:type="spellEnd"/>
                        <w:r w:rsidRPr="007D2C51">
                          <w:rPr>
                            <w:rFonts w:ascii="Arial" w:eastAsia="Times New Roman" w:hAnsi="Arial" w:cs="Arial"/>
                            <w:sz w:val="18"/>
                            <w:szCs w:val="18"/>
                            <w:lang w:eastAsia="ru-RU"/>
                          </w:rPr>
                          <w:t xml:space="preserve"> документации к заявке обязательна</w:t>
                        </w:r>
                        <w:r w:rsidRPr="007D2C51">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D2C51" w:rsidRPr="007D2C51" w:rsidRDefault="007D2C51" w:rsidP="007D2C51">
                        <w:pPr>
                          <w:spacing w:after="0" w:line="240" w:lineRule="auto"/>
                          <w:jc w:val="right"/>
                          <w:rPr>
                            <w:rFonts w:ascii="Arial" w:eastAsia="Times New Roman" w:hAnsi="Arial" w:cs="Arial"/>
                            <w:vanish/>
                            <w:sz w:val="18"/>
                            <w:szCs w:val="18"/>
                            <w:lang w:eastAsia="ru-RU"/>
                          </w:rPr>
                        </w:pPr>
                        <w:r w:rsidRPr="007D2C5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Да</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Да</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Возможно участие только субъектов малого и среднего предпринимательства</w:t>
                        </w:r>
                        <w:r w:rsidRPr="007D2C51">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D2C51" w:rsidRPr="007D2C51" w:rsidRDefault="007D2C51" w:rsidP="007D2C51">
                        <w:pPr>
                          <w:spacing w:after="0" w:line="240" w:lineRule="auto"/>
                          <w:jc w:val="right"/>
                          <w:rPr>
                            <w:rFonts w:ascii="Arial" w:eastAsia="Times New Roman" w:hAnsi="Arial" w:cs="Arial"/>
                            <w:vanish/>
                            <w:sz w:val="18"/>
                            <w:szCs w:val="18"/>
                            <w:lang w:eastAsia="ru-RU"/>
                          </w:rPr>
                        </w:pPr>
                        <w:r w:rsidRPr="007D2C5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7D2C51">
                            <w:rPr>
                              <w:rFonts w:ascii="Arial" w:eastAsia="Times New Roman" w:hAnsi="Arial" w:cs="Arial"/>
                              <w:vanish/>
                              <w:color w:val="1C50A4"/>
                              <w:sz w:val="18"/>
                              <w:szCs w:val="18"/>
                              <w:lang w:eastAsia="ru-RU"/>
                            </w:rPr>
                            <w:t>Пройти аккредитацию</w:t>
                          </w:r>
                        </w:hyperlink>
                      </w:p>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Да</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Закупочная документация:</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hyperlink r:id="rId20" w:tgtFrame="_blank" w:history="1">
                          <w:r w:rsidRPr="007D2C51">
                            <w:rPr>
                              <w:rFonts w:ascii="Arial" w:eastAsia="Times New Roman" w:hAnsi="Arial" w:cs="Arial"/>
                              <w:color w:val="1C50A4"/>
                              <w:sz w:val="18"/>
                              <w:szCs w:val="18"/>
                              <w:lang w:eastAsia="ru-RU"/>
                            </w:rPr>
                            <w:t xml:space="preserve">Скачать файл </w:t>
                          </w:r>
                          <w:r w:rsidRPr="007D2C51">
                            <w:rPr>
                              <w:rFonts w:ascii="Arial" w:eastAsia="Times New Roman" w:hAnsi="Arial" w:cs="Arial"/>
                              <w:b/>
                              <w:bCs/>
                              <w:color w:val="1C50A4"/>
                              <w:sz w:val="18"/>
                              <w:szCs w:val="18"/>
                              <w:lang w:eastAsia="ru-RU"/>
                            </w:rPr>
                            <w:t>04 ЗД Поставка конденсаторов связи.7z</w:t>
                          </w:r>
                        </w:hyperlink>
                        <w:r w:rsidRPr="007D2C51">
                          <w:rPr>
                            <w:rFonts w:ascii="Arial" w:eastAsia="Times New Roman" w:hAnsi="Arial" w:cs="Arial"/>
                            <w:sz w:val="18"/>
                            <w:szCs w:val="18"/>
                            <w:lang w:eastAsia="ru-RU"/>
                          </w:rPr>
                          <w:t> (3.4 МБ)</w:t>
                        </w:r>
                      </w:p>
                      <w:p w:rsidR="007D2C51" w:rsidRPr="007D2C51" w:rsidRDefault="007D2C51" w:rsidP="007D2C51">
                        <w:pPr>
                          <w:spacing w:after="0" w:line="240" w:lineRule="auto"/>
                          <w:rPr>
                            <w:rFonts w:ascii="Arial" w:eastAsia="Times New Roman" w:hAnsi="Arial" w:cs="Arial"/>
                            <w:sz w:val="18"/>
                            <w:szCs w:val="18"/>
                            <w:lang w:eastAsia="ru-RU"/>
                          </w:rPr>
                        </w:pPr>
                        <w:hyperlink r:id="rId21" w:history="1">
                          <w:r w:rsidRPr="007D2C51">
                            <w:rPr>
                              <w:rFonts w:ascii="Arial" w:eastAsia="Times New Roman" w:hAnsi="Arial" w:cs="Arial"/>
                              <w:b/>
                              <w:bCs/>
                              <w:color w:val="1C50A4"/>
                              <w:sz w:val="18"/>
                              <w:szCs w:val="18"/>
                              <w:lang w:eastAsia="ru-RU"/>
                            </w:rPr>
                            <w:t>Редактировать закупочную документацию</w:t>
                          </w:r>
                        </w:hyperlink>
                      </w:p>
                      <w:p w:rsidR="007D2C51" w:rsidRPr="007D2C51" w:rsidRDefault="007D2C51" w:rsidP="007D2C51">
                        <w:pPr>
                          <w:spacing w:after="0" w:line="240" w:lineRule="auto"/>
                          <w:rPr>
                            <w:rFonts w:ascii="Arial" w:eastAsia="Times New Roman" w:hAnsi="Arial" w:cs="Arial"/>
                            <w:sz w:val="18"/>
                            <w:szCs w:val="18"/>
                            <w:lang w:eastAsia="ru-RU"/>
                          </w:rPr>
                        </w:pPr>
                        <w:hyperlink r:id="rId22" w:tgtFrame="signature" w:history="1">
                          <w:r w:rsidRPr="007D2C51">
                            <w:rPr>
                              <w:rFonts w:ascii="Arial" w:eastAsia="Times New Roman" w:hAnsi="Arial" w:cs="Arial"/>
                              <w:color w:val="1C50A4"/>
                              <w:sz w:val="18"/>
                              <w:szCs w:val="18"/>
                              <w:lang w:eastAsia="ru-RU"/>
                            </w:rPr>
                            <w:t>Подписано ЭП</w:t>
                          </w:r>
                        </w:hyperlink>
                      </w:p>
                      <w:p w:rsidR="007D2C51" w:rsidRPr="007D2C51" w:rsidRDefault="007D2C51" w:rsidP="007D2C51">
                        <w:pPr>
                          <w:spacing w:after="0" w:line="240" w:lineRule="auto"/>
                          <w:rPr>
                            <w:rFonts w:ascii="Arial" w:eastAsia="Times New Roman" w:hAnsi="Arial" w:cs="Arial"/>
                            <w:sz w:val="18"/>
                            <w:szCs w:val="18"/>
                            <w:lang w:eastAsia="ru-RU"/>
                          </w:rPr>
                        </w:pPr>
                        <w:hyperlink r:id="rId23" w:history="1">
                          <w:r w:rsidRPr="007D2C51">
                            <w:rPr>
                              <w:rFonts w:ascii="Arial" w:eastAsia="Times New Roman" w:hAnsi="Arial" w:cs="Arial"/>
                              <w:color w:val="1C50A4"/>
                              <w:sz w:val="18"/>
                              <w:szCs w:val="18"/>
                              <w:lang w:eastAsia="ru-RU"/>
                            </w:rPr>
                            <w:t>Перевести документацию на другой язык</w:t>
                          </w:r>
                        </w:hyperlink>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Условия оплаты:</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В соответствии с проектом договора (Приложение № 2 к документации).</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Условия поставки:</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В соответствии с техническим заданием (Приложение № 1 к документации).</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Место рассмотрения заявок:</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 xml:space="preserve">628285, Ханты-Мансийский Автономный округ - Югра, г. </w:t>
                        </w:r>
                        <w:proofErr w:type="spellStart"/>
                        <w:r w:rsidRPr="007D2C51">
                          <w:rPr>
                            <w:rFonts w:ascii="Arial" w:eastAsia="Times New Roman" w:hAnsi="Arial" w:cs="Arial"/>
                            <w:sz w:val="18"/>
                            <w:szCs w:val="18"/>
                            <w:lang w:eastAsia="ru-RU"/>
                          </w:rPr>
                          <w:t>Урай</w:t>
                        </w:r>
                        <w:proofErr w:type="spellEnd"/>
                        <w:r w:rsidRPr="007D2C51">
                          <w:rPr>
                            <w:rFonts w:ascii="Arial" w:eastAsia="Times New Roman" w:hAnsi="Arial" w:cs="Arial"/>
                            <w:sz w:val="18"/>
                            <w:szCs w:val="18"/>
                            <w:lang w:eastAsia="ru-RU"/>
                          </w:rPr>
                          <w:t xml:space="preserve">, </w:t>
                        </w:r>
                        <w:proofErr w:type="spellStart"/>
                        <w:r w:rsidRPr="007D2C51">
                          <w:rPr>
                            <w:rFonts w:ascii="Arial" w:eastAsia="Times New Roman" w:hAnsi="Arial" w:cs="Arial"/>
                            <w:sz w:val="18"/>
                            <w:szCs w:val="18"/>
                            <w:lang w:eastAsia="ru-RU"/>
                          </w:rPr>
                          <w:t>мкр</w:t>
                        </w:r>
                        <w:proofErr w:type="spellEnd"/>
                        <w:r w:rsidRPr="007D2C51">
                          <w:rPr>
                            <w:rFonts w:ascii="Arial" w:eastAsia="Times New Roman" w:hAnsi="Arial" w:cs="Arial"/>
                            <w:sz w:val="18"/>
                            <w:szCs w:val="18"/>
                            <w:lang w:eastAsia="ru-RU"/>
                          </w:rPr>
                          <w:t>. Электросети</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02.12.2015 14:00</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02.12.2015 14:00</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hyperlink w:history="1">
                          <w:r w:rsidRPr="007D2C51">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7D2C51">
                            <w:rPr>
                              <w:rFonts w:ascii="Arial" w:eastAsia="Times New Roman" w:hAnsi="Arial" w:cs="Arial"/>
                              <w:color w:val="1C50A4"/>
                              <w:sz w:val="18"/>
                              <w:szCs w:val="18"/>
                              <w:lang w:eastAsia="ru-RU"/>
                            </w:rPr>
                            <w:t>Урай</w:t>
                          </w:r>
                          <w:proofErr w:type="spellEnd"/>
                          <w:r w:rsidRPr="007D2C51">
                            <w:rPr>
                              <w:rFonts w:ascii="Arial" w:eastAsia="Times New Roman" w:hAnsi="Arial" w:cs="Arial"/>
                              <w:color w:val="1C50A4"/>
                              <w:sz w:val="18"/>
                              <w:szCs w:val="18"/>
                              <w:lang w:eastAsia="ru-RU"/>
                            </w:rPr>
                            <w:t xml:space="preserve">, </w:t>
                          </w:r>
                          <w:proofErr w:type="spellStart"/>
                          <w:r w:rsidRPr="007D2C51">
                            <w:rPr>
                              <w:rFonts w:ascii="Arial" w:eastAsia="Times New Roman" w:hAnsi="Arial" w:cs="Arial"/>
                              <w:color w:val="1C50A4"/>
                              <w:sz w:val="18"/>
                              <w:szCs w:val="18"/>
                              <w:lang w:eastAsia="ru-RU"/>
                            </w:rPr>
                            <w:t>мкр</w:t>
                          </w:r>
                          <w:proofErr w:type="spellEnd"/>
                          <w:r w:rsidRPr="007D2C51">
                            <w:rPr>
                              <w:rFonts w:ascii="Arial" w:eastAsia="Times New Roman" w:hAnsi="Arial" w:cs="Arial"/>
                              <w:color w:val="1C50A4"/>
                              <w:sz w:val="18"/>
                              <w:szCs w:val="18"/>
                              <w:lang w:eastAsia="ru-RU"/>
                            </w:rPr>
                            <w:t>. Электросети</w:t>
                          </w:r>
                        </w:hyperlink>
                        <w:r w:rsidRPr="007D2C51">
                          <w:rPr>
                            <w:rFonts w:ascii="Arial" w:eastAsia="Times New Roman" w:hAnsi="Arial" w:cs="Arial"/>
                            <w:sz w:val="18"/>
                            <w:szCs w:val="18"/>
                            <w:lang w:eastAsia="ru-RU"/>
                          </w:rPr>
                          <w:t xml:space="preserve"> </w:t>
                        </w:r>
                        <w:r w:rsidRPr="007D2C51">
                          <w:rPr>
                            <w:rFonts w:ascii="Arial" w:eastAsia="Times New Roman" w:hAnsi="Arial" w:cs="Arial"/>
                            <w:sz w:val="18"/>
                            <w:szCs w:val="18"/>
                            <w:lang w:eastAsia="ru-RU"/>
                          </w:rPr>
                          <w:pict/>
                        </w:r>
                      </w:p>
                    </w:tc>
                  </w:tr>
                  <w:tr w:rsidR="007D2C51" w:rsidRPr="007D2C51">
                    <w:trPr>
                      <w:tblCellSpacing w:w="0" w:type="dxa"/>
                    </w:trPr>
                    <w:tc>
                      <w:tcPr>
                        <w:tcW w:w="0" w:type="auto"/>
                        <w:gridSpan w:val="2"/>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proofErr w:type="gramStart"/>
                        <w:r w:rsidRPr="007D2C51">
                          <w:rPr>
                            <w:rFonts w:ascii="Arial" w:eastAsia="Times New Roman" w:hAnsi="Arial" w:cs="Arial"/>
                            <w:b/>
                            <w:bCs/>
                            <w:sz w:val="18"/>
                            <w:szCs w:val="18"/>
                            <w:lang w:eastAsia="ru-RU"/>
                          </w:rPr>
                          <w:t>Комментарии:</w:t>
                        </w:r>
                        <w:r w:rsidRPr="007D2C51">
                          <w:rPr>
                            <w:rFonts w:ascii="Arial" w:eastAsia="Times New Roman" w:hAnsi="Arial" w:cs="Arial"/>
                            <w:sz w:val="18"/>
                            <w:szCs w:val="18"/>
                            <w:lang w:eastAsia="ru-RU"/>
                          </w:rPr>
                          <w:br/>
                          <w:t>Данная</w:t>
                        </w:r>
                        <w:proofErr w:type="gramEnd"/>
                        <w:r w:rsidRPr="007D2C51">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w:t>
                        </w:r>
                        <w:r w:rsidRPr="007D2C51">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D2C5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D2C51">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D2C5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7D2C5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D2C5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D2C51">
                          <w:rPr>
                            <w:rFonts w:ascii="Arial" w:eastAsia="Times New Roman" w:hAnsi="Arial" w:cs="Arial"/>
                            <w:sz w:val="18"/>
                            <w:szCs w:val="18"/>
                            <w:lang w:eastAsia="ru-RU"/>
                          </w:rPr>
                          <w:br/>
                          <w:t xml:space="preserve">Перед окончательным определением победителя Организатор вправе потребовать от любого участника, занявшего одно из верхних мест в </w:t>
                        </w:r>
                        <w:proofErr w:type="spellStart"/>
                        <w:r w:rsidRPr="007D2C51">
                          <w:rPr>
                            <w:rFonts w:ascii="Arial" w:eastAsia="Times New Roman" w:hAnsi="Arial" w:cs="Arial"/>
                            <w:sz w:val="18"/>
                            <w:szCs w:val="18"/>
                            <w:lang w:eastAsia="ru-RU"/>
                          </w:rPr>
                          <w:t>ранжировке</w:t>
                        </w:r>
                        <w:proofErr w:type="spellEnd"/>
                        <w:r w:rsidRPr="007D2C51">
                          <w:rPr>
                            <w:rFonts w:ascii="Arial" w:eastAsia="Times New Roman" w:hAnsi="Arial" w:cs="Arial"/>
                            <w:sz w:val="18"/>
                            <w:szCs w:val="18"/>
                            <w:lang w:eastAsia="ru-RU"/>
                          </w:rPr>
                          <w:t xml:space="preserve">, прохождения </w:t>
                        </w:r>
                        <w:proofErr w:type="spellStart"/>
                        <w:r w:rsidRPr="007D2C51">
                          <w:rPr>
                            <w:rFonts w:ascii="Arial" w:eastAsia="Times New Roman" w:hAnsi="Arial" w:cs="Arial"/>
                            <w:sz w:val="18"/>
                            <w:szCs w:val="18"/>
                            <w:lang w:eastAsia="ru-RU"/>
                          </w:rPr>
                          <w:t>постквалификации</w:t>
                        </w:r>
                        <w:proofErr w:type="spellEnd"/>
                        <w:r w:rsidRPr="007D2C51">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D2C51">
                          <w:rPr>
                            <w:rFonts w:ascii="Arial" w:eastAsia="Times New Roman" w:hAnsi="Arial" w:cs="Arial"/>
                            <w:sz w:val="18"/>
                            <w:szCs w:val="18"/>
                            <w:lang w:eastAsia="ru-RU"/>
                          </w:rPr>
                          <w:t>Постквалификация</w:t>
                        </w:r>
                        <w:proofErr w:type="spellEnd"/>
                        <w:r w:rsidRPr="007D2C51">
                          <w:rPr>
                            <w:rFonts w:ascii="Arial" w:eastAsia="Times New Roman" w:hAnsi="Arial" w:cs="Arial"/>
                            <w:sz w:val="18"/>
                            <w:szCs w:val="18"/>
                            <w:lang w:eastAsia="ru-RU"/>
                          </w:rPr>
                          <w:t xml:space="preserve"> проводится по критериям, указанным в документации. </w:t>
                        </w:r>
                        <w:proofErr w:type="spellStart"/>
                        <w:r w:rsidRPr="007D2C51">
                          <w:rPr>
                            <w:rFonts w:ascii="Arial" w:eastAsia="Times New Roman" w:hAnsi="Arial" w:cs="Arial"/>
                            <w:sz w:val="18"/>
                            <w:szCs w:val="18"/>
                            <w:lang w:eastAsia="ru-RU"/>
                          </w:rPr>
                          <w:t>Постквалификация</w:t>
                        </w:r>
                        <w:proofErr w:type="spellEnd"/>
                        <w:r w:rsidRPr="007D2C51">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D2C51">
                          <w:rPr>
                            <w:rFonts w:ascii="Arial" w:eastAsia="Times New Roman" w:hAnsi="Arial" w:cs="Arial"/>
                            <w:sz w:val="18"/>
                            <w:szCs w:val="18"/>
                            <w:lang w:eastAsia="ru-RU"/>
                          </w:rPr>
                          <w:t>постквалификации</w:t>
                        </w:r>
                        <w:proofErr w:type="spellEnd"/>
                        <w:r w:rsidRPr="007D2C51">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не отвечающего требованиям, будет отклонена.</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D2C51" w:rsidRPr="007D2C51">
                    <w:trPr>
                      <w:tblCellSpacing w:w="0" w:type="dxa"/>
                    </w:trPr>
                    <w:tc>
                      <w:tcPr>
                        <w:tcW w:w="2000" w:type="pct"/>
                        <w:shd w:val="clear" w:color="auto" w:fill="F7F7F7"/>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D2C51" w:rsidRPr="007D2C51" w:rsidRDefault="007D2C51" w:rsidP="007D2C51">
                        <w:pPr>
                          <w:spacing w:after="0" w:line="240" w:lineRule="auto"/>
                          <w:rPr>
                            <w:rFonts w:ascii="Arial" w:eastAsia="Times New Roman" w:hAnsi="Arial" w:cs="Arial"/>
                            <w:sz w:val="18"/>
                            <w:szCs w:val="18"/>
                            <w:lang w:eastAsia="ru-RU"/>
                          </w:rPr>
                        </w:pPr>
                        <w:r w:rsidRPr="007D2C5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D2C51" w:rsidRPr="007D2C51">
                    <w:trPr>
                      <w:tblCellSpacing w:w="0" w:type="dxa"/>
                    </w:trPr>
                    <w:tc>
                      <w:tcPr>
                        <w:tcW w:w="2000" w:type="pct"/>
                        <w:shd w:val="clear" w:color="auto" w:fill="E9E9E9"/>
                        <w:hideMark/>
                      </w:tcPr>
                      <w:p w:rsidR="007D2C51" w:rsidRPr="007D2C51" w:rsidRDefault="007D2C51" w:rsidP="007D2C51">
                        <w:pPr>
                          <w:spacing w:after="0" w:line="240" w:lineRule="auto"/>
                          <w:jc w:val="right"/>
                          <w:rPr>
                            <w:rFonts w:ascii="Arial" w:eastAsia="Times New Roman" w:hAnsi="Arial" w:cs="Arial"/>
                            <w:sz w:val="18"/>
                            <w:szCs w:val="18"/>
                            <w:lang w:eastAsia="ru-RU"/>
                          </w:rPr>
                        </w:pPr>
                        <w:r w:rsidRPr="007D2C51">
                          <w:rPr>
                            <w:rFonts w:ascii="Arial" w:eastAsia="Times New Roman" w:hAnsi="Arial" w:cs="Arial"/>
                            <w:sz w:val="18"/>
                            <w:szCs w:val="18"/>
                            <w:lang w:eastAsia="ru-RU"/>
                          </w:rPr>
                          <w:t>Информация о подписи:</w:t>
                        </w:r>
                      </w:p>
                    </w:tc>
                    <w:tc>
                      <w:tcPr>
                        <w:tcW w:w="0" w:type="auto"/>
                        <w:shd w:val="clear" w:color="auto" w:fill="E9E9E9"/>
                        <w:hideMark/>
                      </w:tcPr>
                      <w:p w:rsidR="007D2C51" w:rsidRPr="007D2C51" w:rsidRDefault="007D2C51" w:rsidP="007D2C51">
                        <w:pPr>
                          <w:spacing w:after="0" w:line="240" w:lineRule="auto"/>
                          <w:rPr>
                            <w:rFonts w:ascii="Arial" w:eastAsia="Times New Roman" w:hAnsi="Arial" w:cs="Arial"/>
                            <w:sz w:val="18"/>
                            <w:szCs w:val="18"/>
                            <w:lang w:eastAsia="ru-RU"/>
                          </w:rPr>
                        </w:pPr>
                        <w:hyperlink r:id="rId24" w:tgtFrame="signature" w:history="1">
                          <w:r w:rsidRPr="007D2C51">
                            <w:rPr>
                              <w:rFonts w:ascii="Arial" w:eastAsia="Times New Roman" w:hAnsi="Arial" w:cs="Arial"/>
                              <w:color w:val="1C50A4"/>
                              <w:sz w:val="18"/>
                              <w:szCs w:val="18"/>
                              <w:lang w:eastAsia="ru-RU"/>
                            </w:rPr>
                            <w:t>Подписано ЭП</w:t>
                          </w:r>
                        </w:hyperlink>
                      </w:p>
                    </w:tc>
                  </w:tr>
                </w:tbl>
                <w:p w:rsidR="007D2C51" w:rsidRPr="007D2C51" w:rsidRDefault="007D2C51" w:rsidP="007D2C51">
                  <w:pPr>
                    <w:spacing w:after="0" w:line="240" w:lineRule="auto"/>
                    <w:rPr>
                      <w:rFonts w:ascii="Arial" w:eastAsia="Times New Roman" w:hAnsi="Arial" w:cs="Arial"/>
                      <w:sz w:val="18"/>
                      <w:szCs w:val="18"/>
                      <w:lang w:eastAsia="ru-RU"/>
                    </w:rPr>
                  </w:pPr>
                </w:p>
              </w:tc>
            </w:tr>
          </w:tbl>
          <w:p w:rsidR="007D2C51" w:rsidRPr="007D2C51" w:rsidRDefault="007D2C51" w:rsidP="007D2C51">
            <w:pPr>
              <w:spacing w:after="0" w:line="240" w:lineRule="auto"/>
              <w:rPr>
                <w:rFonts w:ascii="Arial" w:eastAsia="Times New Roman" w:hAnsi="Arial" w:cs="Arial"/>
                <w:sz w:val="18"/>
                <w:szCs w:val="18"/>
                <w:lang w:eastAsia="ru-RU"/>
              </w:rPr>
            </w:pPr>
          </w:p>
        </w:tc>
      </w:tr>
    </w:tbl>
    <w:p w:rsidR="00C05AF5" w:rsidRDefault="00C05AF5">
      <w:bookmarkStart w:id="0" w:name="_GoBack"/>
      <w:bookmarkEnd w:id="0"/>
    </w:p>
    <w:sectPr w:rsidR="00C05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77"/>
    <w:rsid w:val="007D2C51"/>
    <w:rsid w:val="00836377"/>
    <w:rsid w:val="00C05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1F61F-0658-4597-9656-53AC8C5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2C5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C5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D2C51"/>
    <w:rPr>
      <w:strike w:val="0"/>
      <w:dstrike w:val="0"/>
      <w:color w:val="1C50A4"/>
      <w:u w:val="none"/>
      <w:effect w:val="none"/>
    </w:rPr>
  </w:style>
  <w:style w:type="character" w:styleId="a4">
    <w:name w:val="Strong"/>
    <w:basedOn w:val="a0"/>
    <w:uiPriority w:val="22"/>
    <w:qFormat/>
    <w:rsid w:val="007D2C51"/>
    <w:rPr>
      <w:b/>
      <w:bCs/>
    </w:rPr>
  </w:style>
  <w:style w:type="paragraph" w:styleId="a5">
    <w:name w:val="Normal (Web)"/>
    <w:basedOn w:val="a"/>
    <w:uiPriority w:val="99"/>
    <w:semiHidden/>
    <w:unhideWhenUsed/>
    <w:rsid w:val="007D2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D2C5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D2C51"/>
    <w:rPr>
      <w:color w:val="FF0000"/>
    </w:rPr>
  </w:style>
  <w:style w:type="character" w:customStyle="1" w:styleId="value">
    <w:name w:val="value"/>
    <w:basedOn w:val="a0"/>
    <w:rsid w:val="007D2C51"/>
  </w:style>
  <w:style w:type="character" w:customStyle="1" w:styleId="ellipsis">
    <w:name w:val="ellipsis"/>
    <w:basedOn w:val="a0"/>
    <w:rsid w:val="007D2C51"/>
  </w:style>
  <w:style w:type="character" w:customStyle="1" w:styleId="a-more">
    <w:name w:val="a-more"/>
    <w:basedOn w:val="a0"/>
    <w:rsid w:val="007D2C51"/>
  </w:style>
  <w:style w:type="character" w:customStyle="1" w:styleId="a-less">
    <w:name w:val="a-less"/>
    <w:basedOn w:val="a0"/>
    <w:rsid w:val="007D2C51"/>
  </w:style>
  <w:style w:type="character" w:customStyle="1" w:styleId="userlinkmenu">
    <w:name w:val="userlink_menu"/>
    <w:basedOn w:val="a0"/>
    <w:rsid w:val="007D2C51"/>
  </w:style>
  <w:style w:type="character" w:customStyle="1" w:styleId="floathint-marker">
    <w:name w:val="floathint-marker"/>
    <w:basedOn w:val="a0"/>
    <w:rsid w:val="007D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62710">
      <w:bodyDiv w:val="1"/>
      <w:marLeft w:val="0"/>
      <w:marRight w:val="0"/>
      <w:marTop w:val="0"/>
      <w:marBottom w:val="0"/>
      <w:divBdr>
        <w:top w:val="none" w:sz="0" w:space="0" w:color="auto"/>
        <w:left w:val="none" w:sz="0" w:space="0" w:color="auto"/>
        <w:bottom w:val="none" w:sz="0" w:space="0" w:color="auto"/>
        <w:right w:val="none" w:sz="0" w:space="0" w:color="auto"/>
      </w:divBdr>
      <w:divsChild>
        <w:div w:id="1371489207">
          <w:marLeft w:val="0"/>
          <w:marRight w:val="0"/>
          <w:marTop w:val="0"/>
          <w:marBottom w:val="0"/>
          <w:divBdr>
            <w:top w:val="none" w:sz="0" w:space="0" w:color="auto"/>
            <w:left w:val="none" w:sz="0" w:space="0" w:color="auto"/>
            <w:bottom w:val="none" w:sz="0" w:space="0" w:color="auto"/>
            <w:right w:val="none" w:sz="0" w:space="0" w:color="auto"/>
          </w:divBdr>
        </w:div>
        <w:div w:id="1570578870">
          <w:marLeft w:val="0"/>
          <w:marRight w:val="15"/>
          <w:marTop w:val="0"/>
          <w:marBottom w:val="30"/>
          <w:divBdr>
            <w:top w:val="none" w:sz="0" w:space="0" w:color="auto"/>
            <w:left w:val="none" w:sz="0" w:space="0" w:color="auto"/>
            <w:bottom w:val="none" w:sz="0" w:space="0" w:color="auto"/>
            <w:right w:val="none" w:sz="0" w:space="0" w:color="auto"/>
          </w:divBdr>
        </w:div>
        <w:div w:id="1347632739">
          <w:marLeft w:val="0"/>
          <w:marRight w:val="15"/>
          <w:marTop w:val="0"/>
          <w:marBottom w:val="30"/>
          <w:divBdr>
            <w:top w:val="none" w:sz="0" w:space="0" w:color="auto"/>
            <w:left w:val="none" w:sz="0" w:space="0" w:color="auto"/>
            <w:bottom w:val="none" w:sz="0" w:space="0" w:color="auto"/>
            <w:right w:val="none" w:sz="0" w:space="0" w:color="auto"/>
          </w:divBdr>
        </w:div>
        <w:div w:id="1727947102">
          <w:marLeft w:val="0"/>
          <w:marRight w:val="15"/>
          <w:marTop w:val="0"/>
          <w:marBottom w:val="30"/>
          <w:divBdr>
            <w:top w:val="none" w:sz="0" w:space="0" w:color="auto"/>
            <w:left w:val="none" w:sz="0" w:space="0" w:color="auto"/>
            <w:bottom w:val="none" w:sz="0" w:space="0" w:color="auto"/>
            <w:right w:val="none" w:sz="0" w:space="0" w:color="auto"/>
          </w:divBdr>
        </w:div>
        <w:div w:id="1989747291">
          <w:marLeft w:val="0"/>
          <w:marRight w:val="15"/>
          <w:marTop w:val="0"/>
          <w:marBottom w:val="30"/>
          <w:divBdr>
            <w:top w:val="none" w:sz="0" w:space="0" w:color="auto"/>
            <w:left w:val="none" w:sz="0" w:space="0" w:color="auto"/>
            <w:bottom w:val="none" w:sz="0" w:space="0" w:color="auto"/>
            <w:right w:val="none" w:sz="0" w:space="0" w:color="auto"/>
          </w:divBdr>
        </w:div>
        <w:div w:id="1804234391">
          <w:marLeft w:val="0"/>
          <w:marRight w:val="0"/>
          <w:marTop w:val="0"/>
          <w:marBottom w:val="0"/>
          <w:divBdr>
            <w:top w:val="none" w:sz="0" w:space="0" w:color="auto"/>
            <w:left w:val="none" w:sz="0" w:space="0" w:color="auto"/>
            <w:bottom w:val="none" w:sz="0" w:space="0" w:color="auto"/>
            <w:right w:val="none" w:sz="0" w:space="0" w:color="auto"/>
          </w:divBdr>
        </w:div>
        <w:div w:id="1324359815">
          <w:marLeft w:val="0"/>
          <w:marRight w:val="0"/>
          <w:marTop w:val="0"/>
          <w:marBottom w:val="0"/>
          <w:divBdr>
            <w:top w:val="none" w:sz="0" w:space="0" w:color="auto"/>
            <w:left w:val="none" w:sz="0" w:space="0" w:color="auto"/>
            <w:bottom w:val="none" w:sz="0" w:space="0" w:color="auto"/>
            <w:right w:val="none" w:sz="0" w:space="0" w:color="auto"/>
          </w:divBdr>
        </w:div>
        <w:div w:id="413019657">
          <w:marLeft w:val="0"/>
          <w:marRight w:val="0"/>
          <w:marTop w:val="0"/>
          <w:marBottom w:val="0"/>
          <w:divBdr>
            <w:top w:val="none" w:sz="0" w:space="0" w:color="auto"/>
            <w:left w:val="none" w:sz="0" w:space="0" w:color="auto"/>
            <w:bottom w:val="none" w:sz="0" w:space="0" w:color="auto"/>
            <w:right w:val="none" w:sz="0" w:space="0" w:color="auto"/>
          </w:divBdr>
          <w:divsChild>
            <w:div w:id="1648824065">
              <w:marLeft w:val="0"/>
              <w:marRight w:val="0"/>
              <w:marTop w:val="0"/>
              <w:marBottom w:val="0"/>
              <w:divBdr>
                <w:top w:val="none" w:sz="0" w:space="0" w:color="auto"/>
                <w:left w:val="none" w:sz="0" w:space="0" w:color="auto"/>
                <w:bottom w:val="none" w:sz="0" w:space="0" w:color="auto"/>
                <w:right w:val="none" w:sz="0" w:space="0" w:color="auto"/>
              </w:divBdr>
            </w:div>
          </w:divsChild>
        </w:div>
        <w:div w:id="686637565">
          <w:marLeft w:val="0"/>
          <w:marRight w:val="0"/>
          <w:marTop w:val="0"/>
          <w:marBottom w:val="0"/>
          <w:divBdr>
            <w:top w:val="none" w:sz="0" w:space="0" w:color="auto"/>
            <w:left w:val="none" w:sz="0" w:space="0" w:color="auto"/>
            <w:bottom w:val="none" w:sz="0" w:space="0" w:color="auto"/>
            <w:right w:val="none" w:sz="0" w:space="0" w:color="auto"/>
          </w:divBdr>
        </w:div>
        <w:div w:id="837573650">
          <w:marLeft w:val="0"/>
          <w:marRight w:val="0"/>
          <w:marTop w:val="0"/>
          <w:marBottom w:val="0"/>
          <w:divBdr>
            <w:top w:val="none" w:sz="0" w:space="0" w:color="auto"/>
            <w:left w:val="none" w:sz="0" w:space="0" w:color="auto"/>
            <w:bottom w:val="none" w:sz="0" w:space="0" w:color="auto"/>
            <w:right w:val="none" w:sz="0" w:space="0" w:color="auto"/>
          </w:divBdr>
        </w:div>
        <w:div w:id="849295950">
          <w:marLeft w:val="0"/>
          <w:marRight w:val="0"/>
          <w:marTop w:val="0"/>
          <w:marBottom w:val="0"/>
          <w:divBdr>
            <w:top w:val="none" w:sz="0" w:space="0" w:color="auto"/>
            <w:left w:val="none" w:sz="0" w:space="0" w:color="auto"/>
            <w:bottom w:val="none" w:sz="0" w:space="0" w:color="auto"/>
            <w:right w:val="none" w:sz="0" w:space="0" w:color="auto"/>
          </w:divBdr>
        </w:div>
        <w:div w:id="1345785912">
          <w:marLeft w:val="0"/>
          <w:marRight w:val="0"/>
          <w:marTop w:val="0"/>
          <w:marBottom w:val="0"/>
          <w:divBdr>
            <w:top w:val="none" w:sz="0" w:space="0" w:color="auto"/>
            <w:left w:val="none" w:sz="0" w:space="0" w:color="auto"/>
            <w:bottom w:val="none" w:sz="0" w:space="0" w:color="auto"/>
            <w:right w:val="none" w:sz="0" w:space="0" w:color="auto"/>
          </w:divBdr>
        </w:div>
        <w:div w:id="1351882530">
          <w:marLeft w:val="0"/>
          <w:marRight w:val="0"/>
          <w:marTop w:val="0"/>
          <w:marBottom w:val="0"/>
          <w:divBdr>
            <w:top w:val="none" w:sz="0" w:space="0" w:color="auto"/>
            <w:left w:val="none" w:sz="0" w:space="0" w:color="auto"/>
            <w:bottom w:val="none" w:sz="0" w:space="0" w:color="auto"/>
            <w:right w:val="none" w:sz="0" w:space="0" w:color="auto"/>
          </w:divBdr>
        </w:div>
        <w:div w:id="53505930">
          <w:marLeft w:val="0"/>
          <w:marRight w:val="0"/>
          <w:marTop w:val="0"/>
          <w:marBottom w:val="0"/>
          <w:divBdr>
            <w:top w:val="none" w:sz="0" w:space="0" w:color="auto"/>
            <w:left w:val="none" w:sz="0" w:space="0" w:color="auto"/>
            <w:bottom w:val="none" w:sz="0" w:space="0" w:color="auto"/>
            <w:right w:val="none" w:sz="0" w:space="0" w:color="auto"/>
          </w:divBdr>
        </w:div>
        <w:div w:id="491023484">
          <w:marLeft w:val="0"/>
          <w:marRight w:val="0"/>
          <w:marTop w:val="0"/>
          <w:marBottom w:val="0"/>
          <w:divBdr>
            <w:top w:val="none" w:sz="0" w:space="0" w:color="auto"/>
            <w:left w:val="none" w:sz="0" w:space="0" w:color="auto"/>
            <w:bottom w:val="none" w:sz="0" w:space="0" w:color="auto"/>
            <w:right w:val="none" w:sz="0" w:space="0" w:color="auto"/>
          </w:divBdr>
        </w:div>
        <w:div w:id="1755395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2804&amp;action=bet_fields" TargetMode="External"/><Relationship Id="rId13" Type="http://schemas.openxmlformats.org/officeDocument/2006/relationships/hyperlink" Target="http://www.b2b-mrsk.ru/market/view.html?id=572804&amp;switch_price_both_view=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edit.html?id=572804&amp;action=docs" TargetMode="External"/><Relationship Id="rId7" Type="http://schemas.openxmlformats.org/officeDocument/2006/relationships/hyperlink" Target="http://www.b2b-mrsk.ru/market/view.html?id=572804&amp;action=statistics" TargetMode="External"/><Relationship Id="rId12" Type="http://schemas.openxmlformats.org/officeDocument/2006/relationships/control" Target="activeX/activeX1.xml"/><Relationship Id="rId17" Type="http://schemas.openxmlformats.org/officeDocument/2006/relationships/hyperlink" Target="mailto:OkuntsevES%40yec.te.r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filial-ao-tiumenenergo-uraiskie-es/102372/" TargetMode="External"/><Relationship Id="rId20" Type="http://schemas.openxmlformats.org/officeDocument/2006/relationships/hyperlink" Target="http://www.b2b-mrsk.ru/download.html?file=file%2F27066518.7z&amp;title=04+%D0%97%D0%94+%D0%9F%D0%BE%D1%81%D1%82%D0%B0%D0%B2%D0%BA%D0%B0+%D0%BA%D0%BE%D0%BD%D0%B4%D0%B5%D0%BD%D1%81%D0%B0%D1%82%D0%BE%D1%80%D0%BE%D0%B2+%D1%81%D0%B2%D1%8F%D0%B7%D0%B8.7z" TargetMode="External"/><Relationship Id="rId1" Type="http://schemas.openxmlformats.org/officeDocument/2006/relationships/styles" Target="styles.xml"/><Relationship Id="rId6" Type="http://schemas.openxmlformats.org/officeDocument/2006/relationships/hyperlink" Target="http://www.b2b-mrsk.ru/market/view.html?id=572804&amp;action=invitations" TargetMode="External"/><Relationship Id="rId11" Type="http://schemas.openxmlformats.org/officeDocument/2006/relationships/image" Target="media/image1.wmf"/><Relationship Id="rId24" Type="http://schemas.openxmlformats.org/officeDocument/2006/relationships/hyperlink" Target="http://www.b2b-mrsk.ru/market/view.html?id=572804&amp;action=signed_doc&amp;key=auction" TargetMode="External"/><Relationship Id="rId5" Type="http://schemas.openxmlformats.org/officeDocument/2006/relationships/hyperlink" Target="http://www.b2b-mrsk.ru/market/view.html?id=572804&amp;action=explanation" TargetMode="External"/><Relationship Id="rId15" Type="http://schemas.openxmlformats.org/officeDocument/2006/relationships/hyperlink" Target="http://www.b2b-mrsk.ru/popups/send_message.html?action=send&amp;to=121926"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bookmarks=0&amp;all=0&amp;type=4&amp;cat_id=43120150"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personal/my_market.html?type=4&amp;extended_type=1&amp;status=0" TargetMode="External"/><Relationship Id="rId9" Type="http://schemas.openxmlformats.org/officeDocument/2006/relationships/hyperlink" Target="http://www.b2b-mrsk.ru/market/list.html?bookmarks=0&amp;all=0&amp;type=4&amp;cat_id=43120153"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market/view.html?id=572804&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1279</Words>
  <Characters>7296</Characters>
  <Application>Microsoft Office Word</Application>
  <DocSecurity>0</DocSecurity>
  <Lines>60</Lines>
  <Paragraphs>17</Paragraphs>
  <ScaleCrop>false</ScaleCrop>
  <Company>ОАО "Тюменьэнерго"</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2015-10-28T04:18:00Z</dcterms:created>
  <dcterms:modified xsi:type="dcterms:W3CDTF">2015-10-28T04:19:00Z</dcterms:modified>
</cp:coreProperties>
</file>