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0D4" w:rsidRPr="005C00D4" w:rsidRDefault="005C00D4" w:rsidP="005C00D4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5C00D4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Конкурс (тендер) № 46609 </w:t>
      </w:r>
      <w:r w:rsidRPr="005C00D4">
        <w:rPr>
          <w:rFonts w:ascii="Arial" w:eastAsia="Times New Roman" w:hAnsi="Arial" w:cs="Arial"/>
          <w:color w:val="A0A0A0"/>
          <w:kern w:val="36"/>
          <w:sz w:val="20"/>
          <w:szCs w:val="20"/>
          <w:lang w:eastAsia="ru-RU"/>
        </w:rPr>
        <w:t>(вскрытие конвертов 27.10.2015 в 11:00)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00D4" w:rsidRPr="005C00D4">
        <w:trPr>
          <w:tblCellSpacing w:w="0" w:type="dxa"/>
        </w:trPr>
        <w:tc>
          <w:tcPr>
            <w:tcW w:w="0" w:type="auto"/>
            <w:hideMark/>
          </w:tcPr>
          <w:p w:rsidR="005C00D4" w:rsidRPr="005C00D4" w:rsidRDefault="005C00D4" w:rsidP="005C0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5C00D4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Извещение</w:t>
            </w:r>
          </w:p>
          <w:p w:rsidR="005C00D4" w:rsidRPr="005C00D4" w:rsidRDefault="005C00D4" w:rsidP="005C00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4" w:history="1">
              <w:r w:rsidRPr="005C00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Лоты</w:t>
              </w:r>
              <w:r w:rsidRPr="005C00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- 1</w:t>
              </w:r>
            </w:hyperlink>
          </w:p>
          <w:p w:rsidR="005C00D4" w:rsidRPr="005C00D4" w:rsidRDefault="005C00D4" w:rsidP="005C00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5" w:history="1">
              <w:r w:rsidRPr="005C00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Разъяснения</w:t>
              </w:r>
              <w:r w:rsidRPr="005C00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C00D4" w:rsidRPr="005C00D4" w:rsidRDefault="005C00D4" w:rsidP="005C00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6" w:history="1">
              <w:r w:rsidRPr="005C00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Приглашения к участию</w:t>
              </w:r>
              <w:r w:rsidRPr="005C00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C00D4" w:rsidRPr="005C00D4" w:rsidRDefault="005C00D4" w:rsidP="005C00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7" w:history="1">
              <w:r w:rsidRPr="005C00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  <w:r w:rsidRPr="005C00D4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 - 0</w:t>
              </w:r>
            </w:hyperlink>
          </w:p>
          <w:p w:rsidR="005C00D4" w:rsidRPr="005C00D4" w:rsidRDefault="005C00D4" w:rsidP="005C00D4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  <w:hyperlink r:id="rId8" w:history="1">
              <w:r w:rsidRPr="005C00D4">
                <w:rPr>
                  <w:rFonts w:ascii="Arial" w:eastAsia="Times New Roman" w:hAnsi="Arial" w:cs="Arial"/>
                  <w:color w:val="50565F"/>
                  <w:sz w:val="18"/>
                  <w:szCs w:val="18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5C00D4" w:rsidRPr="005C00D4" w:rsidRDefault="005C00D4" w:rsidP="005C00D4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5C00D4" w:rsidRPr="005C00D4">
        <w:trPr>
          <w:tblCellSpacing w:w="0" w:type="dxa"/>
        </w:trPr>
        <w:tc>
          <w:tcPr>
            <w:tcW w:w="400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55"/>
            </w:tblGrid>
            <w:tr w:rsidR="005C00D4" w:rsidRPr="005C00D4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5C00D4" w:rsidRPr="005C00D4" w:rsidRDefault="005C00D4" w:rsidP="005C00D4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hyperlink r:id="rId9" w:history="1">
                    <w:r w:rsidRPr="005C00D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Филиал акционерного общества энергетики и электрификации "</w:t>
                    </w:r>
                    <w:proofErr w:type="spellStart"/>
                    <w:r w:rsidRPr="005C00D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Тюменьэнерго</w:t>
                    </w:r>
                    <w:proofErr w:type="spellEnd"/>
                    <w:r w:rsidRPr="005C00D4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" - "Тюменские распределительные сети"</w:t>
                    </w:r>
                  </w:hyperlink>
                  <w:r w:rsidRPr="005C00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625000, Тюменская обл., г. Тюмень, ул. </w:t>
                  </w:r>
                  <w:proofErr w:type="spellStart"/>
                  <w:r w:rsidRPr="005C00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Даудельная</w:t>
                  </w:r>
                  <w:proofErr w:type="spellEnd"/>
                  <w:r w:rsidRPr="005C00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, 44, </w:t>
                  </w:r>
                  <w:r w:rsidRPr="005C00D4">
                    <w:rPr>
                      <w:rFonts w:ascii="Arial" w:eastAsia="Times New Roman" w:hAnsi="Arial" w:cs="Arial"/>
                      <w:b/>
                      <w:bCs/>
                      <w:color w:val="333333"/>
                      <w:sz w:val="18"/>
                      <w:szCs w:val="18"/>
                      <w:lang w:eastAsia="ru-RU"/>
                    </w:rPr>
                    <w:t>приглашает принять участие в процедуре (тендере)</w:t>
                  </w:r>
                  <w:r w:rsidRPr="005C00D4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.</w:t>
                  </w:r>
                </w:p>
              </w:tc>
            </w:tr>
            <w:tr w:rsidR="005C00D4" w:rsidRPr="005C00D4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633"/>
                    <w:gridCol w:w="6694"/>
                  </w:tblGrid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Предмет конкурса (тендера):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Открытый одноэтапный конкурс без предварительного отбора на право заключения Договора на выполнение работ по капитальному ремонту оборудования ПС 35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110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Тобольского территориальных производственных отделений филиала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C00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Лот № 1.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Выполнение работ по капитальному ремонту оборудования ПС 35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110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кВ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Ишимского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и Тобольского территориальных производственных отделений филиала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- "Тюменские распределительные сети"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0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4521123 </w:t>
                        </w:r>
                        <w:hyperlink r:id="rId11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Подстанция электрическая</w:t>
                          </w:r>
                        </w:hyperlink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4" type="#_x0000_t75" style="width:1in;height:18pt" o:ole="">
                              <v:imagedata r:id="rId12" o:title=""/>
                            </v:shape>
                            <w:control r:id="rId13" w:name="DefaultOcxName" w:shapeid="_x0000_i1044"/>
                          </w:objec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Предоставление услуг по монтажу, ремонту и техническому обслуживанию прочего электрооборудования, не включенного в другие группировки; 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публикации: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06.10.2015 13:31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Сроки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01.03.2016 - 30.09.2016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Местонахождение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Тюменская обл., г. Тюмень, ул.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Контактное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tgtFrame="_blank" w:tooltip="Отправить личное сообщение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Сагидуллина Екатерина Александровна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тел.+7 (3452) 59-64-58, </w:t>
                        </w:r>
                        <w:hyperlink r:id="rId15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sagidullina@tumes.te.ru</w:t>
                          </w:r>
                        </w:hyperlink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комиссия: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Назначена приказом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от 16.07.2015 № 306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Требования к участникам: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• Участник должен обладать гражданской правоспособностью в полном объеме для заключения и исполнения Договора;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обязан декларировать в заявке о соответствии критериям отнесения к субъектам малого и среднего предпринимательства в соответствии со ст. 4 Федерального закона РФ от 24.07.2002г. №209-ФЗ;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кадровыми ресурсами в соответствии с требованиями п. 28.5 Информационной карты Конкурсной документации;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Персонал Участника должен быть обучен по безопасности труда, пройти проверку знаний общих требований промышленной безопасности, иметь 2-ю группу по электробезопасности и средства индивидуальной защиты для выполнения работ по договору;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 должен обладать необходимыми материально-техническими ресурсами в соответствии с требованиями п. 28.7 Информационной карты Конкурсной документации;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Участнику конкурса желательно иметь опыт выполнения аналогичных договоров сопоставимых с предметом закупки объемах (в денежном выражении) за последние полные 3 года;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Участнику конкурса желательно иметь положительную репутацию, подтвержденную отзывами о выполнении аналогичных договоров за последние 3 года;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Техническое и коммерческое предложения должны соответствовать требованиям Заказчика;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• Отсутствие за последние 3 (три) года, предшествующих дате проведения отборочного этапа по данной закупочной процедуре, фактов одностороннего 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отказа АО «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 от исполнения заключенного(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Участником закупки договора(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в связи с ненадлежащим выполнением Участником договорных обязательств, в том числе когда Участник не приступил/ несвоевременно приступил к исполнению обязательств по договору либо фактов наличия соглашений о расторжении договоров с Участником по вышеуказанным причинам, а также фактов наличия вступивших в законную силу решений суда о расторжении договора; отсутствие за указанный в настоящем пункте период факта одностороннего отказа Участника, не связанного с виновными действиями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", от исполнения заключенного(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ых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 с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договора (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ов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• Требования к благонадежности Участника, членам коллективного Участника, субподрядчика (соисполнителя/субпоставщика)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а) Участник должен дать согласие на проведение проверки благонадежности Службой экономической безопасности АО «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б) Участник должен быть платежеспособным (в отношении Участника не должно быть возбуждено дело о банкротстве /Участник не должен быть признан в порядке, установленном действующим законодательством, несостоятельным (банкротом);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в) деятельность Участника должна быть безубыточной за последний завершенный год;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г) экономическая деятельность Участника не должна быть приостановлена в административном порядке;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д) Участник не должен иметь задолженность по уплате налогов;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е) на имущество Участника не должен быть наложен арест;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ж) в отношении лиц, осуществляющих функции исполнительного органа управления Участника, лиц, входящих в совет директоров (наблюдательный совет) Участника не должно быть применено административное наказание в виде дисквалификации;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з) отсутствие сведений об Участнике закупки и привлекаемых им субподрядчиков в реестре недобросовестных поставщиков, предусмотренным Федеральным законом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05.04.2013 N 44-ФЗ "О контрактной системе в сфере закупок товаров, работ, услуг для обеспечения государственных и муниципальных нужд";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и) руководитель, а также собственники (учредители, акционеры) и бенефициары (в том числе конечные) Участника не должны быть работниками ПАО «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а также родственниками работников ПАО «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», ДЗО (ВЗО) ПАО «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Россети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»;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к) Участник не должен быть аффилирован к другим Участникам закупки;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л) отсутствие у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информации о наличие вступивших в законную силу судебных решений о недобросовестном исполнении Участником договорных обязательств;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м) отсутствие сведений о предстоящем исключении контрагента из ЕГРЮЛ/ЕГРИП;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н) отсутствие фактов предоставления Участником недостоверных сведений и документов в рамках закупочной процедуры;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Результат проверки благонадежности Участника, члена коллективного Участника, субподрядчика/соисполнителя/ субпоставщика закупки оформляется заключением СЭБ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и оспариванию не подлежит. В отношении Участника, в том числе члена коллективного Участника, субподрядчика/соисполнителя/ субпоставщика должно быть получено положительное заключение службы экономической безопасности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 (СЭБ АО "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Тюменьэнерго</w:t>
                        </w:r>
                        <w:proofErr w:type="spellEnd"/>
                        <w:proofErr w:type="gram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")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Более</w:t>
                        </w:r>
                        <w:proofErr w:type="gram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Комплект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Конкурсную документацию Участники могут получить через электронную торговую площадку - http://www.b2b-MRSK.ru/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Информация о закупке также размещена на сайте Заказчика www.te.ru в разделе «Закупки», Официальном сайте РФ – www.zakupki.gov.ru и доступна для ознакомления без взимания платы.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r w:rsidRPr="005C00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0834_КД.zip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(7.8 МБ)</w:t>
                        </w:r>
                      </w:p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5C00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конкурсную документацию</w:t>
                          </w:r>
                        </w:hyperlink>
                      </w:p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Подписана ЭП</w:t>
                          </w:r>
                        </w:hyperlink>
                      </w:p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Порядок предоставления конкурсной документации: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Конкурсная документация предоставляется без взимания платы в форме электронного документа на сайте системы B2B-Center (www.b2b-center.ru), начиная с даты размещения закупки.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Обеспечение конкурсных заявок, кроме банковских гарантий: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Форма обеспечение заявки на участие в конкурсе: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предоставляется Участником закупки по его выбору путем внесения денежных средств на счет, указанный в документации о закупке либо в форме безотзывной безусловной банковской гарантии.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обеспечения заявки на участие в конкурсе.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Форма обеспечение обязательств по договору: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Обеспечение исполнения обязательств по договору предоставляется Участником конкурса по его выбору путем внесения денежных средств на счет, указанный в конкурсной документации либо путем предоставления безотзывной безусловной банковской гарантии.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 конкурса обязан указать в письме о подаче оферты (форма 1) выбранную форму обеспечение исполнения обязательств по договору.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Конкурсные заявки: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Все документы, входящие в Конкурсную заявку должны быть подготовлены на русском языке. Все суммы денежных средств в документах,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вскрытия конвертов: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Вскрытие конвертов с заявками состоится на сайте системы электронных торгов группы B2B-Center (www.b2b-center.ru).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окончания подачи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Вскрытие конвертов с заявками состоится </w:t>
                        </w:r>
                        <w:r w:rsidRPr="005C00D4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27.10.2015 в 11:00 по московскому времени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17.11.2015 15:00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рассмотрения заявок: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27.11.2015 15:00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Место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625000, г. Тюмень, ул.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Даудельная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44, кабинет № 212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Критерии выбора победителя и сроки заключения договора: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Срок заключения договора составляет не более двадцати рабочих дней со дня со дня подписания протокола о результатах конкурса, за исключением случаев, когда действия (бездействие) заказчика при осуществлении закупки обжалуются в антимонопольном органе либо в судебном порядке. В указанных случаях договор должен быть заключен в течение 20 рабочих дней со дня вступления в силу решения антимонопольного органа или судебного акта, предусматривающего заключение договора.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Лимитная (начальная) цена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Лот № 1. 38 157 074,93 руб. (цена с НДС)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Переторжка: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Организатор конкурса имеет право воспользоваться правом на проведение переторжки.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Поставщик не должен находиться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Возможно участие только субъектов малого и среднего предпринимательства</w:t>
                        </w:r>
                        <w:r w:rsidRPr="005C00D4">
                          <w:rPr>
                            <w:rFonts w:ascii="Arial" w:eastAsia="Times New Roman" w:hAnsi="Arial" w:cs="Arial"/>
                            <w:noProof/>
                            <w:sz w:val="18"/>
                            <w:szCs w:val="18"/>
                            <w:lang w:eastAsia="ru-RU"/>
                          </w:rPr>
                          <w:drawing>
                            <wp:inline distT="0" distB="0" distL="0" distR="0" wp14:anchorId="4FC8C9DE" wp14:editId="3DCCDCB6">
                              <wp:extent cx="142875" cy="142875"/>
                              <wp:effectExtent l="0" t="0" r="9525" b="9525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20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2875" cy="1428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Для участия в закупках, организованных на B2B-Center для субъектов малого и среднего предпринимательства, вам необходимо подтвердить свой статус МСП в системе. </w:t>
                        </w:r>
                        <w:hyperlink r:id="rId21" w:history="1">
                          <w:r w:rsidRPr="005C00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Пройти аккредитацию</w:t>
                          </w:r>
                        </w:hyperlink>
                      </w:p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lastRenderedPageBreak/>
                          <w:t>Дополнительная информация о конкурсе: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24.07.2002г. №209-ФЗ: как юридическое лицо, так и индивидуальный предприниматель.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Условия договора, заключаемого по результатам закупки, указаны в Приложении № 2 к Конкурсной документации «Проект договора».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Перед окончательным определением победителя Организатор конкурса вправе потребовать от любого участника конкурса, занявшего одно из верхних мест в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ранжировке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прохождения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– подтверждения его соответствия квалификационным требованиям.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проводится по критериям, указанным в Конкурсной документации.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Постквалификация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проводиться как по всем критериям, так и выборочно. Отказ Участника от проведения </w:t>
                        </w:r>
                        <w:proofErr w:type="spellStart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постквалификации</w:t>
                        </w:r>
                        <w:proofErr w:type="spellEnd"/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- </w:t>
                        </w:r>
                        <w:hyperlink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626167, Россия, Тюменская область, г. Тобольск, 7а </w:t>
                          </w:r>
                          <w:proofErr w:type="spellStart"/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мкр</w:t>
                          </w:r>
                          <w:proofErr w:type="spellEnd"/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АБК, №3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- </w:t>
                        </w:r>
                        <w:hyperlink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627754, Россия, Тюменская обл., </w:t>
                          </w:r>
                          <w:proofErr w:type="spellStart"/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г.Ишим</w:t>
                          </w:r>
                          <w:proofErr w:type="spellEnd"/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ул.Шаронова</w:t>
                          </w:r>
                          <w:proofErr w:type="spellEnd"/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, д.16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Выгрузка на ОС: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tbl>
                        <w:tblPr>
                          <w:tblW w:w="0" w:type="auto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302"/>
                          <w:gridCol w:w="3302"/>
                        </w:tblGrid>
                        <w:tr w:rsidR="005C00D4" w:rsidRPr="005C00D4">
                          <w:trPr>
                            <w:tblCellSpacing w:w="15" w:type="dxa"/>
                          </w:trPr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C00D4" w:rsidRPr="005C00D4" w:rsidRDefault="005C00D4" w:rsidP="005C00D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pict/>
                              </w:r>
                              <w:r w:rsidRPr="005C0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Извещение [</w:t>
                              </w:r>
                              <w:hyperlink r:id="rId22" w:history="1">
                                <w:r w:rsidRPr="005C00D4">
                                  <w:rPr>
                                    <w:rFonts w:ascii="Arial" w:eastAsia="Times New Roman" w:hAnsi="Arial" w:cs="Arial"/>
                                    <w:b/>
                                    <w:bCs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XML</w:t>
                                </w:r>
                              </w:hyperlink>
                              <w:r w:rsidRPr="005C0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C00D4" w:rsidRPr="005C00D4" w:rsidRDefault="005C00D4" w:rsidP="005C00D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t>Выгружено</w:t>
                              </w:r>
                              <w:r w:rsidRPr="005C00D4">
                                <w:rPr>
                                  <w:rFonts w:ascii="Arial" w:eastAsia="Times New Roman" w:hAnsi="Arial" w:cs="Arial"/>
                                  <w:color w:val="006600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06.10.2015 13:35:38 (версия 1)</w:t>
                              </w:r>
                              <w:r w:rsidRPr="005C00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 </w:t>
                              </w:r>
                              <w:r w:rsidRPr="005C00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br/>
                                <w:t>[</w:t>
                              </w:r>
                              <w:hyperlink r:id="rId23" w:history="1">
                                <w:r w:rsidRPr="005C00D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Выгрузить повторно</w:t>
                                </w:r>
                              </w:hyperlink>
                              <w:r w:rsidRPr="005C00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 xml:space="preserve">] </w:t>
                              </w:r>
                            </w:p>
                            <w:p w:rsidR="005C00D4" w:rsidRPr="005C00D4" w:rsidRDefault="005C00D4" w:rsidP="005C00D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Номер извещения на ОС:</w:t>
                              </w:r>
                            </w:p>
                            <w:p w:rsidR="005C00D4" w:rsidRPr="005C00D4" w:rsidRDefault="005C00D4" w:rsidP="005C00D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color w:val="FF0000"/>
                                  <w:sz w:val="18"/>
                                  <w:szCs w:val="18"/>
                                  <w:lang w:eastAsia="ru-RU"/>
                                </w:rPr>
                                <w:t>Не задан</w:t>
                              </w:r>
                              <w:r w:rsidRPr="005C00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. [</w:t>
                              </w:r>
                              <w:hyperlink w:history="1">
                                <w:r w:rsidRPr="005C00D4">
                                  <w:rPr>
                                    <w:rFonts w:ascii="Arial" w:eastAsia="Times New Roman" w:hAnsi="Arial" w:cs="Arial"/>
                                    <w:color w:val="1C50A4"/>
                                    <w:sz w:val="18"/>
                                    <w:szCs w:val="18"/>
                                    <w:lang w:eastAsia="ru-RU"/>
                                  </w:rPr>
                                  <w:t>Задать</w:t>
                                </w:r>
                              </w:hyperlink>
                              <w:r w:rsidRPr="005C00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]</w:t>
                              </w:r>
                            </w:p>
                            <w:p w:rsidR="005C00D4" w:rsidRPr="005C00D4" w:rsidRDefault="005C00D4" w:rsidP="005C00D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t xml:space="preserve">Пример: 31300123456 </w:t>
                              </w:r>
                            </w:p>
                            <w:p w:rsidR="005C00D4" w:rsidRPr="005C00D4" w:rsidRDefault="005C00D4" w:rsidP="005C00D4">
                              <w:pPr>
                                <w:pBdr>
                                  <w:bottom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Начало формы</w:t>
                              </w:r>
                            </w:p>
                            <w:p w:rsidR="005C00D4" w:rsidRPr="005C00D4" w:rsidRDefault="005C00D4" w:rsidP="005C00D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3" type="#_x0000_t75" style="width:1in;height:18pt" o:ole="">
                                    <v:imagedata r:id="rId24" o:title=""/>
                                  </v:shape>
                                  <w:control r:id="rId25" w:name="DefaultOcxName1" w:shapeid="_x0000_i1043"/>
                                </w:object>
                              </w:r>
                              <w:r w:rsidRPr="005C00D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2" type="#_x0000_t75" style="width:1in;height:18pt" o:ole="">
                                    <v:imagedata r:id="rId26" o:title=""/>
                                  </v:shape>
                                  <w:control r:id="rId27" w:name="DefaultOcxName2" w:shapeid="_x0000_i1042"/>
                                </w:object>
                              </w:r>
                              <w:r w:rsidRPr="005C00D4">
                                <w:rPr>
                                  <w:rFonts w:ascii="Arial" w:eastAsia="Times New Roman" w:hAnsi="Arial" w:cs="Arial"/>
                                  <w:vanish/>
                                  <w:sz w:val="18"/>
                                  <w:szCs w:val="18"/>
                                  <w:lang w:eastAsia="ru-RU"/>
                                </w:rPr>
                                <w:object w:dxaOrig="1440" w:dyaOrig="1440">
                                  <v:shape id="_x0000_i1041" type="#_x0000_t75" style="width:54pt;height:22.5pt" o:ole="">
                                    <v:imagedata r:id="rId28" o:title=""/>
                                  </v:shape>
                                  <w:control r:id="rId29" w:name="DefaultOcxName3" w:shapeid="_x0000_i1041"/>
                                </w:object>
                              </w:r>
                            </w:p>
                            <w:p w:rsidR="005C00D4" w:rsidRPr="005C00D4" w:rsidRDefault="005C00D4" w:rsidP="005C00D4">
                              <w:pPr>
                                <w:pBdr>
                                  <w:top w:val="single" w:sz="6" w:space="1" w:color="auto"/>
                                </w:pBdr>
                                <w:spacing w:after="0" w:line="240" w:lineRule="auto"/>
                                <w:jc w:val="center"/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vanish/>
                                  <w:sz w:val="16"/>
                                  <w:szCs w:val="16"/>
                                  <w:lang w:eastAsia="ru-RU"/>
                                </w:rPr>
                                <w:t>Конец формы</w:t>
                              </w:r>
                            </w:p>
                            <w:p w:rsidR="005C00D4" w:rsidRPr="005C00D4" w:rsidRDefault="005C00D4" w:rsidP="005C00D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</w:p>
                          </w:tc>
                          <w:tc>
                            <w:tcPr>
                              <w:tcW w:w="3750" w:type="dxa"/>
                              <w:tcMar>
                                <w:top w:w="45" w:type="dxa"/>
                                <w:left w:w="45" w:type="dxa"/>
                                <w:bottom w:w="45" w:type="dxa"/>
                                <w:right w:w="45" w:type="dxa"/>
                              </w:tcMar>
                              <w:hideMark/>
                            </w:tcPr>
                            <w:p w:rsidR="005C00D4" w:rsidRPr="005C00D4" w:rsidRDefault="005C00D4" w:rsidP="005C00D4">
                              <w:pPr>
                                <w:spacing w:after="0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sz w:val="18"/>
                                  <w:szCs w:val="18"/>
                                  <w:lang w:eastAsia="ru-RU"/>
                                </w:rPr>
                                <w:t>Протоколы</w:t>
                              </w:r>
                            </w:p>
                            <w:p w:rsidR="005C00D4" w:rsidRPr="005C00D4" w:rsidRDefault="005C00D4" w:rsidP="005C00D4">
                              <w:pPr>
                                <w:spacing w:before="100" w:beforeAutospacing="1" w:after="100" w:afterAutospacing="1" w:line="240" w:lineRule="auto"/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</w:pPr>
                              <w:r w:rsidRPr="005C00D4">
                                <w:rPr>
                                  <w:rFonts w:ascii="Arial" w:eastAsia="Times New Roman" w:hAnsi="Arial" w:cs="Arial"/>
                                  <w:sz w:val="18"/>
                                  <w:szCs w:val="18"/>
                                  <w:lang w:eastAsia="ru-RU"/>
                                </w:rPr>
                                <w:t>Протоколы отсутствуют</w:t>
                              </w:r>
                            </w:p>
                          </w:tc>
                        </w:tr>
                      </w:tbl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06.10.2015 13:01, </w:t>
                        </w:r>
                        <w:hyperlink r:id="rId30" w:tgtFrame="_blank" w:tooltip="Отправить личное сообщение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Сорокин Вячеслав Геннадьевич</w:t>
                          </w:r>
                        </w:hyperlink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1" w:tgtFrame="signature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2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33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4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35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5C00D4" w:rsidRPr="005C00D4">
                    <w:trPr>
                      <w:tblCellSpacing w:w="0" w:type="dxa"/>
                    </w:trPr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Подписаться на эту процедуру (</w:t>
                        </w:r>
                        <w:hyperlink r:id="rId36" w:tgtFrame="help" w:tooltip="Получить справку" w:history="1">
                          <w:r w:rsidRPr="005C00D4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?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37" w:tgtFrame="_blank" w:history="1">
                          <w:r w:rsidRPr="005C00D4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5C00D4" w:rsidRPr="005C00D4" w:rsidRDefault="005C00D4" w:rsidP="005C00D4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38" w:tgtFrame="_blank" w:history="1">
                          <w:r w:rsidRPr="005C00D4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5C00D4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5C00D4" w:rsidRPr="005C00D4" w:rsidRDefault="005C00D4" w:rsidP="005C00D4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C00D4" w:rsidRPr="005C00D4" w:rsidRDefault="005C00D4" w:rsidP="005C00D4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F868E5" w:rsidRDefault="00F868E5">
      <w:bookmarkStart w:id="0" w:name="_GoBack"/>
      <w:bookmarkEnd w:id="0"/>
    </w:p>
    <w:sectPr w:rsidR="00F868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0FC0"/>
    <w:rsid w:val="005C00D4"/>
    <w:rsid w:val="007F0FC0"/>
    <w:rsid w:val="00F8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627925-3CC9-4A55-ACC4-3C88C29F1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84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03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06386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477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95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928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394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86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_tender.html?id=46609&amp;show=statistics" TargetMode="External"/><Relationship Id="rId13" Type="http://schemas.openxmlformats.org/officeDocument/2006/relationships/control" Target="activeX/activeX1.xml"/><Relationship Id="rId18" Type="http://schemas.openxmlformats.org/officeDocument/2006/relationships/hyperlink" Target="http://www.b2b-mrsk.ru/market/view_tender.html?id=46609&amp;action=signed_doc&amp;key=docs" TargetMode="External"/><Relationship Id="rId26" Type="http://schemas.openxmlformats.org/officeDocument/2006/relationships/image" Target="media/image4.wmf"/><Relationship Id="rId39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www.b2b-center.ru/personal/payment_docs.html?type=guarantee_docs" TargetMode="External"/><Relationship Id="rId34" Type="http://schemas.openxmlformats.org/officeDocument/2006/relationships/hyperlink" Target="http://www.b2b-mrsk.ru/market/edit_tender.html?action=terminate&amp;id=46609" TargetMode="External"/><Relationship Id="rId7" Type="http://schemas.openxmlformats.org/officeDocument/2006/relationships/hyperlink" Target="http://www.b2b-mrsk.ru/market/edit_tender.html?id=46609&amp;action=send_letters" TargetMode="External"/><Relationship Id="rId12" Type="http://schemas.openxmlformats.org/officeDocument/2006/relationships/image" Target="media/image1.wmf"/><Relationship Id="rId17" Type="http://schemas.openxmlformats.org/officeDocument/2006/relationships/hyperlink" Target="http://www.b2b-mrsk.ru/market/edit_tender.html?id=46609&amp;action=docs" TargetMode="External"/><Relationship Id="rId25" Type="http://schemas.openxmlformats.org/officeDocument/2006/relationships/control" Target="activeX/activeX2.xml"/><Relationship Id="rId33" Type="http://schemas.openxmlformats.org/officeDocument/2006/relationships/hyperlink" Target="http://www.b2b-mrsk.ru/market/edit_tender.html?action=edit&amp;id=46609" TargetMode="External"/><Relationship Id="rId38" Type="http://schemas.openxmlformats.org/officeDocument/2006/relationships/hyperlink" Target="http://www.b2b-mrsk.ru/market/procedure_subscription.html?popup=1&amp;action=unsubscribe&amp;lot_type=51&amp;proc_id=46609&amp;hash=97308cd4ef9bfdfafc809cd040546c12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24332165.zip&amp;title=0834_%D0%9A%D0%94.zip" TargetMode="External"/><Relationship Id="rId20" Type="http://schemas.openxmlformats.org/officeDocument/2006/relationships/image" Target="media/image2.png"/><Relationship Id="rId29" Type="http://schemas.openxmlformats.org/officeDocument/2006/relationships/control" Target="activeX/activeX4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46609&amp;action=invitations" TargetMode="External"/><Relationship Id="rId11" Type="http://schemas.openxmlformats.org/officeDocument/2006/relationships/hyperlink" Target="http://www.b2b-mrsk.ru/market/list_tenders.html?open=1&amp;all=0&amp;cat_id=64521123" TargetMode="External"/><Relationship Id="rId24" Type="http://schemas.openxmlformats.org/officeDocument/2006/relationships/image" Target="media/image3.wmf"/><Relationship Id="rId32" Type="http://schemas.openxmlformats.org/officeDocument/2006/relationships/hyperlink" Target="http://www.b2b-mrsk.ru/market/edit_tender.html?action=duplicate&amp;duplicate_from=46609" TargetMode="External"/><Relationship Id="rId37" Type="http://schemas.openxmlformats.org/officeDocument/2006/relationships/hyperlink" Target="http://www.b2b-mrsk.ru/market/procedure_subscription.html?popup=1&amp;action=subscribe&amp;lot_type=51&amp;proc_id=46609&amp;hash=97308cd4ef9bfdfafc809cd040546c12" TargetMode="External"/><Relationship Id="rId40" Type="http://schemas.openxmlformats.org/officeDocument/2006/relationships/theme" Target="theme/theme1.xml"/><Relationship Id="rId5" Type="http://schemas.openxmlformats.org/officeDocument/2006/relationships/hyperlink" Target="http://www.b2b-mrsk.ru/market/view_tender.html?id=46609&amp;action=explanation" TargetMode="External"/><Relationship Id="rId15" Type="http://schemas.openxmlformats.org/officeDocument/2006/relationships/hyperlink" Target="mailto:sagidullina@tumes.te.ru" TargetMode="External"/><Relationship Id="rId23" Type="http://schemas.openxmlformats.org/officeDocument/2006/relationships/hyperlink" Target="http://www.b2b-mrsk.ru/market/view_tender.html?id=46609&amp;zgr=add_to_queue" TargetMode="External"/><Relationship Id="rId28" Type="http://schemas.openxmlformats.org/officeDocument/2006/relationships/image" Target="media/image5.wmf"/><Relationship Id="rId36" Type="http://schemas.openxmlformats.org/officeDocument/2006/relationships/hyperlink" Target="http://www.b2b-mrsk.ru/popups/help.html?keyword=message/subscription/procedure_subscription_form_title" TargetMode="External"/><Relationship Id="rId10" Type="http://schemas.openxmlformats.org/officeDocument/2006/relationships/hyperlink" Target="http://www.b2b-mrsk.ru/market/list_tenders.html?open=1&amp;all=0&amp;cat_id=64521123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hyperlink" Target="http://www.b2b-mrsk.ru/market/view_tender.html?id=46609&amp;action=signed_doc&amp;key=tender" TargetMode="External"/><Relationship Id="rId4" Type="http://schemas.openxmlformats.org/officeDocument/2006/relationships/hyperlink" Target="http://www.b2b-mrsk.ru/market/view_tender.html?id=46609&amp;show=lots" TargetMode="External"/><Relationship Id="rId9" Type="http://schemas.openxmlformats.org/officeDocument/2006/relationships/hyperlink" Target="http://www.b2b-mrsk.ru/firms/filial-aktsionernogo-obshchestva-energetiki-i-elektrifikatsii-tiumenenergo-tiumenskie-raspredelitelnye-seti/102383/" TargetMode="External"/><Relationship Id="rId14" Type="http://schemas.openxmlformats.org/officeDocument/2006/relationships/hyperlink" Target="http://www.b2b-mrsk.ru/popups/send_message.html?action=send&amp;to=149536&amp;subject=%D0%92%D0%BE%D0%BF%D1%80%D0%BE%D1%81+%D0%BF%D0%BE+%D0%BA%D0%BE%D0%BD%D0%BA%D1%83%D1%80%D1%81%D1%83+%E2%84%96+46609" TargetMode="External"/><Relationship Id="rId22" Type="http://schemas.openxmlformats.org/officeDocument/2006/relationships/hyperlink" Target="http://www.b2b-mrsk.ru/market/view_tender.html?id=46609&amp;zgr=get_xml" TargetMode="External"/><Relationship Id="rId27" Type="http://schemas.openxmlformats.org/officeDocument/2006/relationships/control" Target="activeX/activeX3.xml"/><Relationship Id="rId30" Type="http://schemas.openxmlformats.org/officeDocument/2006/relationships/hyperlink" Target="http://www.b2b-mrsk.ru/popups/send_message.html?action=send&amp;to=121942" TargetMode="External"/><Relationship Id="rId35" Type="http://schemas.openxmlformats.org/officeDocument/2006/relationships/hyperlink" Target="http://www.b2b-mrsk.ru/market/services_request.html?lot_type=2&amp;lot_id=46609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0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2429</Words>
  <Characters>13850</Characters>
  <Application>Microsoft Office Word</Application>
  <DocSecurity>0</DocSecurity>
  <Lines>115</Lines>
  <Paragraphs>32</Paragraphs>
  <ScaleCrop>false</ScaleCrop>
  <Company>ОАО "Тюменьэнерго"</Company>
  <LinksUpToDate>false</LinksUpToDate>
  <CharactersWithSpaces>16247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Сагидуллина Екатерина Александровна</dc:creator>
  <cp:keywords/>
  <dc:description/>
  <cp:lastModifiedBy>Сагидуллина Екатерина Александровна</cp:lastModifiedBy>
  <cp:revision>2</cp:revision>
  <dcterms:created xsi:type="dcterms:W3CDTF">2015-10-06T10:39:00Z</dcterms:created>
  <dcterms:modified xsi:type="dcterms:W3CDTF">2015-10-06T10:39:00Z</dcterms:modified>
</cp:coreProperties>
</file>