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81" w:rsidRPr="00193F5D" w:rsidRDefault="00FF7C81" w:rsidP="00193F5D">
      <w:pPr>
        <w:pStyle w:val="1"/>
        <w:jc w:val="both"/>
        <w:rPr>
          <w:sz w:val="36"/>
        </w:rPr>
      </w:pPr>
      <w:r w:rsidRPr="00193F5D">
        <w:rPr>
          <w:sz w:val="36"/>
        </w:rPr>
        <w:t>Запрос предложений № 1124711</w:t>
      </w:r>
    </w:p>
    <w:p w:rsidR="00FF7C81" w:rsidRPr="00193F5D" w:rsidRDefault="00FF7C81" w:rsidP="00193F5D">
      <w:pPr>
        <w:pStyle w:val="1"/>
        <w:jc w:val="both"/>
        <w:rPr>
          <w:sz w:val="36"/>
        </w:rPr>
      </w:pPr>
      <w:r w:rsidRPr="00193F5D">
        <w:rPr>
          <w:sz w:val="36"/>
        </w:rPr>
        <w:t xml:space="preserve">Открытый запрос предложений на право заключения договора на Выполнение работ по капитальному ремонту материального склада № 1, служебно-жилого дома ПС "Альфа" и маслоприемников трансформаторов ПС "Хора" филиала АО "Тюменьэнерго" </w:t>
      </w:r>
      <w:proofErr w:type="spellStart"/>
      <w:r w:rsidRPr="00193F5D">
        <w:rPr>
          <w:sz w:val="36"/>
        </w:rPr>
        <w:t>Энер-гокомплекс</w:t>
      </w:r>
      <w:proofErr w:type="spellEnd"/>
    </w:p>
    <w:p w:rsidR="00FF7C81" w:rsidRDefault="00FF7C81" w:rsidP="00FF7C81">
      <w:pPr>
        <w:pStyle w:val="a3"/>
      </w:pPr>
      <w:r>
        <w:t>Приём заявок завершается 26.11.2018 в 09:00 по московскому времени</w:t>
      </w:r>
      <w:r>
        <w:rPr>
          <w:rStyle w:val="imp"/>
        </w:rPr>
        <w:t xml:space="preserve">  (через 17 суток, 23 часа, 54 минуты и 34 секунды) </w:t>
      </w:r>
      <w:r>
        <w:rPr>
          <w:rStyle w:val="imp"/>
          <w:vanish/>
        </w:rPr>
        <w:t xml:space="preserve">(завершён) </w:t>
      </w:r>
      <w:r>
        <w:rPr>
          <w:vanish/>
        </w:rPr>
        <w:br/>
      </w:r>
      <w:r>
        <w:rPr>
          <w:rStyle w:val="imp"/>
          <w:b/>
          <w:bCs/>
          <w:vanish/>
        </w:rPr>
        <w:t>Не удалось обновить дату и время окончания процедуры! Проверьте соединение с интернетом и обновите страницу!</w:t>
      </w:r>
      <w:r>
        <w:rPr>
          <w:rStyle w:val="imp"/>
          <w:vanish/>
        </w:rPr>
        <w:t xml:space="preserve"> </w:t>
      </w:r>
      <w:r>
        <w:t>.</w:t>
      </w:r>
    </w:p>
    <w:tbl>
      <w:tblPr>
        <w:tblW w:w="5000" w:type="pct"/>
        <w:tblCellSpacing w:w="0" w:type="dxa"/>
        <w:tblCellMar>
          <w:left w:w="0" w:type="dxa"/>
          <w:right w:w="0" w:type="dxa"/>
        </w:tblCellMar>
        <w:tblLook w:val="04A0" w:firstRow="1" w:lastRow="0" w:firstColumn="1" w:lastColumn="0" w:noHBand="0" w:noVBand="1"/>
      </w:tblPr>
      <w:tblGrid>
        <w:gridCol w:w="10206"/>
      </w:tblGrid>
      <w:tr w:rsidR="00FF7C81" w:rsidTr="00FF7C81">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6"/>
            </w:tblGrid>
            <w:tr w:rsidR="00FF7C81">
              <w:trPr>
                <w:tblCellSpacing w:w="7" w:type="dxa"/>
              </w:trPr>
              <w:tc>
                <w:tcPr>
                  <w:tcW w:w="0" w:type="auto"/>
                  <w:vAlign w:val="center"/>
                  <w:hideMark/>
                </w:tcPr>
                <w:p w:rsidR="00FF7C81" w:rsidRDefault="00FF7C81" w:rsidP="00193F5D">
                  <w:pPr>
                    <w:pStyle w:val="2"/>
                    <w:jc w:val="both"/>
                    <w:rPr>
                      <w:vanish/>
                    </w:rPr>
                  </w:pPr>
                  <w:bookmarkStart w:id="0" w:name="_GoBack"/>
                  <w:r w:rsidRPr="00193F5D">
                    <w:rPr>
                      <w:rStyle w:val="value"/>
                      <w:sz w:val="24"/>
                    </w:rPr>
                    <w:t>Открытый запрос предложений на право заключения договора на Выполнение работ по капитальному ремонту материального склада № 1, служебно-жилого дома ПС "Альфа" и маслоприемников</w:t>
                  </w:r>
                  <w:r w:rsidRPr="00193F5D">
                    <w:rPr>
                      <w:sz w:val="24"/>
                    </w:rPr>
                    <w:br/>
                  </w:r>
                  <w:r w:rsidRPr="00193F5D">
                    <w:rPr>
                      <w:rStyle w:val="value"/>
                      <w:sz w:val="24"/>
                    </w:rPr>
                    <w:t xml:space="preserve">трансформаторов ПС "Хора" филиала АО "Тюменьэнерго" </w:t>
                  </w:r>
                  <w:proofErr w:type="spellStart"/>
                  <w:r w:rsidRPr="00193F5D">
                    <w:rPr>
                      <w:rStyle w:val="value"/>
                      <w:sz w:val="24"/>
                    </w:rPr>
                    <w:t>Энер-гокомплекс</w:t>
                  </w:r>
                  <w:proofErr w:type="spellEnd"/>
                  <w:r w:rsidRPr="00193F5D">
                    <w:rPr>
                      <w:b w:val="0"/>
                      <w:bCs w:val="0"/>
                      <w:sz w:val="24"/>
                    </w:rPr>
                    <w:br/>
                  </w:r>
                  <w:r w:rsidRPr="00193F5D">
                    <w:rPr>
                      <w:rStyle w:val="value"/>
                      <w:b w:val="0"/>
                      <w:bCs w:val="0"/>
                      <w:sz w:val="24"/>
                    </w:rPr>
                    <w:t>Выполнение работ по капитальному ремонту материального склада № 1, служебно-жилого дома ПС "Альфа" и маслоприемников</w:t>
                  </w:r>
                  <w:r w:rsidRPr="00193F5D">
                    <w:rPr>
                      <w:b w:val="0"/>
                      <w:bCs w:val="0"/>
                      <w:sz w:val="24"/>
                    </w:rPr>
                    <w:br/>
                  </w:r>
                  <w:r w:rsidRPr="00193F5D">
                    <w:rPr>
                      <w:rStyle w:val="value"/>
                      <w:b w:val="0"/>
                      <w:bCs w:val="0"/>
                      <w:sz w:val="24"/>
                    </w:rPr>
                    <w:t xml:space="preserve">трансформаторов ПС "Хора" филиала АО "Тюменьэнерго" </w:t>
                  </w:r>
                  <w:proofErr w:type="spellStart"/>
                  <w:r w:rsidRPr="00193F5D">
                    <w:rPr>
                      <w:rStyle w:val="value"/>
                      <w:b w:val="0"/>
                      <w:bCs w:val="0"/>
                      <w:sz w:val="24"/>
                    </w:rPr>
                    <w:t>Энер-гокомплекс</w:t>
                  </w:r>
                  <w:bookmarkEnd w:id="0"/>
                  <w:proofErr w:type="spellEnd"/>
                  <w:r>
                    <w:rPr>
                      <w:vanish/>
                    </w:rPr>
                    <w:t xml:space="preserve"> </w:t>
                  </w:r>
                  <w:r>
                    <w:rPr>
                      <w:rStyle w:val="a-less"/>
                      <w:vanish/>
                    </w:rPr>
                    <w:t>Свернуть</w:t>
                  </w:r>
                  <w:r>
                    <w:rPr>
                      <w:vanish/>
                    </w:rPr>
                    <w:t xml:space="preserve"> </w:t>
                  </w:r>
                </w:p>
              </w:tc>
            </w:tr>
            <w:tr w:rsidR="00FF7C81">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7"/>
                  </w:tblGrid>
                  <w:tr w:rsidR="00FF7C81">
                    <w:trPr>
                      <w:tblCellSpacing w:w="0" w:type="dxa"/>
                    </w:trPr>
                    <w:tc>
                      <w:tcPr>
                        <w:tcW w:w="2000" w:type="pct"/>
                        <w:vAlign w:val="center"/>
                        <w:hideMark/>
                      </w:tcPr>
                      <w:p w:rsidR="00FF7C81" w:rsidRDefault="00FF7C81">
                        <w:r>
                          <w:t>Категория ОКПД2:</w:t>
                        </w:r>
                      </w:p>
                    </w:tc>
                    <w:tc>
                      <w:tcPr>
                        <w:tcW w:w="0" w:type="auto"/>
                        <w:vAlign w:val="center"/>
                        <w:hideMark/>
                      </w:tcPr>
                      <w:p w:rsidR="00FF7C81" w:rsidRDefault="00FF7C81" w:rsidP="00FF7C81">
                        <w:r>
                          <w:rPr>
                            <w:b/>
                            <w:bCs/>
                          </w:rPr>
                          <w:t>43.39.19.190</w:t>
                        </w:r>
                        <w:r>
                          <w:t>  Работы завершающие и отделочные в зданиях и сооружениях, прочие, не включенные в другие группировки</w:t>
                        </w:r>
                      </w:p>
                    </w:tc>
                  </w:tr>
                  <w:tr w:rsidR="00FF7C81">
                    <w:trPr>
                      <w:tblCellSpacing w:w="0" w:type="dxa"/>
                    </w:trPr>
                    <w:tc>
                      <w:tcPr>
                        <w:tcW w:w="2000" w:type="pct"/>
                        <w:vAlign w:val="center"/>
                        <w:hideMark/>
                      </w:tcPr>
                      <w:p w:rsidR="00FF7C81" w:rsidRDefault="00FF7C81">
                        <w:r>
                          <w:t>Категория ОКВЭД2:</w:t>
                        </w:r>
                      </w:p>
                    </w:tc>
                    <w:tc>
                      <w:tcPr>
                        <w:tcW w:w="0" w:type="auto"/>
                        <w:vAlign w:val="center"/>
                        <w:hideMark/>
                      </w:tcPr>
                      <w:p w:rsidR="00FF7C81" w:rsidRDefault="00FF7C81" w:rsidP="00FF7C81">
                        <w:r>
                          <w:rPr>
                            <w:b/>
                            <w:bCs/>
                          </w:rPr>
                          <w:t>43.3</w:t>
                        </w:r>
                        <w:r>
                          <w:t>  Работы строительные отделочные</w:t>
                        </w:r>
                      </w:p>
                    </w:tc>
                  </w:tr>
                  <w:tr w:rsidR="00FF7C81">
                    <w:trPr>
                      <w:tblCellSpacing w:w="0" w:type="dxa"/>
                    </w:trPr>
                    <w:tc>
                      <w:tcPr>
                        <w:tcW w:w="2000" w:type="pct"/>
                        <w:vAlign w:val="center"/>
                        <w:hideMark/>
                      </w:tcPr>
                      <w:p w:rsidR="00FF7C81" w:rsidRDefault="00FF7C81">
                        <w:r>
                          <w:t>Количество:</w:t>
                        </w:r>
                      </w:p>
                    </w:tc>
                    <w:tc>
                      <w:tcPr>
                        <w:tcW w:w="0" w:type="auto"/>
                        <w:vAlign w:val="center"/>
                        <w:hideMark/>
                      </w:tcPr>
                      <w:p w:rsidR="00FF7C81" w:rsidRDefault="00FF7C81">
                        <w:r>
                          <w:t>1 </w:t>
                        </w:r>
                        <w:proofErr w:type="spellStart"/>
                        <w:r>
                          <w:t>ед</w:t>
                        </w:r>
                        <w:proofErr w:type="spellEnd"/>
                      </w:p>
                    </w:tc>
                  </w:tr>
                  <w:tr w:rsidR="00FF7C81">
                    <w:trPr>
                      <w:tblCellSpacing w:w="0" w:type="dxa"/>
                    </w:trPr>
                    <w:tc>
                      <w:tcPr>
                        <w:tcW w:w="2000" w:type="pct"/>
                        <w:vAlign w:val="center"/>
                        <w:hideMark/>
                      </w:tcPr>
                      <w:p w:rsidR="00FF7C81" w:rsidRDefault="00FF7C81">
                        <w:r>
                          <w:t>Цена за единицу продукции:</w:t>
                        </w:r>
                      </w:p>
                    </w:tc>
                    <w:tc>
                      <w:tcPr>
                        <w:tcW w:w="0" w:type="auto"/>
                        <w:vAlign w:val="center"/>
                        <w:hideMark/>
                      </w:tcPr>
                      <w:p w:rsidR="00FF7C81" w:rsidRDefault="00FF7C81">
                        <w:r>
                          <w:rPr>
                            <w:b/>
                            <w:bCs/>
                          </w:rPr>
                          <w:t>8 334 100,67 руб. (цена с НДС)</w:t>
                        </w:r>
                      </w:p>
                    </w:tc>
                  </w:tr>
                  <w:tr w:rsidR="00FF7C81">
                    <w:trPr>
                      <w:tblCellSpacing w:w="0" w:type="dxa"/>
                    </w:trPr>
                    <w:tc>
                      <w:tcPr>
                        <w:tcW w:w="2000" w:type="pct"/>
                        <w:vAlign w:val="center"/>
                        <w:hideMark/>
                      </w:tcPr>
                      <w:p w:rsidR="00FF7C81" w:rsidRDefault="00FF7C81">
                        <w:r>
                          <w:t>Общая стоимость закупки:</w:t>
                        </w:r>
                      </w:p>
                    </w:tc>
                    <w:tc>
                      <w:tcPr>
                        <w:tcW w:w="0" w:type="auto"/>
                        <w:vAlign w:val="center"/>
                        <w:hideMark/>
                      </w:tcPr>
                      <w:p w:rsidR="00FF7C81" w:rsidRDefault="00FF7C81">
                        <w:r>
                          <w:rPr>
                            <w:b/>
                            <w:bCs/>
                          </w:rPr>
                          <w:t>8 334 100,67 руб. (цена с НДС)</w:t>
                        </w:r>
                      </w:p>
                    </w:tc>
                  </w:tr>
                  <w:tr w:rsidR="00FF7C81">
                    <w:trPr>
                      <w:tblCellSpacing w:w="0" w:type="dxa"/>
                    </w:trPr>
                    <w:tc>
                      <w:tcPr>
                        <w:tcW w:w="2000" w:type="pct"/>
                        <w:vAlign w:val="center"/>
                        <w:hideMark/>
                      </w:tcPr>
                      <w:p w:rsidR="00FF7C81" w:rsidRDefault="00FF7C81">
                        <w:r>
                          <w:t>При выборе победителя учитывается:</w:t>
                        </w:r>
                      </w:p>
                    </w:tc>
                    <w:tc>
                      <w:tcPr>
                        <w:tcW w:w="0" w:type="auto"/>
                        <w:vAlign w:val="center"/>
                        <w:hideMark/>
                      </w:tcPr>
                      <w:p w:rsidR="00FF7C81" w:rsidRDefault="00FF7C81">
                        <w:r>
                          <w:t>Цена с НДС (</w:t>
                        </w:r>
                        <w:hyperlink r:id="rId5" w:history="1">
                          <w:r>
                            <w:rPr>
                              <w:rStyle w:val="a4"/>
                            </w:rPr>
                            <w:t>показывать обе цены</w:t>
                          </w:r>
                        </w:hyperlink>
                        <w:r>
                          <w:t>)</w:t>
                        </w:r>
                      </w:p>
                    </w:tc>
                  </w:tr>
                  <w:tr w:rsidR="00FF7C81">
                    <w:trPr>
                      <w:tblCellSpacing w:w="0" w:type="dxa"/>
                    </w:trPr>
                    <w:tc>
                      <w:tcPr>
                        <w:tcW w:w="2000" w:type="pct"/>
                        <w:vAlign w:val="center"/>
                        <w:hideMark/>
                      </w:tcPr>
                      <w:p w:rsidR="00FF7C81" w:rsidRDefault="00FF7C81">
                        <w:r>
                          <w:t>Дата публикации:</w:t>
                        </w:r>
                      </w:p>
                    </w:tc>
                    <w:tc>
                      <w:tcPr>
                        <w:tcW w:w="0" w:type="auto"/>
                        <w:vAlign w:val="center"/>
                        <w:hideMark/>
                      </w:tcPr>
                      <w:p w:rsidR="00FF7C81" w:rsidRDefault="00FF7C81">
                        <w:r>
                          <w:t>08.11.2018 08:57</w:t>
                        </w:r>
                      </w:p>
                    </w:tc>
                  </w:tr>
                  <w:tr w:rsidR="00FF7C81">
                    <w:trPr>
                      <w:tblCellSpacing w:w="0" w:type="dxa"/>
                    </w:trPr>
                    <w:tc>
                      <w:tcPr>
                        <w:tcW w:w="2000" w:type="pct"/>
                        <w:vAlign w:val="center"/>
                        <w:hideMark/>
                      </w:tcPr>
                      <w:p w:rsidR="00FF7C81" w:rsidRDefault="00FF7C81">
                        <w:r>
                          <w:t>Дата окончания подачи заявок:</w:t>
                        </w:r>
                      </w:p>
                    </w:tc>
                    <w:tc>
                      <w:tcPr>
                        <w:tcW w:w="0" w:type="auto"/>
                        <w:vAlign w:val="center"/>
                        <w:hideMark/>
                      </w:tcPr>
                      <w:p w:rsidR="00FF7C81" w:rsidRDefault="00FF7C81">
                        <w:r>
                          <w:t>26.11.2018 09:00</w:t>
                        </w:r>
                      </w:p>
                    </w:tc>
                  </w:tr>
                  <w:tr w:rsidR="00FF7C81">
                    <w:trPr>
                      <w:tblCellSpacing w:w="0" w:type="dxa"/>
                    </w:trPr>
                    <w:tc>
                      <w:tcPr>
                        <w:tcW w:w="2000" w:type="pct"/>
                        <w:vAlign w:val="center"/>
                        <w:hideMark/>
                      </w:tcPr>
                      <w:p w:rsidR="00FF7C81" w:rsidRDefault="00FF7C81">
                        <w:r>
                          <w:t>Дата последнего редактирования:</w:t>
                        </w:r>
                      </w:p>
                    </w:tc>
                    <w:tc>
                      <w:tcPr>
                        <w:tcW w:w="0" w:type="auto"/>
                        <w:vAlign w:val="center"/>
                        <w:hideMark/>
                      </w:tcPr>
                      <w:p w:rsidR="00FF7C81" w:rsidRDefault="00FF7C81">
                        <w:r>
                          <w:t xml:space="preserve">08.11.2018 08:57, </w:t>
                        </w:r>
                        <w:hyperlink r:id="rId6" w:tgtFrame="_blank" w:tooltip="Отправить личное сообщение" w:history="1">
                          <w:r>
                            <w:rPr>
                              <w:rStyle w:val="a4"/>
                            </w:rPr>
                            <w:t>Дряхлов Александр Геннадьевич</w:t>
                          </w:r>
                        </w:hyperlink>
                      </w:p>
                    </w:tc>
                  </w:tr>
                  <w:tr w:rsidR="00FF7C81">
                    <w:trPr>
                      <w:tblCellSpacing w:w="0" w:type="dxa"/>
                    </w:trPr>
                    <w:tc>
                      <w:tcPr>
                        <w:tcW w:w="2000" w:type="pct"/>
                        <w:vAlign w:val="center"/>
                        <w:hideMark/>
                      </w:tcPr>
                      <w:p w:rsidR="00FF7C81" w:rsidRDefault="00FF7C81">
                        <w:r>
                          <w:t>Ответственное лицо:</w:t>
                        </w:r>
                      </w:p>
                    </w:tc>
                    <w:tc>
                      <w:tcPr>
                        <w:tcW w:w="0" w:type="auto"/>
                        <w:vAlign w:val="center"/>
                        <w:hideMark/>
                      </w:tcPr>
                      <w:p w:rsidR="00FF7C81" w:rsidRDefault="00193F5D">
                        <w:hyperlink r:id="rId7" w:tgtFrame="_blank" w:tooltip="Отправить личное сообщение" w:history="1">
                          <w:r w:rsidR="00FF7C81">
                            <w:rPr>
                              <w:rStyle w:val="a4"/>
                            </w:rPr>
                            <w:t>Дряхлов Александр Геннадьевич</w:t>
                          </w:r>
                        </w:hyperlink>
                      </w:p>
                    </w:tc>
                  </w:tr>
                  <w:tr w:rsidR="00FF7C81">
                    <w:trPr>
                      <w:tblCellSpacing w:w="0" w:type="dxa"/>
                    </w:trPr>
                    <w:tc>
                      <w:tcPr>
                        <w:tcW w:w="2000" w:type="pct"/>
                        <w:vAlign w:val="center"/>
                        <w:hideMark/>
                      </w:tcPr>
                      <w:p w:rsidR="00FF7C81" w:rsidRDefault="00FF7C81">
                        <w:r>
                          <w:t>Организатор:</w:t>
                        </w:r>
                      </w:p>
                    </w:tc>
                    <w:tc>
                      <w:tcPr>
                        <w:tcW w:w="0" w:type="auto"/>
                        <w:vAlign w:val="center"/>
                        <w:hideMark/>
                      </w:tcPr>
                      <w:p w:rsidR="00FF7C81" w:rsidRDefault="00193F5D">
                        <w:hyperlink r:id="rId8" w:history="1">
                          <w:r w:rsidR="00FF7C81">
                            <w:rPr>
                              <w:rStyle w:val="a4"/>
                            </w:rPr>
                            <w:t>Филиал АО "Тюменьэнерго" Энергокомплекс</w:t>
                          </w:r>
                        </w:hyperlink>
                      </w:p>
                    </w:tc>
                  </w:tr>
                  <w:tr w:rsidR="00FF7C81">
                    <w:trPr>
                      <w:tblCellSpacing w:w="0" w:type="dxa"/>
                    </w:trPr>
                    <w:tc>
                      <w:tcPr>
                        <w:tcW w:w="2000" w:type="pct"/>
                        <w:vAlign w:val="center"/>
                        <w:hideMark/>
                      </w:tcPr>
                      <w:p w:rsidR="00FF7C81" w:rsidRDefault="00FF7C81">
                        <w:r>
                          <w:t>Заказчик:</w:t>
                        </w:r>
                      </w:p>
                    </w:tc>
                    <w:tc>
                      <w:tcPr>
                        <w:tcW w:w="0" w:type="auto"/>
                        <w:vAlign w:val="center"/>
                        <w:hideMark/>
                      </w:tcPr>
                      <w:p w:rsidR="00FF7C81" w:rsidRDefault="00193F5D">
                        <w:hyperlink r:id="rId9" w:history="1">
                          <w:r w:rsidR="00FF7C81">
                            <w:rPr>
                              <w:rStyle w:val="a4"/>
                            </w:rPr>
                            <w:t>АО "Тюменьэнерго"</w:t>
                          </w:r>
                        </w:hyperlink>
                      </w:p>
                    </w:tc>
                  </w:tr>
                  <w:tr w:rsidR="00FF7C81">
                    <w:trPr>
                      <w:tblCellSpacing w:w="0" w:type="dxa"/>
                    </w:trPr>
                    <w:tc>
                      <w:tcPr>
                        <w:tcW w:w="2000" w:type="pct"/>
                        <w:vAlign w:val="center"/>
                        <w:hideMark/>
                      </w:tcPr>
                      <w:p w:rsidR="00FF7C81" w:rsidRDefault="00FF7C81">
                        <w:r>
                          <w:t>Почтовый адрес заказчика:</w:t>
                        </w:r>
                      </w:p>
                    </w:tc>
                    <w:tc>
                      <w:tcPr>
                        <w:tcW w:w="0" w:type="auto"/>
                        <w:vAlign w:val="center"/>
                        <w:hideMark/>
                      </w:tcPr>
                      <w:p w:rsidR="00FF7C81" w:rsidRDefault="00FF7C81">
                        <w:r>
                          <w:t>628412, Россия, г. Сургут, Тюменская область, ХМАО-Югра л. Университетская, д.4</w:t>
                        </w:r>
                      </w:p>
                    </w:tc>
                  </w:tr>
                  <w:tr w:rsidR="00FF7C81">
                    <w:trPr>
                      <w:tblCellSpacing w:w="0" w:type="dxa"/>
                    </w:trPr>
                    <w:tc>
                      <w:tcPr>
                        <w:tcW w:w="2000" w:type="pct"/>
                        <w:vAlign w:val="center"/>
                        <w:hideMark/>
                      </w:tcPr>
                      <w:p w:rsidR="00FF7C81" w:rsidRDefault="00FF7C81">
                        <w:r>
                          <w:t>Местонахождение заказчика:</w:t>
                        </w:r>
                      </w:p>
                    </w:tc>
                    <w:tc>
                      <w:tcPr>
                        <w:tcW w:w="0" w:type="auto"/>
                        <w:vAlign w:val="center"/>
                        <w:hideMark/>
                      </w:tcPr>
                      <w:p w:rsidR="00FF7C81" w:rsidRDefault="00FF7C81">
                        <w:r>
                          <w:t>628406, Россия, г. Сургут, Тюменская область, ХМАО-Югра, ул. Университетская, д.4</w:t>
                        </w:r>
                      </w:p>
                    </w:tc>
                  </w:tr>
                  <w:tr w:rsidR="00FF7C81">
                    <w:trPr>
                      <w:tblCellSpacing w:w="0" w:type="dxa"/>
                    </w:trPr>
                    <w:tc>
                      <w:tcPr>
                        <w:tcW w:w="2000" w:type="pct"/>
                        <w:vAlign w:val="center"/>
                        <w:hideMark/>
                      </w:tcPr>
                      <w:p w:rsidR="00FF7C81" w:rsidRDefault="00FF7C81">
                        <w:r>
                          <w:lastRenderedPageBreak/>
                          <w:t>Контактный адрес e-</w:t>
                        </w:r>
                        <w:proofErr w:type="spellStart"/>
                        <w:r>
                          <w:t>mail</w:t>
                        </w:r>
                        <w:proofErr w:type="spellEnd"/>
                        <w:r>
                          <w:t>:</w:t>
                        </w:r>
                      </w:p>
                    </w:tc>
                    <w:tc>
                      <w:tcPr>
                        <w:tcW w:w="0" w:type="auto"/>
                        <w:vAlign w:val="center"/>
                        <w:hideMark/>
                      </w:tcPr>
                      <w:p w:rsidR="00FF7C81" w:rsidRDefault="00193F5D">
                        <w:hyperlink r:id="rId10" w:history="1">
                          <w:r w:rsidR="00FF7C81">
                            <w:rPr>
                              <w:rStyle w:val="a4"/>
                            </w:rPr>
                            <w:t>Malikova-AN@te.ru</w:t>
                          </w:r>
                        </w:hyperlink>
                      </w:p>
                    </w:tc>
                  </w:tr>
                  <w:tr w:rsidR="00FF7C81">
                    <w:trPr>
                      <w:tblCellSpacing w:w="0" w:type="dxa"/>
                    </w:trPr>
                    <w:tc>
                      <w:tcPr>
                        <w:tcW w:w="2000" w:type="pct"/>
                        <w:vAlign w:val="center"/>
                        <w:hideMark/>
                      </w:tcPr>
                      <w:p w:rsidR="00FF7C81" w:rsidRDefault="00FF7C81">
                        <w:r>
                          <w:t>Номер контактного телефона заказчика:</w:t>
                        </w:r>
                      </w:p>
                    </w:tc>
                    <w:tc>
                      <w:tcPr>
                        <w:tcW w:w="0" w:type="auto"/>
                        <w:vAlign w:val="center"/>
                        <w:hideMark/>
                      </w:tcPr>
                      <w:p w:rsidR="00FF7C81" w:rsidRDefault="00FF7C81">
                        <w:r>
                          <w:t>+7 (34672) 9-32-69</w:t>
                        </w:r>
                      </w:p>
                    </w:tc>
                  </w:tr>
                  <w:tr w:rsidR="00FF7C81">
                    <w:trPr>
                      <w:tblCellSpacing w:w="0" w:type="dxa"/>
                    </w:trPr>
                    <w:tc>
                      <w:tcPr>
                        <w:tcW w:w="2000" w:type="pct"/>
                        <w:vAlign w:val="center"/>
                        <w:hideMark/>
                      </w:tcPr>
                      <w:p w:rsidR="00FF7C81" w:rsidRDefault="00FF7C81">
                        <w:r>
                          <w:t>Программа закупок:</w:t>
                        </w:r>
                      </w:p>
                    </w:tc>
                    <w:tc>
                      <w:tcPr>
                        <w:tcW w:w="0" w:type="auto"/>
                        <w:vAlign w:val="center"/>
                        <w:hideMark/>
                      </w:tcPr>
                      <w:p w:rsidR="00FF7C81" w:rsidRDefault="00193F5D">
                        <w:hyperlink r:id="rId11" w:history="1">
                          <w:r w:rsidR="00FF7C81">
                            <w:rPr>
                              <w:rStyle w:val="a4"/>
                            </w:rPr>
                            <w:t>Строка № 1472 плана закупок на 2018 год</w:t>
                          </w:r>
                        </w:hyperlink>
                      </w:p>
                    </w:tc>
                  </w:tr>
                </w:tbl>
                <w:p w:rsidR="00FF7C81" w:rsidRDefault="00FF7C81"/>
              </w:tc>
            </w:tr>
            <w:tr w:rsidR="00FF7C81">
              <w:trPr>
                <w:tblCellSpacing w:w="7" w:type="dxa"/>
              </w:trPr>
              <w:tc>
                <w:tcPr>
                  <w:tcW w:w="0" w:type="auto"/>
                  <w:vAlign w:val="center"/>
                  <w:hideMark/>
                </w:tcPr>
                <w:p w:rsidR="00FF7C81" w:rsidRDefault="00FF7C81">
                  <w:pPr>
                    <w:rPr>
                      <w:sz w:val="24"/>
                      <w:szCs w:val="24"/>
                    </w:rPr>
                  </w:pPr>
                  <w:r>
                    <w:lastRenderedPageBreak/>
                    <w:t>Дополнительная информация</w:t>
                  </w:r>
                </w:p>
              </w:tc>
            </w:tr>
            <w:tr w:rsidR="00FF7C81">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7"/>
                  </w:tblGrid>
                  <w:tr w:rsidR="00FF7C81">
                    <w:trPr>
                      <w:tblCellSpacing w:w="0" w:type="dxa"/>
                    </w:trPr>
                    <w:tc>
                      <w:tcPr>
                        <w:tcW w:w="2000" w:type="pct"/>
                        <w:vAlign w:val="center"/>
                        <w:hideMark/>
                      </w:tcPr>
                      <w:p w:rsidR="00FF7C81" w:rsidRDefault="00FF7C81">
                        <w:r>
                          <w:t>Возможность подачи предложений по части позиций:</w:t>
                        </w:r>
                      </w:p>
                    </w:tc>
                    <w:tc>
                      <w:tcPr>
                        <w:tcW w:w="0" w:type="auto"/>
                        <w:vAlign w:val="center"/>
                        <w:hideMark/>
                      </w:tcPr>
                      <w:p w:rsidR="00FF7C81" w:rsidRDefault="00FF7C81">
                        <w:r>
                          <w:t>Не предусмотрена. Предложение подаётся целиком по лоту</w:t>
                        </w:r>
                      </w:p>
                    </w:tc>
                  </w:tr>
                  <w:tr w:rsidR="00FF7C81">
                    <w:trPr>
                      <w:tblCellSpacing w:w="0" w:type="dxa"/>
                    </w:trPr>
                    <w:tc>
                      <w:tcPr>
                        <w:tcW w:w="2000" w:type="pct"/>
                        <w:vAlign w:val="center"/>
                        <w:hideMark/>
                      </w:tcPr>
                      <w:p w:rsidR="00FF7C81" w:rsidRDefault="00FF7C81">
                        <w:r>
                          <w:rPr>
                            <w:rStyle w:val="floathint-marker"/>
                          </w:rPr>
                          <w:t>Двухэтапная процедура закупки</w:t>
                        </w:r>
                        <w:r>
                          <w:rPr>
                            <w:noProof/>
                            <w:lang w:eastAsia="ru-RU"/>
                          </w:rPr>
                          <mc:AlternateContent>
                            <mc:Choice Requires="wps">
                              <w:drawing>
                                <wp:inline distT="0" distB="0" distL="0" distR="0">
                                  <wp:extent cx="304800" cy="304800"/>
                                  <wp:effectExtent l="0" t="0" r="0" b="0"/>
                                  <wp:docPr id="12" name="Прямоугольник 1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96275E" id="Прямоугольник 1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2bcNFwoDAAAQ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FF7C81" w:rsidRDefault="00FF7C81" w:rsidP="00FF7C81">
                        <w:r>
                          <w:t xml:space="preserve">Процедура, </w:t>
                        </w:r>
                        <w:proofErr w:type="spellStart"/>
                        <w:r>
                          <w:t>проводящаяся</w:t>
                        </w:r>
                        <w:proofErr w:type="spellEnd"/>
                        <w: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F7C81" w:rsidRDefault="00FF7C81">
                        <w:r>
                          <w:t>:</w:t>
                        </w:r>
                      </w:p>
                    </w:tc>
                    <w:tc>
                      <w:tcPr>
                        <w:tcW w:w="0" w:type="auto"/>
                        <w:vAlign w:val="center"/>
                        <w:hideMark/>
                      </w:tcPr>
                      <w:p w:rsidR="00FF7C81" w:rsidRDefault="00FF7C81">
                        <w:r>
                          <w:t>Нет</w:t>
                        </w:r>
                      </w:p>
                    </w:tc>
                  </w:tr>
                  <w:tr w:rsidR="00FF7C81">
                    <w:trPr>
                      <w:tblCellSpacing w:w="0" w:type="dxa"/>
                    </w:trPr>
                    <w:tc>
                      <w:tcPr>
                        <w:tcW w:w="2000" w:type="pct"/>
                        <w:vAlign w:val="center"/>
                        <w:hideMark/>
                      </w:tcPr>
                      <w:p w:rsidR="00FF7C81" w:rsidRDefault="00FF7C81">
                        <w:r>
                          <w:t>Закрытая подача предложений:</w:t>
                        </w:r>
                      </w:p>
                    </w:tc>
                    <w:tc>
                      <w:tcPr>
                        <w:tcW w:w="0" w:type="auto"/>
                        <w:vAlign w:val="center"/>
                        <w:hideMark/>
                      </w:tcPr>
                      <w:p w:rsidR="00FF7C81" w:rsidRDefault="00FF7C81">
                        <w:r>
                          <w:t>Нет</w:t>
                        </w:r>
                      </w:p>
                    </w:tc>
                  </w:tr>
                  <w:tr w:rsidR="00FF7C81">
                    <w:trPr>
                      <w:tblCellSpacing w:w="0" w:type="dxa"/>
                    </w:trPr>
                    <w:tc>
                      <w:tcPr>
                        <w:tcW w:w="2000" w:type="pct"/>
                        <w:vAlign w:val="center"/>
                        <w:hideMark/>
                      </w:tcPr>
                      <w:p w:rsidR="00FF7C81" w:rsidRDefault="00FF7C81">
                        <w:r>
                          <w:rPr>
                            <w:rStyle w:val="floathint-marker"/>
                          </w:rPr>
                          <w:t>Альтернативные заявки</w:t>
                        </w:r>
                        <w:r>
                          <w:rPr>
                            <w:noProof/>
                            <w:lang w:eastAsia="ru-RU"/>
                          </w:rPr>
                          <mc:AlternateContent>
                            <mc:Choice Requires="wps">
                              <w:drawing>
                                <wp:inline distT="0" distB="0" distL="0" distR="0">
                                  <wp:extent cx="304800" cy="304800"/>
                                  <wp:effectExtent l="0" t="0" r="0" b="0"/>
                                  <wp:docPr id="11" name="Прямоугольник 1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20AFA" id="Прямоугольник 1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bb23LwoDAAAQ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FF7C81" w:rsidRDefault="00FF7C81" w:rsidP="00FF7C81">
                        <w:r>
                          <w:t>Альтернативной заявкой называется заявка, условия которой отличаются от условий, принятых в закупочной документации.</w:t>
                        </w:r>
                      </w:p>
                      <w:p w:rsidR="00FF7C81" w:rsidRDefault="00FF7C81">
                        <w:r>
                          <w:t>:</w:t>
                        </w:r>
                      </w:p>
                    </w:tc>
                    <w:tc>
                      <w:tcPr>
                        <w:tcW w:w="0" w:type="auto"/>
                        <w:vAlign w:val="center"/>
                        <w:hideMark/>
                      </w:tcPr>
                      <w:p w:rsidR="00FF7C81" w:rsidRDefault="00FF7C81">
                        <w:r>
                          <w:t>Нет</w:t>
                        </w:r>
                      </w:p>
                    </w:tc>
                  </w:tr>
                  <w:tr w:rsidR="00FF7C81">
                    <w:trPr>
                      <w:tblCellSpacing w:w="0" w:type="dxa"/>
                    </w:trPr>
                    <w:tc>
                      <w:tcPr>
                        <w:tcW w:w="2000" w:type="pct"/>
                        <w:vAlign w:val="center"/>
                        <w:hideMark/>
                      </w:tcPr>
                      <w:p w:rsidR="00FF7C81" w:rsidRDefault="00FF7C81">
                        <w:r>
                          <w:rPr>
                            <w:rStyle w:val="floathint-marker"/>
                          </w:rPr>
                          <w:t>Ограничивать предложения участников указанной в извещении стоимостью</w:t>
                        </w:r>
                        <w:r>
                          <w:rPr>
                            <w:noProof/>
                            <w:lang w:eastAsia="ru-RU"/>
                          </w:rPr>
                          <mc:AlternateContent>
                            <mc:Choice Requires="wps">
                              <w:drawing>
                                <wp:inline distT="0" distB="0" distL="0" distR="0">
                                  <wp:extent cx="304800" cy="304800"/>
                                  <wp:effectExtent l="0" t="0" r="0" b="0"/>
                                  <wp:docPr id="10" name="Прямоугольник 10"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65B7A" id="Прямоугольник 10"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AG7ITgLAwAAEA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F7C81" w:rsidRDefault="00FF7C81" w:rsidP="00FF7C81">
                        <w:proofErr w:type="gramStart"/>
                        <w:r>
                          <w:t>Цена</w:t>
                        </w:r>
                        <w:proofErr w:type="gramEnd"/>
                        <w:r>
                          <w:t xml:space="preserve"> предложенная участником не может превышать максимальную цену установленную организатором закупки.</w:t>
                        </w:r>
                      </w:p>
                      <w:p w:rsidR="00FF7C81" w:rsidRDefault="00FF7C81">
                        <w:r>
                          <w:t>:</w:t>
                        </w:r>
                      </w:p>
                    </w:tc>
                    <w:tc>
                      <w:tcPr>
                        <w:tcW w:w="0" w:type="auto"/>
                        <w:vAlign w:val="center"/>
                        <w:hideMark/>
                      </w:tcPr>
                      <w:p w:rsidR="00FF7C81" w:rsidRDefault="00FF7C81">
                        <w:r>
                          <w:t>Да</w:t>
                        </w:r>
                      </w:p>
                    </w:tc>
                  </w:tr>
                  <w:tr w:rsidR="00FF7C81">
                    <w:trPr>
                      <w:tblCellSpacing w:w="0" w:type="dxa"/>
                    </w:trPr>
                    <w:tc>
                      <w:tcPr>
                        <w:tcW w:w="2000" w:type="pct"/>
                        <w:vAlign w:val="center"/>
                        <w:hideMark/>
                      </w:tcPr>
                      <w:p w:rsidR="00FF7C81" w:rsidRDefault="00FF7C81">
                        <w:proofErr w:type="spellStart"/>
                        <w:r>
                          <w:rPr>
                            <w:rStyle w:val="floathint-marker"/>
                          </w:rPr>
                          <w:t>Подгрузка</w:t>
                        </w:r>
                        <w:proofErr w:type="spellEnd"/>
                        <w:r>
                          <w:rPr>
                            <w:rStyle w:val="floathint-marker"/>
                          </w:rPr>
                          <w:t xml:space="preserve"> документации к заявке обязательна</w:t>
                        </w:r>
                        <w:r>
                          <w:rPr>
                            <w:noProof/>
                            <w:lang w:eastAsia="ru-RU"/>
                          </w:rPr>
                          <mc:AlternateContent>
                            <mc:Choice Requires="wps">
                              <w:drawing>
                                <wp:inline distT="0" distB="0" distL="0" distR="0">
                                  <wp:extent cx="304800" cy="304800"/>
                                  <wp:effectExtent l="0" t="0" r="0" b="0"/>
                                  <wp:docPr id="9" name="Прямоугольник 9"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0C95E" id="Прямоугольник 9"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oMCg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Q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QNOD/sBWaSfoB9w8Ox5zI1HFNLSmklUxBmnAMJdIZBQ456lda8LK&#10;br2TChP+fSqg3NtCW70aiXbqX4p0DXKVAuQEyoMmCotCyLcYNdCQYqwuV0RSjMrnHCQf+kFgOpjd&#10;BINRHzZy17LctRCeAFSMNUbdcqq7rreqJcsL8OTbxHBxDN8kY1bC5gt1UW0+FzQdy2TTIE1X293b&#10;W/dtfPI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HsqqDAoDAAAO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FF7C81" w:rsidRDefault="00FF7C81" w:rsidP="00FF7C81">
                        <w:r>
                          <w:lastRenderedPageBreak/>
                          <w:t>Организатор не будет рассматривать заявки, которые не были подкреплены документацией.</w:t>
                        </w:r>
                      </w:p>
                      <w:p w:rsidR="00FF7C81" w:rsidRDefault="00FF7C81">
                        <w:r>
                          <w:t>:</w:t>
                        </w:r>
                      </w:p>
                    </w:tc>
                    <w:tc>
                      <w:tcPr>
                        <w:tcW w:w="0" w:type="auto"/>
                        <w:vAlign w:val="center"/>
                        <w:hideMark/>
                      </w:tcPr>
                      <w:p w:rsidR="00FF7C81" w:rsidRDefault="00FF7C81">
                        <w:r>
                          <w:lastRenderedPageBreak/>
                          <w:t>Да</w:t>
                        </w:r>
                      </w:p>
                    </w:tc>
                  </w:tr>
                  <w:tr w:rsidR="00FF7C81">
                    <w:trPr>
                      <w:tblCellSpacing w:w="0" w:type="dxa"/>
                    </w:trPr>
                    <w:tc>
                      <w:tcPr>
                        <w:tcW w:w="2000" w:type="pct"/>
                        <w:vAlign w:val="center"/>
                        <w:hideMark/>
                      </w:tcPr>
                      <w:p w:rsidR="00FF7C81" w:rsidRDefault="00FF7C81">
                        <w:r>
                          <w:rPr>
                            <w:rStyle w:val="floathint-marker"/>
                          </w:rPr>
                          <w:t>Поставщик не должен находиться в реестре недобросовестных поставщиков</w:t>
                        </w:r>
                        <w:r>
                          <w:rPr>
                            <w:noProof/>
                            <w:lang w:eastAsia="ru-RU"/>
                          </w:rPr>
                          <mc:AlternateContent>
                            <mc:Choice Requires="wps">
                              <w:drawing>
                                <wp:inline distT="0" distB="0" distL="0" distR="0">
                                  <wp:extent cx="304800" cy="304800"/>
                                  <wp:effectExtent l="0" t="0" r="0" b="0"/>
                                  <wp:docPr id="8" name="Прямоугольник 8"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F9C52" id="Прямоугольник 8"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mlRh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FF7C81" w:rsidRDefault="00FF7C81" w:rsidP="00FF7C81">
                        <w: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F7C81" w:rsidRDefault="00FF7C81">
                        <w:r>
                          <w:t>:</w:t>
                        </w:r>
                      </w:p>
                    </w:tc>
                    <w:tc>
                      <w:tcPr>
                        <w:tcW w:w="0" w:type="auto"/>
                        <w:vAlign w:val="center"/>
                        <w:hideMark/>
                      </w:tcPr>
                      <w:p w:rsidR="00FF7C81" w:rsidRDefault="00FF7C81">
                        <w:r>
                          <w:t>Да</w:t>
                        </w:r>
                      </w:p>
                    </w:tc>
                  </w:tr>
                  <w:tr w:rsidR="00FF7C81">
                    <w:trPr>
                      <w:tblCellSpacing w:w="0" w:type="dxa"/>
                    </w:trPr>
                    <w:tc>
                      <w:tcPr>
                        <w:tcW w:w="2000" w:type="pct"/>
                        <w:vAlign w:val="center"/>
                        <w:hideMark/>
                      </w:tcPr>
                      <w:p w:rsidR="00FF7C81" w:rsidRDefault="00FF7C81">
                        <w:r>
                          <w:rPr>
                            <w:rStyle w:val="floathint-marker"/>
                          </w:rPr>
                          <w:t>Участие субъектов малого и среднего предпринимательства</w:t>
                        </w:r>
                        <w:r>
                          <w:rPr>
                            <w:noProof/>
                            <w:lang w:eastAsia="ru-RU"/>
                          </w:rPr>
                          <mc:AlternateContent>
                            <mc:Choice Requires="wps">
                              <w:drawing>
                                <wp:inline distT="0" distB="0" distL="0" distR="0">
                                  <wp:extent cx="304800" cy="304800"/>
                                  <wp:effectExtent l="0" t="0" r="0" b="0"/>
                                  <wp:docPr id="7" name="Прямоугольник 7"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68B12" id="Прямоугольник 7"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OmzmI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F7C81" w:rsidRDefault="00FF7C81" w:rsidP="00FF7C81">
                        <w: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F7C81" w:rsidRDefault="00FF7C81">
                        <w:r>
                          <w:t>:</w:t>
                        </w:r>
                      </w:p>
                    </w:tc>
                    <w:tc>
                      <w:tcPr>
                        <w:tcW w:w="0" w:type="auto"/>
                        <w:vAlign w:val="center"/>
                        <w:hideMark/>
                      </w:tcPr>
                      <w:p w:rsidR="00FF7C81" w:rsidRDefault="00FF7C81">
                        <w:r>
                          <w:t>Участниками данной закупки могут быть только субъекты малого и среднего предпринимательства</w:t>
                        </w:r>
                      </w:p>
                    </w:tc>
                  </w:tr>
                  <w:tr w:rsidR="00FF7C81">
                    <w:trPr>
                      <w:tblCellSpacing w:w="0" w:type="dxa"/>
                    </w:trPr>
                    <w:tc>
                      <w:tcPr>
                        <w:tcW w:w="2000" w:type="pct"/>
                        <w:vAlign w:val="center"/>
                        <w:hideMark/>
                      </w:tcPr>
                      <w:p w:rsidR="00FF7C81" w:rsidRDefault="00FF7C81">
                        <w:r>
                          <w:t>Закупочная документация:</w:t>
                        </w:r>
                      </w:p>
                    </w:tc>
                    <w:tc>
                      <w:tcPr>
                        <w:tcW w:w="0" w:type="auto"/>
                        <w:vAlign w:val="center"/>
                        <w:hideMark/>
                      </w:tcPr>
                      <w:p w:rsidR="00FF7C81" w:rsidRDefault="00193F5D" w:rsidP="00FF7C81">
                        <w:hyperlink r:id="rId12" w:tgtFrame="_blank" w:history="1">
                          <w:r w:rsidR="00FF7C81">
                            <w:rPr>
                              <w:rStyle w:val="a4"/>
                            </w:rPr>
                            <w:t xml:space="preserve">Скачать файл </w:t>
                          </w:r>
                          <w:r w:rsidR="00FF7C81">
                            <w:rPr>
                              <w:rStyle w:val="a4"/>
                              <w:b/>
                              <w:bCs/>
                            </w:rPr>
                            <w:t xml:space="preserve">2 ЗД КР </w:t>
                          </w:r>
                          <w:proofErr w:type="spellStart"/>
                          <w:r w:rsidR="00FF7C81">
                            <w:rPr>
                              <w:rStyle w:val="a4"/>
                              <w:b/>
                              <w:bCs/>
                            </w:rPr>
                            <w:t>скл</w:t>
                          </w:r>
                          <w:proofErr w:type="spellEnd"/>
                          <w:r w:rsidR="00FF7C81">
                            <w:rPr>
                              <w:rStyle w:val="a4"/>
                              <w:b/>
                              <w:bCs/>
                            </w:rPr>
                            <w:t xml:space="preserve"> №1_СМСП....7z</w:t>
                          </w:r>
                        </w:hyperlink>
                        <w:r w:rsidR="00FF7C81">
                          <w:t> (7.3 МБ)</w:t>
                        </w:r>
                      </w:p>
                      <w:p w:rsidR="00FF7C81" w:rsidRDefault="00193F5D" w:rsidP="00FF7C81">
                        <w:hyperlink r:id="rId13" w:history="1">
                          <w:r w:rsidR="00FF7C81">
                            <w:rPr>
                              <w:rStyle w:val="a4"/>
                              <w:b/>
                              <w:bCs/>
                            </w:rPr>
                            <w:t>Редактировать закупочную документацию</w:t>
                          </w:r>
                        </w:hyperlink>
                      </w:p>
                      <w:p w:rsidR="00FF7C81" w:rsidRDefault="00193F5D" w:rsidP="00FF7C81">
                        <w:hyperlink r:id="rId14" w:tgtFrame="signature" w:history="1">
                          <w:r w:rsidR="00FF7C81">
                            <w:rPr>
                              <w:rStyle w:val="a4"/>
                            </w:rPr>
                            <w:t>Подписано ЭП</w:t>
                          </w:r>
                        </w:hyperlink>
                      </w:p>
                    </w:tc>
                  </w:tr>
                  <w:tr w:rsidR="00FF7C81">
                    <w:trPr>
                      <w:tblCellSpacing w:w="0" w:type="dxa"/>
                    </w:trPr>
                    <w:tc>
                      <w:tcPr>
                        <w:tcW w:w="2000" w:type="pct"/>
                        <w:vAlign w:val="center"/>
                        <w:hideMark/>
                      </w:tcPr>
                      <w:p w:rsidR="00FF7C81" w:rsidRDefault="00FF7C81">
                        <w:r>
                          <w:t>Условия оплаты:</w:t>
                        </w:r>
                      </w:p>
                    </w:tc>
                    <w:tc>
                      <w:tcPr>
                        <w:tcW w:w="0" w:type="auto"/>
                        <w:vAlign w:val="center"/>
                        <w:hideMark/>
                      </w:tcPr>
                      <w:p w:rsidR="00FF7C81" w:rsidRDefault="00FF7C81">
                        <w:r>
                          <w:t>Условия оплаты определены разделом 3 «Стоимость работ и порядок расчетов» Проекта договора (Приложение 2 к Закупочной документации).</w:t>
                        </w:r>
                        <w:r>
                          <w:br/>
                          <w:t>Оплата производится по факту выполнения работ.</w:t>
                        </w:r>
                      </w:p>
                    </w:tc>
                  </w:tr>
                  <w:tr w:rsidR="00FF7C81">
                    <w:trPr>
                      <w:tblCellSpacing w:w="0" w:type="dxa"/>
                    </w:trPr>
                    <w:tc>
                      <w:tcPr>
                        <w:tcW w:w="2000" w:type="pct"/>
                        <w:vAlign w:val="center"/>
                        <w:hideMark/>
                      </w:tcPr>
                      <w:p w:rsidR="00FF7C81" w:rsidRDefault="00FF7C81">
                        <w:r>
                          <w:t>Условия поставки:</w:t>
                        </w:r>
                      </w:p>
                    </w:tc>
                    <w:tc>
                      <w:tcPr>
                        <w:tcW w:w="0" w:type="auto"/>
                        <w:vAlign w:val="center"/>
                        <w:hideMark/>
                      </w:tcPr>
                      <w:p w:rsidR="00FF7C81" w:rsidRDefault="00FF7C81">
                        <w:r>
                          <w:t>Согласно техническому заданию (Приложение 1 к Закупочной документации).</w:t>
                        </w:r>
                      </w:p>
                    </w:tc>
                  </w:tr>
                  <w:tr w:rsidR="00FF7C81">
                    <w:trPr>
                      <w:tblCellSpacing w:w="0" w:type="dxa"/>
                    </w:trPr>
                    <w:tc>
                      <w:tcPr>
                        <w:tcW w:w="2000" w:type="pct"/>
                        <w:vAlign w:val="center"/>
                        <w:hideMark/>
                      </w:tcPr>
                      <w:p w:rsidR="00FF7C81" w:rsidRDefault="00FF7C81">
                        <w:r>
                          <w:t>Место рассмотрения заявок:</w:t>
                        </w:r>
                      </w:p>
                    </w:tc>
                    <w:tc>
                      <w:tcPr>
                        <w:tcW w:w="0" w:type="auto"/>
                        <w:vAlign w:val="center"/>
                        <w:hideMark/>
                      </w:tcPr>
                      <w:p w:rsidR="00FF7C81" w:rsidRDefault="00FF7C81">
                        <w:r>
                          <w:t xml:space="preserve">628187, Тюменская обл., г. </w:t>
                        </w:r>
                        <w:proofErr w:type="spellStart"/>
                        <w:r>
                          <w:t>Нягань</w:t>
                        </w:r>
                        <w:proofErr w:type="spellEnd"/>
                        <w:r>
                          <w:t xml:space="preserve">, </w:t>
                        </w:r>
                        <w:proofErr w:type="spellStart"/>
                        <w:r>
                          <w:t>мкр</w:t>
                        </w:r>
                        <w:proofErr w:type="spellEnd"/>
                        <w:r>
                          <w:t>. Энергетиков, 70</w:t>
                        </w:r>
                      </w:p>
                    </w:tc>
                  </w:tr>
                  <w:tr w:rsidR="00FF7C81">
                    <w:trPr>
                      <w:tblCellSpacing w:w="0" w:type="dxa"/>
                    </w:trPr>
                    <w:tc>
                      <w:tcPr>
                        <w:tcW w:w="2000" w:type="pct"/>
                        <w:vAlign w:val="center"/>
                        <w:hideMark/>
                      </w:tcPr>
                      <w:p w:rsidR="00FF7C81" w:rsidRDefault="00FF7C81">
                        <w:r>
                          <w:t>Дата и время рассмотрения заявок:</w:t>
                        </w:r>
                      </w:p>
                    </w:tc>
                    <w:tc>
                      <w:tcPr>
                        <w:tcW w:w="0" w:type="auto"/>
                        <w:vAlign w:val="center"/>
                        <w:hideMark/>
                      </w:tcPr>
                      <w:p w:rsidR="00FF7C81" w:rsidRDefault="00FF7C81">
                        <w:r>
                          <w:t>10.12.2018 18:00</w:t>
                        </w:r>
                      </w:p>
                    </w:tc>
                  </w:tr>
                  <w:tr w:rsidR="00FF7C81">
                    <w:trPr>
                      <w:tblCellSpacing w:w="0" w:type="dxa"/>
                    </w:trPr>
                    <w:tc>
                      <w:tcPr>
                        <w:tcW w:w="2000" w:type="pct"/>
                        <w:vAlign w:val="center"/>
                        <w:hideMark/>
                      </w:tcPr>
                      <w:p w:rsidR="00FF7C81" w:rsidRDefault="00FF7C81">
                        <w:r>
                          <w:lastRenderedPageBreak/>
                          <w:t>Дата и время подведения итогов:</w:t>
                        </w:r>
                      </w:p>
                    </w:tc>
                    <w:tc>
                      <w:tcPr>
                        <w:tcW w:w="0" w:type="auto"/>
                        <w:vAlign w:val="center"/>
                        <w:hideMark/>
                      </w:tcPr>
                      <w:p w:rsidR="00FF7C81" w:rsidRDefault="00FF7C81">
                        <w:r>
                          <w:t>13.12.2018 18:00</w:t>
                        </w:r>
                      </w:p>
                    </w:tc>
                  </w:tr>
                  <w:tr w:rsidR="00FF7C81">
                    <w:trPr>
                      <w:tblCellSpacing w:w="0" w:type="dxa"/>
                    </w:trPr>
                    <w:tc>
                      <w:tcPr>
                        <w:tcW w:w="2000" w:type="pct"/>
                        <w:vAlign w:val="center"/>
                        <w:hideMark/>
                      </w:tcPr>
                      <w:p w:rsidR="00FF7C81" w:rsidRDefault="00FF7C81">
                        <w:r>
                          <w:t>Адрес места поставки товара, проведения работ или оказания услуг:</w:t>
                        </w:r>
                      </w:p>
                    </w:tc>
                    <w:tc>
                      <w:tcPr>
                        <w:tcW w:w="0" w:type="auto"/>
                        <w:vAlign w:val="center"/>
                        <w:hideMark/>
                      </w:tcPr>
                      <w:p w:rsidR="00FF7C81" w:rsidRDefault="00FF7C81">
                        <w:r>
                          <w:t xml:space="preserve">628187, Россия, Тюменская область, Ханты-Мансийский Автономный округ - Югра, город </w:t>
                        </w:r>
                        <w:proofErr w:type="spellStart"/>
                        <w:r>
                          <w:t>Нягань</w:t>
                        </w:r>
                        <w:proofErr w:type="spellEnd"/>
                        <w:r>
                          <w:t>, микрорайон Энергетиков 70</w:t>
                        </w:r>
                      </w:p>
                    </w:tc>
                  </w:tr>
                  <w:tr w:rsidR="00FF7C81">
                    <w:trPr>
                      <w:tblCellSpacing w:w="0" w:type="dxa"/>
                    </w:trPr>
                    <w:tc>
                      <w:tcPr>
                        <w:tcW w:w="0" w:type="auto"/>
                        <w:gridSpan w:val="2"/>
                        <w:vAlign w:val="center"/>
                        <w:hideMark/>
                      </w:tcPr>
                      <w:p w:rsidR="00FF7C81" w:rsidRDefault="00FF7C81">
                        <w:r>
                          <w:rPr>
                            <w:b/>
                            <w:bCs/>
                          </w:rPr>
                          <w:t>Комментарии:</w:t>
                        </w:r>
                        <w: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FF7C81">
                    <w:trPr>
                      <w:tblCellSpacing w:w="0" w:type="dxa"/>
                    </w:trPr>
                    <w:tc>
                      <w:tcPr>
                        <w:tcW w:w="2000" w:type="pct"/>
                        <w:vAlign w:val="center"/>
                        <w:hideMark/>
                      </w:tcPr>
                      <w:p w:rsidR="00FF7C81" w:rsidRDefault="00FF7C81">
                        <w:r>
                          <w:t>Место проведения процедуры:</w:t>
                        </w:r>
                      </w:p>
                    </w:tc>
                    <w:tc>
                      <w:tcPr>
                        <w:tcW w:w="0" w:type="auto"/>
                        <w:vAlign w:val="center"/>
                        <w:hideMark/>
                      </w:tcPr>
                      <w:p w:rsidR="00FF7C81" w:rsidRDefault="00FF7C81">
                        <w: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F7C81">
                    <w:trPr>
                      <w:tblCellSpacing w:w="0" w:type="dxa"/>
                    </w:trPr>
                    <w:tc>
                      <w:tcPr>
                        <w:tcW w:w="2000" w:type="pct"/>
                        <w:vAlign w:val="center"/>
                        <w:hideMark/>
                      </w:tcPr>
                      <w:p w:rsidR="00FF7C81" w:rsidRDefault="00FF7C81">
                        <w:r>
                          <w:t>Порядок предоставления документации по закупке:</w:t>
                        </w:r>
                      </w:p>
                    </w:tc>
                    <w:tc>
                      <w:tcPr>
                        <w:tcW w:w="0" w:type="auto"/>
                        <w:vAlign w:val="center"/>
                        <w:hideMark/>
                      </w:tcPr>
                      <w:p w:rsidR="00FF7C81" w:rsidRDefault="00FF7C81">
                        <w: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F7C81">
                    <w:trPr>
                      <w:tblCellSpacing w:w="0" w:type="dxa"/>
                    </w:trPr>
                    <w:tc>
                      <w:tcPr>
                        <w:tcW w:w="2000" w:type="pct"/>
                        <w:vAlign w:val="center"/>
                        <w:hideMark/>
                      </w:tcPr>
                      <w:p w:rsidR="00FF7C81" w:rsidRDefault="00FF7C81">
                        <w:r>
                          <w:t>Информация о подписи:</w:t>
                        </w:r>
                      </w:p>
                    </w:tc>
                    <w:tc>
                      <w:tcPr>
                        <w:tcW w:w="0" w:type="auto"/>
                        <w:vAlign w:val="center"/>
                        <w:hideMark/>
                      </w:tcPr>
                      <w:p w:rsidR="00FF7C81" w:rsidRDefault="00193F5D">
                        <w:hyperlink r:id="rId15" w:tgtFrame="signature" w:history="1">
                          <w:r w:rsidR="00FF7C81">
                            <w:rPr>
                              <w:rStyle w:val="a4"/>
                            </w:rPr>
                            <w:t>Подписано ЭП</w:t>
                          </w:r>
                        </w:hyperlink>
                      </w:p>
                    </w:tc>
                  </w:tr>
                </w:tbl>
                <w:p w:rsidR="00FF7C81" w:rsidRDefault="00FF7C81"/>
              </w:tc>
            </w:tr>
          </w:tbl>
          <w:p w:rsidR="00FF7C81" w:rsidRDefault="00FF7C81">
            <w:pPr>
              <w:rPr>
                <w:sz w:val="24"/>
                <w:szCs w:val="24"/>
              </w:rPr>
            </w:pPr>
          </w:p>
        </w:tc>
      </w:tr>
    </w:tbl>
    <w:p w:rsidR="00FF7C81" w:rsidRDefault="00FF7C81" w:rsidP="00FF7C81">
      <w:pPr>
        <w:pStyle w:val="3"/>
        <w:spacing w:before="0"/>
      </w:pPr>
      <w:r>
        <w:lastRenderedPageBreak/>
        <w:t>Выгрузка на ЕИС</w:t>
      </w:r>
    </w:p>
    <w:p w:rsidR="00FF7C81" w:rsidRDefault="00FF7C81" w:rsidP="00FF7C81">
      <w:r>
        <w:rPr>
          <w:b/>
          <w:bCs/>
        </w:rPr>
        <w:t>Извещение [</w:t>
      </w:r>
      <w:hyperlink r:id="rId16" w:history="1">
        <w:r>
          <w:rPr>
            <w:rStyle w:val="a4"/>
            <w:b/>
            <w:bCs/>
          </w:rPr>
          <w:t>XML</w:t>
        </w:r>
      </w:hyperlink>
      <w:r>
        <w:rPr>
          <w:b/>
          <w:bCs/>
        </w:rPr>
        <w:t xml:space="preserve">] </w:t>
      </w:r>
    </w:p>
    <w:p w:rsidR="00FF7C81" w:rsidRDefault="00193F5D" w:rsidP="00FF7C81">
      <w:hyperlink r:id="rId17" w:history="1">
        <w:r w:rsidR="00FF7C81">
          <w:rPr>
            <w:rStyle w:val="a4"/>
            <w:b/>
            <w:bCs/>
          </w:rPr>
          <w:t>Выгружено</w:t>
        </w:r>
      </w:hyperlink>
      <w:r w:rsidR="00FF7C81">
        <w:br/>
        <w:t>08.11.2018 08:58:22 (версия 1)</w:t>
      </w:r>
    </w:p>
    <w:p w:rsidR="00FF7C81" w:rsidRDefault="00FF7C81" w:rsidP="00FF7C81">
      <w:r>
        <w:rPr>
          <w:b/>
          <w:bCs/>
        </w:rPr>
        <w:t>Номер извещения на ЕИС:</w:t>
      </w:r>
    </w:p>
    <w:p w:rsidR="006C369B" w:rsidRDefault="00FF7C81" w:rsidP="00FF7C81">
      <w:pPr>
        <w:pStyle w:val="3"/>
        <w:spacing w:before="0"/>
      </w:pPr>
      <w:r>
        <w:t>31807118325</w:t>
      </w:r>
    </w:p>
    <w:sectPr w:rsidR="006C369B" w:rsidSect="00860C15">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2F95"/>
    <w:multiLevelType w:val="multilevel"/>
    <w:tmpl w:val="54A6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C5DB6"/>
    <w:multiLevelType w:val="multilevel"/>
    <w:tmpl w:val="9E3E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50"/>
    <w:rsid w:val="0001361D"/>
    <w:rsid w:val="00193F5D"/>
    <w:rsid w:val="00356BAF"/>
    <w:rsid w:val="00393450"/>
    <w:rsid w:val="00527256"/>
    <w:rsid w:val="006C369B"/>
    <w:rsid w:val="00753603"/>
    <w:rsid w:val="00860C15"/>
    <w:rsid w:val="00C93C9C"/>
    <w:rsid w:val="00FF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061A4-9CCB-489B-9265-A905E44C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27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272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5272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25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2725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27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527256"/>
  </w:style>
  <w:style w:type="character" w:styleId="a4">
    <w:name w:val="Hyperlink"/>
    <w:basedOn w:val="a0"/>
    <w:uiPriority w:val="99"/>
    <w:semiHidden/>
    <w:unhideWhenUsed/>
    <w:rsid w:val="00527256"/>
    <w:rPr>
      <w:color w:val="0000FF"/>
      <w:u w:val="single"/>
    </w:rPr>
  </w:style>
  <w:style w:type="character" w:customStyle="1" w:styleId="value">
    <w:name w:val="value"/>
    <w:basedOn w:val="a0"/>
    <w:rsid w:val="00527256"/>
  </w:style>
  <w:style w:type="character" w:customStyle="1" w:styleId="ellipsis">
    <w:name w:val="ellipsis"/>
    <w:basedOn w:val="a0"/>
    <w:rsid w:val="00527256"/>
  </w:style>
  <w:style w:type="character" w:customStyle="1" w:styleId="a-more">
    <w:name w:val="a-more"/>
    <w:basedOn w:val="a0"/>
    <w:rsid w:val="00527256"/>
  </w:style>
  <w:style w:type="character" w:customStyle="1" w:styleId="a-less">
    <w:name w:val="a-less"/>
    <w:basedOn w:val="a0"/>
    <w:rsid w:val="00527256"/>
  </w:style>
  <w:style w:type="character" w:customStyle="1" w:styleId="userlinkmenu">
    <w:name w:val="userlink_menu"/>
    <w:basedOn w:val="a0"/>
    <w:rsid w:val="00527256"/>
  </w:style>
  <w:style w:type="character" w:customStyle="1" w:styleId="floathint-marker">
    <w:name w:val="floathint-marker"/>
    <w:basedOn w:val="a0"/>
    <w:rsid w:val="00527256"/>
  </w:style>
  <w:style w:type="character" w:customStyle="1" w:styleId="30">
    <w:name w:val="Заголовок 3 Знак"/>
    <w:basedOn w:val="a0"/>
    <w:link w:val="3"/>
    <w:uiPriority w:val="9"/>
    <w:rsid w:val="00527256"/>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193F5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3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14876">
      <w:bodyDiv w:val="1"/>
      <w:marLeft w:val="0"/>
      <w:marRight w:val="0"/>
      <w:marTop w:val="0"/>
      <w:marBottom w:val="0"/>
      <w:divBdr>
        <w:top w:val="none" w:sz="0" w:space="0" w:color="auto"/>
        <w:left w:val="none" w:sz="0" w:space="0" w:color="auto"/>
        <w:bottom w:val="none" w:sz="0" w:space="0" w:color="auto"/>
        <w:right w:val="none" w:sz="0" w:space="0" w:color="auto"/>
      </w:divBdr>
      <w:divsChild>
        <w:div w:id="2143495258">
          <w:marLeft w:val="0"/>
          <w:marRight w:val="0"/>
          <w:marTop w:val="0"/>
          <w:marBottom w:val="0"/>
          <w:divBdr>
            <w:top w:val="none" w:sz="0" w:space="0" w:color="auto"/>
            <w:left w:val="none" w:sz="0" w:space="0" w:color="auto"/>
            <w:bottom w:val="none" w:sz="0" w:space="0" w:color="auto"/>
            <w:right w:val="none" w:sz="0" w:space="0" w:color="auto"/>
          </w:divBdr>
          <w:divsChild>
            <w:div w:id="86582895">
              <w:marLeft w:val="0"/>
              <w:marRight w:val="0"/>
              <w:marTop w:val="0"/>
              <w:marBottom w:val="0"/>
              <w:divBdr>
                <w:top w:val="none" w:sz="0" w:space="0" w:color="auto"/>
                <w:left w:val="none" w:sz="0" w:space="0" w:color="auto"/>
                <w:bottom w:val="none" w:sz="0" w:space="0" w:color="auto"/>
                <w:right w:val="none" w:sz="0" w:space="0" w:color="auto"/>
              </w:divBdr>
              <w:divsChild>
                <w:div w:id="2001344958">
                  <w:marLeft w:val="0"/>
                  <w:marRight w:val="0"/>
                  <w:marTop w:val="0"/>
                  <w:marBottom w:val="0"/>
                  <w:divBdr>
                    <w:top w:val="none" w:sz="0" w:space="0" w:color="auto"/>
                    <w:left w:val="none" w:sz="0" w:space="0" w:color="auto"/>
                    <w:bottom w:val="none" w:sz="0" w:space="0" w:color="auto"/>
                    <w:right w:val="none" w:sz="0" w:space="0" w:color="auto"/>
                  </w:divBdr>
                  <w:divsChild>
                    <w:div w:id="639699518">
                      <w:marLeft w:val="0"/>
                      <w:marRight w:val="0"/>
                      <w:marTop w:val="0"/>
                      <w:marBottom w:val="150"/>
                      <w:divBdr>
                        <w:top w:val="none" w:sz="0" w:space="0" w:color="auto"/>
                        <w:left w:val="none" w:sz="0" w:space="0" w:color="auto"/>
                        <w:bottom w:val="none" w:sz="0" w:space="0" w:color="auto"/>
                        <w:right w:val="none" w:sz="0" w:space="0" w:color="auto"/>
                      </w:divBdr>
                      <w:divsChild>
                        <w:div w:id="652610158">
                          <w:marLeft w:val="0"/>
                          <w:marRight w:val="0"/>
                          <w:marTop w:val="0"/>
                          <w:marBottom w:val="0"/>
                          <w:divBdr>
                            <w:top w:val="none" w:sz="0" w:space="0" w:color="auto"/>
                            <w:left w:val="none" w:sz="0" w:space="0" w:color="auto"/>
                            <w:bottom w:val="none" w:sz="0" w:space="0" w:color="auto"/>
                            <w:right w:val="none" w:sz="0" w:space="0" w:color="auto"/>
                          </w:divBdr>
                          <w:divsChild>
                            <w:div w:id="546182430">
                              <w:marLeft w:val="0"/>
                              <w:marRight w:val="0"/>
                              <w:marTop w:val="0"/>
                              <w:marBottom w:val="0"/>
                              <w:divBdr>
                                <w:top w:val="none" w:sz="0" w:space="0" w:color="auto"/>
                                <w:left w:val="none" w:sz="0" w:space="0" w:color="auto"/>
                                <w:bottom w:val="none" w:sz="0" w:space="0" w:color="auto"/>
                                <w:right w:val="none" w:sz="0" w:space="0" w:color="auto"/>
                              </w:divBdr>
                              <w:divsChild>
                                <w:div w:id="7213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204364">
      <w:bodyDiv w:val="1"/>
      <w:marLeft w:val="0"/>
      <w:marRight w:val="0"/>
      <w:marTop w:val="0"/>
      <w:marBottom w:val="0"/>
      <w:divBdr>
        <w:top w:val="none" w:sz="0" w:space="0" w:color="auto"/>
        <w:left w:val="none" w:sz="0" w:space="0" w:color="auto"/>
        <w:bottom w:val="none" w:sz="0" w:space="0" w:color="auto"/>
        <w:right w:val="none" w:sz="0" w:space="0" w:color="auto"/>
      </w:divBdr>
      <w:divsChild>
        <w:div w:id="923101873">
          <w:marLeft w:val="0"/>
          <w:marRight w:val="0"/>
          <w:marTop w:val="0"/>
          <w:marBottom w:val="0"/>
          <w:divBdr>
            <w:top w:val="none" w:sz="0" w:space="0" w:color="auto"/>
            <w:left w:val="none" w:sz="0" w:space="0" w:color="auto"/>
            <w:bottom w:val="none" w:sz="0" w:space="0" w:color="auto"/>
            <w:right w:val="none" w:sz="0" w:space="0" w:color="auto"/>
          </w:divBdr>
          <w:divsChild>
            <w:div w:id="1561139191">
              <w:marLeft w:val="0"/>
              <w:marRight w:val="0"/>
              <w:marTop w:val="0"/>
              <w:marBottom w:val="0"/>
              <w:divBdr>
                <w:top w:val="none" w:sz="0" w:space="0" w:color="auto"/>
                <w:left w:val="none" w:sz="0" w:space="0" w:color="auto"/>
                <w:bottom w:val="none" w:sz="0" w:space="0" w:color="auto"/>
                <w:right w:val="none" w:sz="0" w:space="0" w:color="auto"/>
              </w:divBdr>
              <w:divsChild>
                <w:div w:id="1429228008">
                  <w:marLeft w:val="0"/>
                  <w:marRight w:val="0"/>
                  <w:marTop w:val="0"/>
                  <w:marBottom w:val="0"/>
                  <w:divBdr>
                    <w:top w:val="none" w:sz="0" w:space="0" w:color="auto"/>
                    <w:left w:val="none" w:sz="0" w:space="0" w:color="auto"/>
                    <w:bottom w:val="none" w:sz="0" w:space="0" w:color="auto"/>
                    <w:right w:val="none" w:sz="0" w:space="0" w:color="auto"/>
                  </w:divBdr>
                  <w:divsChild>
                    <w:div w:id="191967971">
                      <w:marLeft w:val="0"/>
                      <w:marRight w:val="0"/>
                      <w:marTop w:val="0"/>
                      <w:marBottom w:val="0"/>
                      <w:divBdr>
                        <w:top w:val="none" w:sz="0" w:space="0" w:color="auto"/>
                        <w:left w:val="none" w:sz="0" w:space="0" w:color="auto"/>
                        <w:bottom w:val="none" w:sz="0" w:space="0" w:color="auto"/>
                        <w:right w:val="none" w:sz="0" w:space="0" w:color="auto"/>
                      </w:divBdr>
                      <w:divsChild>
                        <w:div w:id="2035229926">
                          <w:marLeft w:val="0"/>
                          <w:marRight w:val="0"/>
                          <w:marTop w:val="0"/>
                          <w:marBottom w:val="0"/>
                          <w:divBdr>
                            <w:top w:val="none" w:sz="0" w:space="0" w:color="auto"/>
                            <w:left w:val="none" w:sz="0" w:space="0" w:color="auto"/>
                            <w:bottom w:val="none" w:sz="0" w:space="0" w:color="auto"/>
                            <w:right w:val="none" w:sz="0" w:space="0" w:color="auto"/>
                          </w:divBdr>
                          <w:divsChild>
                            <w:div w:id="13569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6524">
              <w:marLeft w:val="0"/>
              <w:marRight w:val="0"/>
              <w:marTop w:val="0"/>
              <w:marBottom w:val="0"/>
              <w:divBdr>
                <w:top w:val="none" w:sz="0" w:space="0" w:color="auto"/>
                <w:left w:val="none" w:sz="0" w:space="0" w:color="auto"/>
                <w:bottom w:val="none" w:sz="0" w:space="0" w:color="auto"/>
                <w:right w:val="none" w:sz="0" w:space="0" w:color="auto"/>
              </w:divBdr>
              <w:divsChild>
                <w:div w:id="912743544">
                  <w:marLeft w:val="0"/>
                  <w:marRight w:val="0"/>
                  <w:marTop w:val="0"/>
                  <w:marBottom w:val="0"/>
                  <w:divBdr>
                    <w:top w:val="none" w:sz="0" w:space="0" w:color="auto"/>
                    <w:left w:val="none" w:sz="0" w:space="0" w:color="auto"/>
                    <w:bottom w:val="none" w:sz="0" w:space="0" w:color="auto"/>
                    <w:right w:val="none" w:sz="0" w:space="0" w:color="auto"/>
                  </w:divBdr>
                </w:div>
                <w:div w:id="92554162">
                  <w:marLeft w:val="0"/>
                  <w:marRight w:val="0"/>
                  <w:marTop w:val="0"/>
                  <w:marBottom w:val="0"/>
                  <w:divBdr>
                    <w:top w:val="none" w:sz="0" w:space="0" w:color="auto"/>
                    <w:left w:val="none" w:sz="0" w:space="0" w:color="auto"/>
                    <w:bottom w:val="none" w:sz="0" w:space="0" w:color="auto"/>
                    <w:right w:val="none" w:sz="0" w:space="0" w:color="auto"/>
                  </w:divBdr>
                </w:div>
                <w:div w:id="386804803">
                  <w:marLeft w:val="0"/>
                  <w:marRight w:val="0"/>
                  <w:marTop w:val="0"/>
                  <w:marBottom w:val="0"/>
                  <w:divBdr>
                    <w:top w:val="none" w:sz="0" w:space="0" w:color="auto"/>
                    <w:left w:val="none" w:sz="0" w:space="0" w:color="auto"/>
                    <w:bottom w:val="none" w:sz="0" w:space="0" w:color="auto"/>
                    <w:right w:val="none" w:sz="0" w:space="0" w:color="auto"/>
                  </w:divBdr>
                </w:div>
                <w:div w:id="707727671">
                  <w:marLeft w:val="0"/>
                  <w:marRight w:val="0"/>
                  <w:marTop w:val="0"/>
                  <w:marBottom w:val="0"/>
                  <w:divBdr>
                    <w:top w:val="none" w:sz="0" w:space="0" w:color="auto"/>
                    <w:left w:val="none" w:sz="0" w:space="0" w:color="auto"/>
                    <w:bottom w:val="none" w:sz="0" w:space="0" w:color="auto"/>
                    <w:right w:val="none" w:sz="0" w:space="0" w:color="auto"/>
                  </w:divBdr>
                </w:div>
                <w:div w:id="1958216368">
                  <w:marLeft w:val="0"/>
                  <w:marRight w:val="0"/>
                  <w:marTop w:val="0"/>
                  <w:marBottom w:val="0"/>
                  <w:divBdr>
                    <w:top w:val="none" w:sz="0" w:space="0" w:color="auto"/>
                    <w:left w:val="none" w:sz="0" w:space="0" w:color="auto"/>
                    <w:bottom w:val="none" w:sz="0" w:space="0" w:color="auto"/>
                    <w:right w:val="none" w:sz="0" w:space="0" w:color="auto"/>
                  </w:divBdr>
                </w:div>
                <w:div w:id="558249350">
                  <w:marLeft w:val="0"/>
                  <w:marRight w:val="0"/>
                  <w:marTop w:val="0"/>
                  <w:marBottom w:val="0"/>
                  <w:divBdr>
                    <w:top w:val="none" w:sz="0" w:space="0" w:color="auto"/>
                    <w:left w:val="none" w:sz="0" w:space="0" w:color="auto"/>
                    <w:bottom w:val="none" w:sz="0" w:space="0" w:color="auto"/>
                    <w:right w:val="none" w:sz="0" w:space="0" w:color="auto"/>
                  </w:divBdr>
                </w:div>
                <w:div w:id="1975602458">
                  <w:marLeft w:val="0"/>
                  <w:marRight w:val="0"/>
                  <w:marTop w:val="0"/>
                  <w:marBottom w:val="0"/>
                  <w:divBdr>
                    <w:top w:val="none" w:sz="0" w:space="0" w:color="auto"/>
                    <w:left w:val="none" w:sz="0" w:space="0" w:color="auto"/>
                    <w:bottom w:val="none" w:sz="0" w:space="0" w:color="auto"/>
                    <w:right w:val="none" w:sz="0" w:space="0" w:color="auto"/>
                  </w:divBdr>
                </w:div>
                <w:div w:id="55858249">
                  <w:marLeft w:val="0"/>
                  <w:marRight w:val="0"/>
                  <w:marTop w:val="0"/>
                  <w:marBottom w:val="0"/>
                  <w:divBdr>
                    <w:top w:val="none" w:sz="0" w:space="0" w:color="auto"/>
                    <w:left w:val="none" w:sz="0" w:space="0" w:color="auto"/>
                    <w:bottom w:val="none" w:sz="0" w:space="0" w:color="auto"/>
                    <w:right w:val="none" w:sz="0" w:space="0" w:color="auto"/>
                  </w:divBdr>
                </w:div>
                <w:div w:id="103814232">
                  <w:marLeft w:val="0"/>
                  <w:marRight w:val="0"/>
                  <w:marTop w:val="0"/>
                  <w:marBottom w:val="0"/>
                  <w:divBdr>
                    <w:top w:val="none" w:sz="0" w:space="0" w:color="auto"/>
                    <w:left w:val="none" w:sz="0" w:space="0" w:color="auto"/>
                    <w:bottom w:val="none" w:sz="0" w:space="0" w:color="auto"/>
                    <w:right w:val="none" w:sz="0" w:space="0" w:color="auto"/>
                  </w:divBdr>
                </w:div>
                <w:div w:id="335772023">
                  <w:marLeft w:val="0"/>
                  <w:marRight w:val="0"/>
                  <w:marTop w:val="0"/>
                  <w:marBottom w:val="0"/>
                  <w:divBdr>
                    <w:top w:val="none" w:sz="0" w:space="0" w:color="auto"/>
                    <w:left w:val="none" w:sz="0" w:space="0" w:color="auto"/>
                    <w:bottom w:val="none" w:sz="0" w:space="0" w:color="auto"/>
                    <w:right w:val="none" w:sz="0" w:space="0" w:color="auto"/>
                  </w:divBdr>
                </w:div>
                <w:div w:id="2115248051">
                  <w:marLeft w:val="0"/>
                  <w:marRight w:val="0"/>
                  <w:marTop w:val="0"/>
                  <w:marBottom w:val="0"/>
                  <w:divBdr>
                    <w:top w:val="none" w:sz="0" w:space="0" w:color="auto"/>
                    <w:left w:val="none" w:sz="0" w:space="0" w:color="auto"/>
                    <w:bottom w:val="none" w:sz="0" w:space="0" w:color="auto"/>
                    <w:right w:val="none" w:sz="0" w:space="0" w:color="auto"/>
                  </w:divBdr>
                </w:div>
                <w:div w:id="513155020">
                  <w:marLeft w:val="0"/>
                  <w:marRight w:val="0"/>
                  <w:marTop w:val="0"/>
                  <w:marBottom w:val="0"/>
                  <w:divBdr>
                    <w:top w:val="none" w:sz="0" w:space="0" w:color="auto"/>
                    <w:left w:val="none" w:sz="0" w:space="0" w:color="auto"/>
                    <w:bottom w:val="none" w:sz="0" w:space="0" w:color="auto"/>
                    <w:right w:val="none" w:sz="0" w:space="0" w:color="auto"/>
                  </w:divBdr>
                </w:div>
                <w:div w:id="1781028572">
                  <w:marLeft w:val="0"/>
                  <w:marRight w:val="0"/>
                  <w:marTop w:val="0"/>
                  <w:marBottom w:val="0"/>
                  <w:divBdr>
                    <w:top w:val="none" w:sz="0" w:space="0" w:color="auto"/>
                    <w:left w:val="none" w:sz="0" w:space="0" w:color="auto"/>
                    <w:bottom w:val="none" w:sz="0" w:space="0" w:color="auto"/>
                    <w:right w:val="none" w:sz="0" w:space="0" w:color="auto"/>
                  </w:divBdr>
                </w:div>
                <w:div w:id="17128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29197">
      <w:bodyDiv w:val="1"/>
      <w:marLeft w:val="0"/>
      <w:marRight w:val="0"/>
      <w:marTop w:val="0"/>
      <w:marBottom w:val="0"/>
      <w:divBdr>
        <w:top w:val="none" w:sz="0" w:space="0" w:color="auto"/>
        <w:left w:val="none" w:sz="0" w:space="0" w:color="auto"/>
        <w:bottom w:val="none" w:sz="0" w:space="0" w:color="auto"/>
        <w:right w:val="none" w:sz="0" w:space="0" w:color="auto"/>
      </w:divBdr>
      <w:divsChild>
        <w:div w:id="1584214858">
          <w:marLeft w:val="0"/>
          <w:marRight w:val="0"/>
          <w:marTop w:val="0"/>
          <w:marBottom w:val="0"/>
          <w:divBdr>
            <w:top w:val="none" w:sz="0" w:space="0" w:color="auto"/>
            <w:left w:val="none" w:sz="0" w:space="0" w:color="auto"/>
            <w:bottom w:val="none" w:sz="0" w:space="0" w:color="auto"/>
            <w:right w:val="none" w:sz="0" w:space="0" w:color="auto"/>
          </w:divBdr>
          <w:divsChild>
            <w:div w:id="418674753">
              <w:marLeft w:val="0"/>
              <w:marRight w:val="0"/>
              <w:marTop w:val="0"/>
              <w:marBottom w:val="0"/>
              <w:divBdr>
                <w:top w:val="none" w:sz="0" w:space="0" w:color="auto"/>
                <w:left w:val="none" w:sz="0" w:space="0" w:color="auto"/>
                <w:bottom w:val="none" w:sz="0" w:space="0" w:color="auto"/>
                <w:right w:val="none" w:sz="0" w:space="0" w:color="auto"/>
              </w:divBdr>
              <w:divsChild>
                <w:div w:id="1346519699">
                  <w:marLeft w:val="0"/>
                  <w:marRight w:val="0"/>
                  <w:marTop w:val="0"/>
                  <w:marBottom w:val="0"/>
                  <w:divBdr>
                    <w:top w:val="none" w:sz="0" w:space="0" w:color="auto"/>
                    <w:left w:val="none" w:sz="0" w:space="0" w:color="auto"/>
                    <w:bottom w:val="none" w:sz="0" w:space="0" w:color="auto"/>
                    <w:right w:val="none" w:sz="0" w:space="0" w:color="auto"/>
                  </w:divBdr>
                  <w:divsChild>
                    <w:div w:id="1291135004">
                      <w:marLeft w:val="0"/>
                      <w:marRight w:val="0"/>
                      <w:marTop w:val="0"/>
                      <w:marBottom w:val="0"/>
                      <w:divBdr>
                        <w:top w:val="none" w:sz="0" w:space="0" w:color="auto"/>
                        <w:left w:val="none" w:sz="0" w:space="0" w:color="auto"/>
                        <w:bottom w:val="none" w:sz="0" w:space="0" w:color="auto"/>
                        <w:right w:val="none" w:sz="0" w:space="0" w:color="auto"/>
                      </w:divBdr>
                      <w:divsChild>
                        <w:div w:id="642659193">
                          <w:marLeft w:val="0"/>
                          <w:marRight w:val="0"/>
                          <w:marTop w:val="0"/>
                          <w:marBottom w:val="0"/>
                          <w:divBdr>
                            <w:top w:val="none" w:sz="0" w:space="0" w:color="auto"/>
                            <w:left w:val="none" w:sz="0" w:space="0" w:color="auto"/>
                            <w:bottom w:val="none" w:sz="0" w:space="0" w:color="auto"/>
                            <w:right w:val="none" w:sz="0" w:space="0" w:color="auto"/>
                          </w:divBdr>
                          <w:divsChild>
                            <w:div w:id="11891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142">
              <w:marLeft w:val="0"/>
              <w:marRight w:val="0"/>
              <w:marTop w:val="0"/>
              <w:marBottom w:val="0"/>
              <w:divBdr>
                <w:top w:val="none" w:sz="0" w:space="0" w:color="auto"/>
                <w:left w:val="none" w:sz="0" w:space="0" w:color="auto"/>
                <w:bottom w:val="none" w:sz="0" w:space="0" w:color="auto"/>
                <w:right w:val="none" w:sz="0" w:space="0" w:color="auto"/>
              </w:divBdr>
              <w:divsChild>
                <w:div w:id="1371756932">
                  <w:marLeft w:val="0"/>
                  <w:marRight w:val="0"/>
                  <w:marTop w:val="0"/>
                  <w:marBottom w:val="0"/>
                  <w:divBdr>
                    <w:top w:val="none" w:sz="0" w:space="0" w:color="auto"/>
                    <w:left w:val="none" w:sz="0" w:space="0" w:color="auto"/>
                    <w:bottom w:val="none" w:sz="0" w:space="0" w:color="auto"/>
                    <w:right w:val="none" w:sz="0" w:space="0" w:color="auto"/>
                  </w:divBdr>
                </w:div>
                <w:div w:id="1366440937">
                  <w:marLeft w:val="0"/>
                  <w:marRight w:val="0"/>
                  <w:marTop w:val="0"/>
                  <w:marBottom w:val="0"/>
                  <w:divBdr>
                    <w:top w:val="none" w:sz="0" w:space="0" w:color="auto"/>
                    <w:left w:val="none" w:sz="0" w:space="0" w:color="auto"/>
                    <w:bottom w:val="none" w:sz="0" w:space="0" w:color="auto"/>
                    <w:right w:val="none" w:sz="0" w:space="0" w:color="auto"/>
                  </w:divBdr>
                </w:div>
                <w:div w:id="106774270">
                  <w:marLeft w:val="0"/>
                  <w:marRight w:val="0"/>
                  <w:marTop w:val="0"/>
                  <w:marBottom w:val="0"/>
                  <w:divBdr>
                    <w:top w:val="none" w:sz="0" w:space="0" w:color="auto"/>
                    <w:left w:val="none" w:sz="0" w:space="0" w:color="auto"/>
                    <w:bottom w:val="none" w:sz="0" w:space="0" w:color="auto"/>
                    <w:right w:val="none" w:sz="0" w:space="0" w:color="auto"/>
                  </w:divBdr>
                </w:div>
                <w:div w:id="849414018">
                  <w:marLeft w:val="0"/>
                  <w:marRight w:val="0"/>
                  <w:marTop w:val="0"/>
                  <w:marBottom w:val="0"/>
                  <w:divBdr>
                    <w:top w:val="none" w:sz="0" w:space="0" w:color="auto"/>
                    <w:left w:val="none" w:sz="0" w:space="0" w:color="auto"/>
                    <w:bottom w:val="none" w:sz="0" w:space="0" w:color="auto"/>
                    <w:right w:val="none" w:sz="0" w:space="0" w:color="auto"/>
                  </w:divBdr>
                </w:div>
                <w:div w:id="382683039">
                  <w:marLeft w:val="0"/>
                  <w:marRight w:val="0"/>
                  <w:marTop w:val="0"/>
                  <w:marBottom w:val="0"/>
                  <w:divBdr>
                    <w:top w:val="none" w:sz="0" w:space="0" w:color="auto"/>
                    <w:left w:val="none" w:sz="0" w:space="0" w:color="auto"/>
                    <w:bottom w:val="none" w:sz="0" w:space="0" w:color="auto"/>
                    <w:right w:val="none" w:sz="0" w:space="0" w:color="auto"/>
                  </w:divBdr>
                </w:div>
                <w:div w:id="1232080965">
                  <w:marLeft w:val="0"/>
                  <w:marRight w:val="0"/>
                  <w:marTop w:val="0"/>
                  <w:marBottom w:val="0"/>
                  <w:divBdr>
                    <w:top w:val="none" w:sz="0" w:space="0" w:color="auto"/>
                    <w:left w:val="none" w:sz="0" w:space="0" w:color="auto"/>
                    <w:bottom w:val="none" w:sz="0" w:space="0" w:color="auto"/>
                    <w:right w:val="none" w:sz="0" w:space="0" w:color="auto"/>
                  </w:divBdr>
                </w:div>
                <w:div w:id="989600569">
                  <w:marLeft w:val="0"/>
                  <w:marRight w:val="0"/>
                  <w:marTop w:val="0"/>
                  <w:marBottom w:val="0"/>
                  <w:divBdr>
                    <w:top w:val="none" w:sz="0" w:space="0" w:color="auto"/>
                    <w:left w:val="none" w:sz="0" w:space="0" w:color="auto"/>
                    <w:bottom w:val="none" w:sz="0" w:space="0" w:color="auto"/>
                    <w:right w:val="none" w:sz="0" w:space="0" w:color="auto"/>
                  </w:divBdr>
                </w:div>
                <w:div w:id="1468233965">
                  <w:marLeft w:val="0"/>
                  <w:marRight w:val="0"/>
                  <w:marTop w:val="0"/>
                  <w:marBottom w:val="0"/>
                  <w:divBdr>
                    <w:top w:val="none" w:sz="0" w:space="0" w:color="auto"/>
                    <w:left w:val="none" w:sz="0" w:space="0" w:color="auto"/>
                    <w:bottom w:val="none" w:sz="0" w:space="0" w:color="auto"/>
                    <w:right w:val="none" w:sz="0" w:space="0" w:color="auto"/>
                  </w:divBdr>
                </w:div>
                <w:div w:id="1097210826">
                  <w:marLeft w:val="0"/>
                  <w:marRight w:val="0"/>
                  <w:marTop w:val="0"/>
                  <w:marBottom w:val="0"/>
                  <w:divBdr>
                    <w:top w:val="none" w:sz="0" w:space="0" w:color="auto"/>
                    <w:left w:val="none" w:sz="0" w:space="0" w:color="auto"/>
                    <w:bottom w:val="none" w:sz="0" w:space="0" w:color="auto"/>
                    <w:right w:val="none" w:sz="0" w:space="0" w:color="auto"/>
                  </w:divBdr>
                </w:div>
                <w:div w:id="651376317">
                  <w:marLeft w:val="0"/>
                  <w:marRight w:val="0"/>
                  <w:marTop w:val="0"/>
                  <w:marBottom w:val="0"/>
                  <w:divBdr>
                    <w:top w:val="none" w:sz="0" w:space="0" w:color="auto"/>
                    <w:left w:val="none" w:sz="0" w:space="0" w:color="auto"/>
                    <w:bottom w:val="none" w:sz="0" w:space="0" w:color="auto"/>
                    <w:right w:val="none" w:sz="0" w:space="0" w:color="auto"/>
                  </w:divBdr>
                </w:div>
                <w:div w:id="13311877">
                  <w:marLeft w:val="0"/>
                  <w:marRight w:val="0"/>
                  <w:marTop w:val="0"/>
                  <w:marBottom w:val="0"/>
                  <w:divBdr>
                    <w:top w:val="none" w:sz="0" w:space="0" w:color="auto"/>
                    <w:left w:val="none" w:sz="0" w:space="0" w:color="auto"/>
                    <w:bottom w:val="none" w:sz="0" w:space="0" w:color="auto"/>
                    <w:right w:val="none" w:sz="0" w:space="0" w:color="auto"/>
                  </w:divBdr>
                </w:div>
                <w:div w:id="980379190">
                  <w:marLeft w:val="0"/>
                  <w:marRight w:val="0"/>
                  <w:marTop w:val="0"/>
                  <w:marBottom w:val="0"/>
                  <w:divBdr>
                    <w:top w:val="none" w:sz="0" w:space="0" w:color="auto"/>
                    <w:left w:val="none" w:sz="0" w:space="0" w:color="auto"/>
                    <w:bottom w:val="none" w:sz="0" w:space="0" w:color="auto"/>
                    <w:right w:val="none" w:sz="0" w:space="0" w:color="auto"/>
                  </w:divBdr>
                </w:div>
                <w:div w:id="1277906592">
                  <w:marLeft w:val="0"/>
                  <w:marRight w:val="0"/>
                  <w:marTop w:val="0"/>
                  <w:marBottom w:val="0"/>
                  <w:divBdr>
                    <w:top w:val="none" w:sz="0" w:space="0" w:color="auto"/>
                    <w:left w:val="none" w:sz="0" w:space="0" w:color="auto"/>
                    <w:bottom w:val="none" w:sz="0" w:space="0" w:color="auto"/>
                    <w:right w:val="none" w:sz="0" w:space="0" w:color="auto"/>
                  </w:divBdr>
                </w:div>
                <w:div w:id="20877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19386">
      <w:bodyDiv w:val="1"/>
      <w:marLeft w:val="0"/>
      <w:marRight w:val="0"/>
      <w:marTop w:val="0"/>
      <w:marBottom w:val="0"/>
      <w:divBdr>
        <w:top w:val="none" w:sz="0" w:space="0" w:color="auto"/>
        <w:left w:val="none" w:sz="0" w:space="0" w:color="auto"/>
        <w:bottom w:val="none" w:sz="0" w:space="0" w:color="auto"/>
        <w:right w:val="none" w:sz="0" w:space="0" w:color="auto"/>
      </w:divBdr>
      <w:divsChild>
        <w:div w:id="247689490">
          <w:marLeft w:val="0"/>
          <w:marRight w:val="0"/>
          <w:marTop w:val="0"/>
          <w:marBottom w:val="0"/>
          <w:divBdr>
            <w:top w:val="none" w:sz="0" w:space="0" w:color="auto"/>
            <w:left w:val="none" w:sz="0" w:space="0" w:color="auto"/>
            <w:bottom w:val="none" w:sz="0" w:space="0" w:color="auto"/>
            <w:right w:val="none" w:sz="0" w:space="0" w:color="auto"/>
          </w:divBdr>
          <w:divsChild>
            <w:div w:id="945500013">
              <w:marLeft w:val="0"/>
              <w:marRight w:val="0"/>
              <w:marTop w:val="0"/>
              <w:marBottom w:val="0"/>
              <w:divBdr>
                <w:top w:val="none" w:sz="0" w:space="0" w:color="auto"/>
                <w:left w:val="none" w:sz="0" w:space="0" w:color="auto"/>
                <w:bottom w:val="none" w:sz="0" w:space="0" w:color="auto"/>
                <w:right w:val="none" w:sz="0" w:space="0" w:color="auto"/>
              </w:divBdr>
              <w:divsChild>
                <w:div w:id="456067286">
                  <w:marLeft w:val="0"/>
                  <w:marRight w:val="0"/>
                  <w:marTop w:val="0"/>
                  <w:marBottom w:val="0"/>
                  <w:divBdr>
                    <w:top w:val="none" w:sz="0" w:space="0" w:color="auto"/>
                    <w:left w:val="none" w:sz="0" w:space="0" w:color="auto"/>
                    <w:bottom w:val="none" w:sz="0" w:space="0" w:color="auto"/>
                    <w:right w:val="none" w:sz="0" w:space="0" w:color="auto"/>
                  </w:divBdr>
                  <w:divsChild>
                    <w:div w:id="223420295">
                      <w:marLeft w:val="0"/>
                      <w:marRight w:val="0"/>
                      <w:marTop w:val="0"/>
                      <w:marBottom w:val="150"/>
                      <w:divBdr>
                        <w:top w:val="none" w:sz="0" w:space="0" w:color="auto"/>
                        <w:left w:val="none" w:sz="0" w:space="0" w:color="auto"/>
                        <w:bottom w:val="none" w:sz="0" w:space="0" w:color="auto"/>
                        <w:right w:val="none" w:sz="0" w:space="0" w:color="auto"/>
                      </w:divBdr>
                      <w:divsChild>
                        <w:div w:id="335765921">
                          <w:marLeft w:val="0"/>
                          <w:marRight w:val="0"/>
                          <w:marTop w:val="0"/>
                          <w:marBottom w:val="0"/>
                          <w:divBdr>
                            <w:top w:val="none" w:sz="0" w:space="0" w:color="auto"/>
                            <w:left w:val="none" w:sz="0" w:space="0" w:color="auto"/>
                            <w:bottom w:val="none" w:sz="0" w:space="0" w:color="auto"/>
                            <w:right w:val="none" w:sz="0" w:space="0" w:color="auto"/>
                          </w:divBdr>
                          <w:divsChild>
                            <w:div w:id="2088377840">
                              <w:marLeft w:val="0"/>
                              <w:marRight w:val="0"/>
                              <w:marTop w:val="0"/>
                              <w:marBottom w:val="0"/>
                              <w:divBdr>
                                <w:top w:val="none" w:sz="0" w:space="0" w:color="auto"/>
                                <w:left w:val="none" w:sz="0" w:space="0" w:color="auto"/>
                                <w:bottom w:val="none" w:sz="0" w:space="0" w:color="auto"/>
                                <w:right w:val="none" w:sz="0" w:space="0" w:color="auto"/>
                              </w:divBdr>
                              <w:divsChild>
                                <w:div w:id="5311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energokompleks/102374/" TargetMode="External"/><Relationship Id="rId13" Type="http://schemas.openxmlformats.org/officeDocument/2006/relationships/hyperlink" Target="https://www.b2b-mrsk.ru/market/edit.html?id=1124711&amp;action=do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2b-mrsk.ru/popups/send_message.html?action=send&amp;to=121928" TargetMode="External"/><Relationship Id="rId12" Type="http://schemas.openxmlformats.org/officeDocument/2006/relationships/hyperlink" Target="https://www.b2b-mrsk.ru/download.html?file=file%2F213779179.7z&amp;title=2+%D0%97%D0%94+%D0%9A%D0%A0+%D1%81%D0%BA%D0%BB+%E2%84%961_%D0%A1%D0%9C%D0%A1%D0%9F....7z" TargetMode="External"/><Relationship Id="rId17" Type="http://schemas.openxmlformats.org/officeDocument/2006/relationships/hyperlink" Target="https://zakupki.gov.ru/223/purchase/private/purchase/notice-info/details.html?noticeInfoId=8622009" TargetMode="External"/><Relationship Id="rId2" Type="http://schemas.openxmlformats.org/officeDocument/2006/relationships/styles" Target="styles.xml"/><Relationship Id="rId16" Type="http://schemas.openxmlformats.org/officeDocument/2006/relationships/hyperlink" Target="https://www.b2b-mrsk.ru/zgr/?action=get_xml&amp;lot_id=1124711&amp;lot_type=4" TargetMode="External"/><Relationship Id="rId1" Type="http://schemas.openxmlformats.org/officeDocument/2006/relationships/numbering" Target="numbering.xml"/><Relationship Id="rId6" Type="http://schemas.openxmlformats.org/officeDocument/2006/relationships/hyperlink" Target="https://www.b2b-mrsk.ru/popups/send_message.html?action=send&amp;to=121928" TargetMode="External"/><Relationship Id="rId11" Type="http://schemas.openxmlformats.org/officeDocument/2006/relationships/hyperlink" Target="https://www.b2b-mrsk.ru/market/view.html?id=1124711&amp;action=gkpz_fields&amp;back_url=%2Fmarket%2Fview.html%3Fid%3D1124711&amp;gkpz_trade_id=166204" TargetMode="External"/><Relationship Id="rId5" Type="http://schemas.openxmlformats.org/officeDocument/2006/relationships/hyperlink" Target="https://www.b2b-mrsk.ru/market/view.html?id=1124711&amp;switch_price_both_view=1" TargetMode="External"/><Relationship Id="rId15" Type="http://schemas.openxmlformats.org/officeDocument/2006/relationships/hyperlink" Target="https://www.b2b-mrsk.ru/market/view.html?id=1124711&amp;action=signed_doc&amp;key=auction" TargetMode="External"/><Relationship Id="rId10" Type="http://schemas.openxmlformats.org/officeDocument/2006/relationships/hyperlink" Target="mailto:Malikova-AN%40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s://www.b2b-mrsk.ru/market/view.html?id=1124711&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1336</Words>
  <Characters>7621</Characters>
  <Application>Microsoft Office Word</Application>
  <DocSecurity>0</DocSecurity>
  <Lines>63</Lines>
  <Paragraphs>17</Paragraphs>
  <ScaleCrop>false</ScaleCrop>
  <Company>Hewlett-Packard Company</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9</cp:revision>
  <cp:lastPrinted>2018-11-09T03:11:00Z</cp:lastPrinted>
  <dcterms:created xsi:type="dcterms:W3CDTF">2018-09-28T10:42:00Z</dcterms:created>
  <dcterms:modified xsi:type="dcterms:W3CDTF">2018-11-09T03:11:00Z</dcterms:modified>
</cp:coreProperties>
</file>