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72B" w:rsidRPr="0032272B" w:rsidRDefault="0032272B" w:rsidP="0032272B">
      <w:pPr>
        <w:spacing w:after="0" w:line="240" w:lineRule="auto"/>
        <w:outlineLvl w:val="0"/>
        <w:rPr>
          <w:rFonts w:ascii="Arial" w:eastAsia="Times New Roman" w:hAnsi="Arial" w:cs="Arial"/>
          <w:b/>
          <w:bCs/>
          <w:color w:val="000000"/>
          <w:kern w:val="36"/>
          <w:sz w:val="36"/>
          <w:szCs w:val="36"/>
          <w:lang w:eastAsia="ru-RU"/>
        </w:rPr>
      </w:pPr>
      <w:r w:rsidRPr="0032272B">
        <w:rPr>
          <w:rFonts w:ascii="Arial" w:eastAsia="Times New Roman" w:hAnsi="Arial" w:cs="Arial"/>
          <w:b/>
          <w:bCs/>
          <w:color w:val="000000"/>
          <w:kern w:val="36"/>
          <w:sz w:val="36"/>
          <w:szCs w:val="36"/>
          <w:lang w:eastAsia="ru-RU"/>
        </w:rPr>
        <w:t>Запрос предложений (объявление о покупке) № 695915. Запрос цен по результатам открытых конкурентных переговоров...</w:t>
      </w:r>
    </w:p>
    <w:tbl>
      <w:tblPr>
        <w:tblW w:w="5000" w:type="pct"/>
        <w:tblCellSpacing w:w="0" w:type="dxa"/>
        <w:tblCellMar>
          <w:left w:w="0" w:type="dxa"/>
          <w:right w:w="0" w:type="dxa"/>
        </w:tblCellMar>
        <w:tblLook w:val="04A0" w:firstRow="1" w:lastRow="0" w:firstColumn="1" w:lastColumn="0" w:noHBand="0" w:noVBand="1"/>
      </w:tblPr>
      <w:tblGrid>
        <w:gridCol w:w="9921"/>
      </w:tblGrid>
      <w:tr w:rsidR="0032272B" w:rsidRPr="0032272B" w:rsidTr="0032272B">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32272B" w:rsidRPr="0032272B">
              <w:trPr>
                <w:tblCellSpacing w:w="7" w:type="dxa"/>
              </w:trPr>
              <w:tc>
                <w:tcPr>
                  <w:tcW w:w="0" w:type="auto"/>
                  <w:shd w:val="clear" w:color="auto" w:fill="C7CCD3"/>
                  <w:tcMar>
                    <w:top w:w="75" w:type="dxa"/>
                    <w:left w:w="75" w:type="dxa"/>
                    <w:bottom w:w="75" w:type="dxa"/>
                    <w:right w:w="75" w:type="dxa"/>
                  </w:tcMar>
                  <w:hideMark/>
                </w:tcPr>
                <w:p w:rsidR="0032272B" w:rsidRPr="0032272B" w:rsidRDefault="0032272B" w:rsidP="0032272B">
                  <w:pPr>
                    <w:shd w:val="clear" w:color="auto" w:fill="C7CCD3"/>
                    <w:spacing w:after="0" w:line="240" w:lineRule="auto"/>
                    <w:outlineLvl w:val="2"/>
                    <w:rPr>
                      <w:rFonts w:ascii="Arial" w:eastAsia="Times New Roman" w:hAnsi="Arial" w:cs="Arial"/>
                      <w:color w:val="333333"/>
                      <w:sz w:val="21"/>
                      <w:szCs w:val="21"/>
                      <w:lang w:eastAsia="ru-RU"/>
                    </w:rPr>
                  </w:pPr>
                  <w:r w:rsidRPr="0032272B">
                    <w:rPr>
                      <w:rFonts w:ascii="Arial" w:eastAsia="Times New Roman" w:hAnsi="Arial" w:cs="Arial"/>
                      <w:color w:val="333333"/>
                      <w:sz w:val="21"/>
                      <w:szCs w:val="21"/>
                      <w:lang w:eastAsia="ru-RU"/>
                    </w:rPr>
                    <w:t xml:space="preserve">Запрос цен по результатам открытых конкурентных переговоров на право заключения договора на поставку трансформаторов тока на напряжение 35 </w:t>
                  </w:r>
                  <w:proofErr w:type="spellStart"/>
                  <w:r w:rsidRPr="0032272B">
                    <w:rPr>
                      <w:rFonts w:ascii="Arial" w:eastAsia="Times New Roman" w:hAnsi="Arial" w:cs="Arial"/>
                      <w:color w:val="333333"/>
                      <w:sz w:val="21"/>
                      <w:szCs w:val="21"/>
                      <w:lang w:eastAsia="ru-RU"/>
                    </w:rPr>
                    <w:t>кВ</w:t>
                  </w:r>
                  <w:proofErr w:type="spellEnd"/>
                  <w:r w:rsidRPr="0032272B">
                    <w:rPr>
                      <w:rFonts w:ascii="Arial" w:eastAsia="Times New Roman" w:hAnsi="Arial" w:cs="Arial"/>
                      <w:color w:val="333333"/>
                      <w:sz w:val="21"/>
                      <w:szCs w:val="21"/>
                      <w:lang w:eastAsia="ru-RU"/>
                    </w:rPr>
                    <w:t xml:space="preserve"> для нужд филиала АО "</w:t>
                  </w:r>
                  <w:proofErr w:type="spellStart"/>
                  <w:r w:rsidRPr="0032272B">
                    <w:rPr>
                      <w:rFonts w:ascii="Arial" w:eastAsia="Times New Roman" w:hAnsi="Arial" w:cs="Arial"/>
                      <w:color w:val="333333"/>
                      <w:sz w:val="21"/>
                      <w:szCs w:val="21"/>
                      <w:lang w:eastAsia="ru-RU"/>
                    </w:rPr>
                    <w:t>Тюменьэнерго</w:t>
                  </w:r>
                  <w:proofErr w:type="spellEnd"/>
                  <w:r w:rsidRPr="0032272B">
                    <w:rPr>
                      <w:rFonts w:ascii="Arial" w:eastAsia="Times New Roman" w:hAnsi="Arial" w:cs="Arial"/>
                      <w:color w:val="333333"/>
                      <w:sz w:val="21"/>
                      <w:szCs w:val="21"/>
                      <w:lang w:eastAsia="ru-RU"/>
                    </w:rPr>
                    <w:t>" Ноябрьские электрические сети</w:t>
                  </w:r>
                  <w:r w:rsidRPr="0032272B">
                    <w:rPr>
                      <w:rFonts w:ascii="Arial" w:eastAsia="Times New Roman" w:hAnsi="Arial" w:cs="Arial"/>
                      <w:color w:val="333333"/>
                      <w:sz w:val="21"/>
                      <w:szCs w:val="21"/>
                      <w:lang w:eastAsia="ru-RU"/>
                    </w:rPr>
                    <w:br/>
                    <w:t xml:space="preserve">Поста... Развернуть </w:t>
                  </w:r>
                </w:p>
                <w:p w:rsidR="0032272B" w:rsidRPr="0032272B" w:rsidRDefault="0032272B" w:rsidP="0032272B">
                  <w:pPr>
                    <w:shd w:val="clear" w:color="auto" w:fill="C7CCD3"/>
                    <w:spacing w:after="0" w:line="240" w:lineRule="auto"/>
                    <w:outlineLvl w:val="2"/>
                    <w:rPr>
                      <w:rFonts w:ascii="Arial" w:eastAsia="Times New Roman" w:hAnsi="Arial" w:cs="Arial"/>
                      <w:vanish/>
                      <w:color w:val="333333"/>
                      <w:sz w:val="21"/>
                      <w:szCs w:val="21"/>
                      <w:lang w:eastAsia="ru-RU"/>
                    </w:rPr>
                  </w:pPr>
                  <w:r w:rsidRPr="0032272B">
                    <w:rPr>
                      <w:rFonts w:ascii="Arial" w:eastAsia="Times New Roman" w:hAnsi="Arial" w:cs="Arial"/>
                      <w:color w:val="333333"/>
                      <w:sz w:val="21"/>
                      <w:szCs w:val="21"/>
                      <w:lang w:eastAsia="ru-RU"/>
                    </w:rPr>
                    <w:t xml:space="preserve">Запрос цен по результатам открытых конкурентных переговоров на право заключения договора на поставку трансформаторов тока на напряжение 35 </w:t>
                  </w:r>
                  <w:proofErr w:type="spellStart"/>
                  <w:r w:rsidRPr="0032272B">
                    <w:rPr>
                      <w:rFonts w:ascii="Arial" w:eastAsia="Times New Roman" w:hAnsi="Arial" w:cs="Arial"/>
                      <w:color w:val="333333"/>
                      <w:sz w:val="21"/>
                      <w:szCs w:val="21"/>
                      <w:lang w:eastAsia="ru-RU"/>
                    </w:rPr>
                    <w:t>кВ</w:t>
                  </w:r>
                  <w:proofErr w:type="spellEnd"/>
                  <w:r w:rsidRPr="0032272B">
                    <w:rPr>
                      <w:rFonts w:ascii="Arial" w:eastAsia="Times New Roman" w:hAnsi="Arial" w:cs="Arial"/>
                      <w:color w:val="333333"/>
                      <w:sz w:val="21"/>
                      <w:szCs w:val="21"/>
                      <w:lang w:eastAsia="ru-RU"/>
                    </w:rPr>
                    <w:t xml:space="preserve"> для нужд филиала АО "</w:t>
                  </w:r>
                  <w:proofErr w:type="spellStart"/>
                  <w:r w:rsidRPr="0032272B">
                    <w:rPr>
                      <w:rFonts w:ascii="Arial" w:eastAsia="Times New Roman" w:hAnsi="Arial" w:cs="Arial"/>
                      <w:color w:val="333333"/>
                      <w:sz w:val="21"/>
                      <w:szCs w:val="21"/>
                      <w:lang w:eastAsia="ru-RU"/>
                    </w:rPr>
                    <w:t>Тюменьэнерго</w:t>
                  </w:r>
                  <w:proofErr w:type="spellEnd"/>
                  <w:r w:rsidRPr="0032272B">
                    <w:rPr>
                      <w:rFonts w:ascii="Arial" w:eastAsia="Times New Roman" w:hAnsi="Arial" w:cs="Arial"/>
                      <w:color w:val="333333"/>
                      <w:sz w:val="21"/>
                      <w:szCs w:val="21"/>
                      <w:lang w:eastAsia="ru-RU"/>
                    </w:rPr>
                    <w:t>" Ноябрьские электрические сети</w:t>
                  </w:r>
                  <w:r w:rsidRPr="0032272B">
                    <w:rPr>
                      <w:rFonts w:ascii="Arial" w:eastAsia="Times New Roman" w:hAnsi="Arial" w:cs="Arial"/>
                      <w:color w:val="333333"/>
                      <w:sz w:val="21"/>
                      <w:szCs w:val="21"/>
                      <w:lang w:eastAsia="ru-RU"/>
                    </w:rPr>
                    <w:br/>
                    <w:t xml:space="preserve">Поставка трансформаторов тока на напряжение 35 </w:t>
                  </w:r>
                  <w:proofErr w:type="spellStart"/>
                  <w:r w:rsidRPr="0032272B">
                    <w:rPr>
                      <w:rFonts w:ascii="Arial" w:eastAsia="Times New Roman" w:hAnsi="Arial" w:cs="Arial"/>
                      <w:color w:val="333333"/>
                      <w:sz w:val="21"/>
                      <w:szCs w:val="21"/>
                      <w:lang w:eastAsia="ru-RU"/>
                    </w:rPr>
                    <w:t>кВ</w:t>
                  </w:r>
                  <w:proofErr w:type="spellEnd"/>
                  <w:r w:rsidRPr="0032272B">
                    <w:rPr>
                      <w:rFonts w:ascii="Arial" w:eastAsia="Times New Roman" w:hAnsi="Arial" w:cs="Arial"/>
                      <w:color w:val="333333"/>
                      <w:sz w:val="21"/>
                      <w:szCs w:val="21"/>
                      <w:lang w:eastAsia="ru-RU"/>
                    </w:rPr>
                    <w:t xml:space="preserve"> для нужд филиала АО "</w:t>
                  </w:r>
                  <w:proofErr w:type="spellStart"/>
                  <w:r w:rsidRPr="0032272B">
                    <w:rPr>
                      <w:rFonts w:ascii="Arial" w:eastAsia="Times New Roman" w:hAnsi="Arial" w:cs="Arial"/>
                      <w:color w:val="333333"/>
                      <w:sz w:val="21"/>
                      <w:szCs w:val="21"/>
                      <w:lang w:eastAsia="ru-RU"/>
                    </w:rPr>
                    <w:t>Тюменьэнерго</w:t>
                  </w:r>
                  <w:proofErr w:type="spellEnd"/>
                  <w:r w:rsidRPr="0032272B">
                    <w:rPr>
                      <w:rFonts w:ascii="Arial" w:eastAsia="Times New Roman" w:hAnsi="Arial" w:cs="Arial"/>
                      <w:color w:val="333333"/>
                      <w:sz w:val="21"/>
                      <w:szCs w:val="21"/>
                      <w:lang w:eastAsia="ru-RU"/>
                    </w:rPr>
                    <w:t>" Ноябрьские электрические сети (Поставка)</w:t>
                  </w:r>
                  <w:r w:rsidRPr="0032272B">
                    <w:rPr>
                      <w:rFonts w:ascii="Arial" w:eastAsia="Times New Roman" w:hAnsi="Arial" w:cs="Arial"/>
                      <w:vanish/>
                      <w:color w:val="333333"/>
                      <w:sz w:val="21"/>
                      <w:szCs w:val="21"/>
                      <w:lang w:eastAsia="ru-RU"/>
                    </w:rPr>
                    <w:t xml:space="preserve"> Свернуть </w:t>
                  </w:r>
                </w:p>
              </w:tc>
            </w:tr>
            <w:tr w:rsidR="0032272B" w:rsidRPr="0032272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3120133 </w:t>
                        </w:r>
                        <w:hyperlink r:id="rId5" w:history="1">
                          <w:r w:rsidRPr="0032272B">
                            <w:rPr>
                              <w:rFonts w:ascii="Arial" w:eastAsia="Times New Roman" w:hAnsi="Arial" w:cs="Arial"/>
                              <w:color w:val="1367CF"/>
                              <w:sz w:val="21"/>
                              <w:szCs w:val="21"/>
                              <w:bdr w:val="none" w:sz="0" w:space="0" w:color="auto" w:frame="1"/>
                              <w:lang w:eastAsia="ru-RU"/>
                            </w:rPr>
                            <w:t xml:space="preserve">Трансформаторы тока напряжением от 15 до 35 </w:t>
                          </w:r>
                          <w:proofErr w:type="spellStart"/>
                          <w:r w:rsidRPr="0032272B">
                            <w:rPr>
                              <w:rFonts w:ascii="Arial" w:eastAsia="Times New Roman" w:hAnsi="Arial" w:cs="Arial"/>
                              <w:color w:val="1367CF"/>
                              <w:sz w:val="21"/>
                              <w:szCs w:val="21"/>
                              <w:bdr w:val="none" w:sz="0" w:space="0" w:color="auto" w:frame="1"/>
                              <w:lang w:eastAsia="ru-RU"/>
                            </w:rPr>
                            <w:t>кВ</w:t>
                          </w:r>
                          <w:proofErr w:type="spellEnd"/>
                        </w:hyperlink>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Категория ОКПД2:</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proofErr w:type="gramStart"/>
                        <w:r w:rsidRPr="0032272B">
                          <w:rPr>
                            <w:rFonts w:ascii="Arial" w:eastAsia="Times New Roman" w:hAnsi="Arial" w:cs="Arial"/>
                            <w:b/>
                            <w:bCs/>
                            <w:color w:val="000000"/>
                            <w:sz w:val="21"/>
                            <w:szCs w:val="21"/>
                            <w:lang w:eastAsia="ru-RU"/>
                          </w:rPr>
                          <w:t>27.11.43.000</w:t>
                        </w:r>
                        <w:r w:rsidRPr="0032272B">
                          <w:rPr>
                            <w:rFonts w:ascii="Arial" w:eastAsia="Times New Roman" w:hAnsi="Arial" w:cs="Arial"/>
                            <w:color w:val="000000"/>
                            <w:sz w:val="21"/>
                            <w:szCs w:val="21"/>
                            <w:lang w:eastAsia="ru-RU"/>
                          </w:rPr>
                          <w:t>  Трансформаторы</w:t>
                        </w:r>
                        <w:proofErr w:type="gramEnd"/>
                        <w:r w:rsidRPr="0032272B">
                          <w:rPr>
                            <w:rFonts w:ascii="Arial" w:eastAsia="Times New Roman" w:hAnsi="Arial" w:cs="Arial"/>
                            <w:color w:val="000000"/>
                            <w:sz w:val="21"/>
                            <w:szCs w:val="21"/>
                            <w:lang w:eastAsia="ru-RU"/>
                          </w:rPr>
                          <w:t xml:space="preserve"> прочие мощностью более 16 </w:t>
                        </w:r>
                        <w:proofErr w:type="spellStart"/>
                        <w:r w:rsidRPr="0032272B">
                          <w:rPr>
                            <w:rFonts w:ascii="Arial" w:eastAsia="Times New Roman" w:hAnsi="Arial" w:cs="Arial"/>
                            <w:color w:val="000000"/>
                            <w:sz w:val="21"/>
                            <w:szCs w:val="21"/>
                            <w:lang w:eastAsia="ru-RU"/>
                          </w:rPr>
                          <w:t>кВА</w:t>
                        </w:r>
                        <w:proofErr w:type="spellEnd"/>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Категория ОКВЭД2:</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proofErr w:type="gramStart"/>
                        <w:r w:rsidRPr="0032272B">
                          <w:rPr>
                            <w:rFonts w:ascii="Arial" w:eastAsia="Times New Roman" w:hAnsi="Arial" w:cs="Arial"/>
                            <w:b/>
                            <w:bCs/>
                            <w:color w:val="000000"/>
                            <w:sz w:val="21"/>
                            <w:szCs w:val="21"/>
                            <w:lang w:eastAsia="ru-RU"/>
                          </w:rPr>
                          <w:t>27.11.13</w:t>
                        </w:r>
                        <w:r w:rsidRPr="0032272B">
                          <w:rPr>
                            <w:rFonts w:ascii="Arial" w:eastAsia="Times New Roman" w:hAnsi="Arial" w:cs="Arial"/>
                            <w:color w:val="000000"/>
                            <w:sz w:val="21"/>
                            <w:szCs w:val="21"/>
                            <w:lang w:eastAsia="ru-RU"/>
                          </w:rPr>
                          <w:t>  Производство</w:t>
                        </w:r>
                        <w:proofErr w:type="gramEnd"/>
                        <w:r w:rsidRPr="0032272B">
                          <w:rPr>
                            <w:rFonts w:ascii="Arial" w:eastAsia="Times New Roman" w:hAnsi="Arial" w:cs="Arial"/>
                            <w:color w:val="000000"/>
                            <w:sz w:val="21"/>
                            <w:szCs w:val="21"/>
                            <w:lang w:eastAsia="ru-RU"/>
                          </w:rPr>
                          <w:t xml:space="preserve"> трансформаторов</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Количество:</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1 </w:t>
                        </w:r>
                        <w:proofErr w:type="spellStart"/>
                        <w:r w:rsidRPr="0032272B">
                          <w:rPr>
                            <w:rFonts w:ascii="Arial" w:eastAsia="Times New Roman" w:hAnsi="Arial" w:cs="Arial"/>
                            <w:color w:val="000000"/>
                            <w:sz w:val="21"/>
                            <w:szCs w:val="21"/>
                            <w:lang w:eastAsia="ru-RU"/>
                          </w:rPr>
                          <w:t>шт</w:t>
                        </w:r>
                        <w:proofErr w:type="spellEnd"/>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b/>
                            <w:bCs/>
                            <w:color w:val="000000"/>
                            <w:sz w:val="21"/>
                            <w:szCs w:val="21"/>
                            <w:lang w:eastAsia="ru-RU"/>
                          </w:rPr>
                          <w:t>2 087 042,40 руб. (цена с НДС)</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b/>
                            <w:bCs/>
                            <w:color w:val="000000"/>
                            <w:sz w:val="21"/>
                            <w:szCs w:val="21"/>
                            <w:lang w:eastAsia="ru-RU"/>
                          </w:rPr>
                          <w:t>2 087 042,40 руб. (цена с НДС)</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Цена с НДС (</w:t>
                        </w:r>
                        <w:hyperlink r:id="rId6" w:history="1">
                          <w:r w:rsidRPr="0032272B">
                            <w:rPr>
                              <w:rFonts w:ascii="Arial" w:eastAsia="Times New Roman" w:hAnsi="Arial" w:cs="Arial"/>
                              <w:color w:val="1367CF"/>
                              <w:sz w:val="21"/>
                              <w:szCs w:val="21"/>
                              <w:bdr w:val="none" w:sz="0" w:space="0" w:color="auto" w:frame="1"/>
                              <w:lang w:eastAsia="ru-RU"/>
                            </w:rPr>
                            <w:t>показывать обе цены</w:t>
                          </w:r>
                        </w:hyperlink>
                        <w:r w:rsidRPr="0032272B">
                          <w:rPr>
                            <w:rFonts w:ascii="Arial" w:eastAsia="Times New Roman" w:hAnsi="Arial" w:cs="Arial"/>
                            <w:color w:val="000000"/>
                            <w:sz w:val="21"/>
                            <w:szCs w:val="21"/>
                            <w:lang w:eastAsia="ru-RU"/>
                          </w:rPr>
                          <w:t>)</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Дата публикации:</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19.08.2016 07:35</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24.08.2016 09:00</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 xml:space="preserve">19.08.2016 07:35, </w:t>
                        </w:r>
                        <w:hyperlink r:id="rId7" w:tgtFrame="_blank" w:tooltip="Отправить личное сообщение" w:history="1">
                          <w:proofErr w:type="spellStart"/>
                          <w:r w:rsidRPr="0032272B">
                            <w:rPr>
                              <w:rFonts w:ascii="Arial" w:eastAsia="Times New Roman" w:hAnsi="Arial" w:cs="Arial"/>
                              <w:color w:val="1367CF"/>
                              <w:sz w:val="21"/>
                              <w:szCs w:val="21"/>
                              <w:bdr w:val="none" w:sz="0" w:space="0" w:color="auto" w:frame="1"/>
                              <w:lang w:eastAsia="ru-RU"/>
                            </w:rPr>
                            <w:t>Бован</w:t>
                          </w:r>
                          <w:proofErr w:type="spellEnd"/>
                          <w:r w:rsidRPr="0032272B">
                            <w:rPr>
                              <w:rFonts w:ascii="Arial" w:eastAsia="Times New Roman" w:hAnsi="Arial" w:cs="Arial"/>
                              <w:color w:val="1367CF"/>
                              <w:sz w:val="21"/>
                              <w:szCs w:val="21"/>
                              <w:bdr w:val="none" w:sz="0" w:space="0" w:color="auto" w:frame="1"/>
                              <w:lang w:eastAsia="ru-RU"/>
                            </w:rPr>
                            <w:t xml:space="preserve"> Степан Федорович</w:t>
                          </w:r>
                        </w:hyperlink>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Pr="0032272B">
                            <w:rPr>
                              <w:rFonts w:ascii="Arial" w:eastAsia="Times New Roman" w:hAnsi="Arial" w:cs="Arial"/>
                              <w:color w:val="1367CF"/>
                              <w:sz w:val="21"/>
                              <w:szCs w:val="21"/>
                              <w:bdr w:val="none" w:sz="0" w:space="0" w:color="auto" w:frame="1"/>
                              <w:lang w:eastAsia="ru-RU"/>
                            </w:rPr>
                            <w:t>Ахтерова Ол</w:t>
                          </w:r>
                          <w:bookmarkStart w:id="0" w:name="_GoBack"/>
                          <w:bookmarkEnd w:id="0"/>
                          <w:r w:rsidRPr="0032272B">
                            <w:rPr>
                              <w:rFonts w:ascii="Arial" w:eastAsia="Times New Roman" w:hAnsi="Arial" w:cs="Arial"/>
                              <w:color w:val="1367CF"/>
                              <w:sz w:val="21"/>
                              <w:szCs w:val="21"/>
                              <w:bdr w:val="none" w:sz="0" w:space="0" w:color="auto" w:frame="1"/>
                              <w:lang w:eastAsia="ru-RU"/>
                            </w:rPr>
                            <w:t>ьга Зиноновна</w:t>
                          </w:r>
                        </w:hyperlink>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Организатор:</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hyperlink r:id="rId9" w:history="1">
                          <w:r w:rsidRPr="0032272B">
                            <w:rPr>
                              <w:rFonts w:ascii="Arial" w:eastAsia="Times New Roman" w:hAnsi="Arial" w:cs="Arial"/>
                              <w:color w:val="1367CF"/>
                              <w:sz w:val="21"/>
                              <w:szCs w:val="21"/>
                              <w:bdr w:val="none" w:sz="0" w:space="0" w:color="auto" w:frame="1"/>
                              <w:lang w:eastAsia="ru-RU"/>
                            </w:rPr>
                            <w:t>Филиал АО "</w:t>
                          </w:r>
                          <w:proofErr w:type="spellStart"/>
                          <w:r w:rsidRPr="0032272B">
                            <w:rPr>
                              <w:rFonts w:ascii="Arial" w:eastAsia="Times New Roman" w:hAnsi="Arial" w:cs="Arial"/>
                              <w:color w:val="1367CF"/>
                              <w:sz w:val="21"/>
                              <w:szCs w:val="21"/>
                              <w:bdr w:val="none" w:sz="0" w:space="0" w:color="auto" w:frame="1"/>
                              <w:lang w:eastAsia="ru-RU"/>
                            </w:rPr>
                            <w:t>Тюменьэнерго</w:t>
                          </w:r>
                          <w:proofErr w:type="spellEnd"/>
                          <w:r w:rsidRPr="0032272B">
                            <w:rPr>
                              <w:rFonts w:ascii="Arial" w:eastAsia="Times New Roman" w:hAnsi="Arial" w:cs="Arial"/>
                              <w:color w:val="1367CF"/>
                              <w:sz w:val="21"/>
                              <w:szCs w:val="21"/>
                              <w:bdr w:val="none" w:sz="0" w:space="0" w:color="auto" w:frame="1"/>
                              <w:lang w:eastAsia="ru-RU"/>
                            </w:rPr>
                            <w:t>" НЭС (г. Ноябрьск)</w:t>
                          </w:r>
                        </w:hyperlink>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ул. Холмогорская, 25, г. Ноябрьск, Ямало-Ненецкий автономный округ, Россия, 629804</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628400, Россия, Тюменская область, г. Сургут, ХМАО, ул. Университетская, 4</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Контактный адрес e-</w:t>
                        </w:r>
                        <w:proofErr w:type="spellStart"/>
                        <w:r w:rsidRPr="0032272B">
                          <w:rPr>
                            <w:rFonts w:ascii="Arial" w:eastAsia="Times New Roman" w:hAnsi="Arial" w:cs="Arial"/>
                            <w:color w:val="000000"/>
                            <w:sz w:val="21"/>
                            <w:szCs w:val="21"/>
                            <w:lang w:eastAsia="ru-RU"/>
                          </w:rPr>
                          <w:t>mail</w:t>
                        </w:r>
                        <w:proofErr w:type="spellEnd"/>
                        <w:r w:rsidRPr="0032272B">
                          <w:rPr>
                            <w:rFonts w:ascii="Arial" w:eastAsia="Times New Roman" w:hAnsi="Arial" w:cs="Arial"/>
                            <w:color w:val="000000"/>
                            <w:sz w:val="21"/>
                            <w:szCs w:val="21"/>
                            <w:lang w:eastAsia="ru-RU"/>
                          </w:rPr>
                          <w:t>:</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hyperlink r:id="rId10" w:history="1">
                          <w:r w:rsidRPr="0032272B">
                            <w:rPr>
                              <w:rFonts w:ascii="Arial" w:eastAsia="Times New Roman" w:hAnsi="Arial" w:cs="Arial"/>
                              <w:color w:val="1367CF"/>
                              <w:sz w:val="21"/>
                              <w:szCs w:val="21"/>
                              <w:bdr w:val="none" w:sz="0" w:space="0" w:color="auto" w:frame="1"/>
                              <w:lang w:eastAsia="ru-RU"/>
                            </w:rPr>
                            <w:t>OAkhterova@nes.te.ru</w:t>
                          </w:r>
                        </w:hyperlink>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+7 (3496) 36-23-45</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hyperlink r:id="rId11" w:history="1">
                          <w:r w:rsidRPr="0032272B">
                            <w:rPr>
                              <w:rFonts w:ascii="Arial" w:eastAsia="Times New Roman" w:hAnsi="Arial" w:cs="Arial"/>
                              <w:color w:val="1367CF"/>
                              <w:sz w:val="21"/>
                              <w:szCs w:val="21"/>
                              <w:bdr w:val="none" w:sz="0" w:space="0" w:color="auto" w:frame="1"/>
                              <w:lang w:eastAsia="ru-RU"/>
                            </w:rPr>
                            <w:t>Строка № 644 плана закупок на 2016 год</w:t>
                          </w:r>
                        </w:hyperlink>
                      </w:p>
                    </w:tc>
                  </w:tr>
                </w:tbl>
                <w:p w:rsidR="0032272B" w:rsidRPr="0032272B" w:rsidRDefault="0032272B" w:rsidP="0032272B">
                  <w:pPr>
                    <w:spacing w:after="0" w:line="240" w:lineRule="auto"/>
                    <w:rPr>
                      <w:rFonts w:ascii="Arial" w:eastAsia="Times New Roman" w:hAnsi="Arial" w:cs="Arial"/>
                      <w:color w:val="000000"/>
                      <w:sz w:val="21"/>
                      <w:szCs w:val="21"/>
                      <w:lang w:eastAsia="ru-RU"/>
                    </w:rPr>
                  </w:pPr>
                </w:p>
              </w:tc>
            </w:tr>
            <w:tr w:rsidR="0032272B" w:rsidRPr="0032272B">
              <w:trPr>
                <w:tblCellSpacing w:w="7" w:type="dxa"/>
              </w:trPr>
              <w:tc>
                <w:tcPr>
                  <w:tcW w:w="0" w:type="auto"/>
                  <w:shd w:val="clear" w:color="auto" w:fill="C7CCD3"/>
                  <w:tcMar>
                    <w:top w:w="75" w:type="dxa"/>
                    <w:left w:w="75" w:type="dxa"/>
                    <w:bottom w:w="75" w:type="dxa"/>
                    <w:right w:w="75" w:type="dxa"/>
                  </w:tcMar>
                  <w:hideMark/>
                </w:tcPr>
                <w:p w:rsidR="0032272B" w:rsidRPr="0032272B" w:rsidRDefault="0032272B" w:rsidP="0032272B">
                  <w:pPr>
                    <w:spacing w:after="0" w:line="240" w:lineRule="auto"/>
                    <w:rPr>
                      <w:rFonts w:ascii="Arial" w:eastAsia="Times New Roman" w:hAnsi="Arial" w:cs="Arial"/>
                      <w:color w:val="333333"/>
                      <w:sz w:val="21"/>
                      <w:szCs w:val="21"/>
                      <w:lang w:eastAsia="ru-RU"/>
                    </w:rPr>
                  </w:pPr>
                  <w:r w:rsidRPr="0032272B">
                    <w:rPr>
                      <w:rFonts w:ascii="Arial" w:eastAsia="Times New Roman" w:hAnsi="Arial" w:cs="Arial"/>
                      <w:color w:val="333333"/>
                      <w:sz w:val="21"/>
                      <w:szCs w:val="21"/>
                      <w:lang w:eastAsia="ru-RU"/>
                    </w:rPr>
                    <w:t>Дополнительная информация</w:t>
                  </w:r>
                </w:p>
              </w:tc>
            </w:tr>
            <w:tr w:rsidR="0032272B" w:rsidRPr="0032272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Двухэтапная процедура закупки</w:t>
                        </w:r>
                        <w:r w:rsidRPr="0032272B">
                          <w:rPr>
                            <w:rFonts w:ascii="Arial" w:eastAsia="Times New Roman" w:hAnsi="Arial" w:cs="Arial"/>
                            <w:noProof/>
                            <w:color w:val="000000"/>
                            <w:sz w:val="21"/>
                            <w:szCs w:val="21"/>
                            <w:lang w:eastAsia="ru-RU"/>
                          </w:rPr>
                          <w:drawing>
                            <wp:inline distT="0" distB="0" distL="0" distR="0" wp14:anchorId="04AEB22B" wp14:editId="7F2CB44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272B" w:rsidRPr="0032272B" w:rsidRDefault="0032272B" w:rsidP="0032272B">
                        <w:pPr>
                          <w:spacing w:after="0" w:line="240" w:lineRule="auto"/>
                          <w:rPr>
                            <w:rFonts w:ascii="Arial" w:eastAsia="Times New Roman" w:hAnsi="Arial" w:cs="Arial"/>
                            <w:vanish/>
                            <w:color w:val="000000"/>
                            <w:sz w:val="21"/>
                            <w:szCs w:val="21"/>
                            <w:lang w:eastAsia="ru-RU"/>
                          </w:rPr>
                        </w:pPr>
                        <w:r w:rsidRPr="0032272B">
                          <w:rPr>
                            <w:rFonts w:ascii="Arial" w:eastAsia="Times New Roman" w:hAnsi="Arial" w:cs="Arial"/>
                            <w:vanish/>
                            <w:color w:val="000000"/>
                            <w:sz w:val="21"/>
                            <w:szCs w:val="21"/>
                            <w:lang w:eastAsia="ru-RU"/>
                          </w:rPr>
                          <w:t xml:space="preserve">Процедура, </w:t>
                        </w:r>
                        <w:proofErr w:type="spellStart"/>
                        <w:r w:rsidRPr="0032272B">
                          <w:rPr>
                            <w:rFonts w:ascii="Arial" w:eastAsia="Times New Roman" w:hAnsi="Arial" w:cs="Arial"/>
                            <w:vanish/>
                            <w:color w:val="000000"/>
                            <w:sz w:val="21"/>
                            <w:szCs w:val="21"/>
                            <w:lang w:eastAsia="ru-RU"/>
                          </w:rPr>
                          <w:t>проводящаяся</w:t>
                        </w:r>
                        <w:proofErr w:type="spellEnd"/>
                        <w:r w:rsidRPr="0032272B">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Нет</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Альтернативные заявки</w:t>
                        </w:r>
                        <w:r w:rsidRPr="0032272B">
                          <w:rPr>
                            <w:rFonts w:ascii="Arial" w:eastAsia="Times New Roman" w:hAnsi="Arial" w:cs="Arial"/>
                            <w:noProof/>
                            <w:color w:val="000000"/>
                            <w:sz w:val="21"/>
                            <w:szCs w:val="21"/>
                            <w:lang w:eastAsia="ru-RU"/>
                          </w:rPr>
                          <w:drawing>
                            <wp:inline distT="0" distB="0" distL="0" distR="0" wp14:anchorId="3CF5C342" wp14:editId="7EF36C1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272B" w:rsidRPr="0032272B" w:rsidRDefault="0032272B" w:rsidP="0032272B">
                        <w:pPr>
                          <w:spacing w:after="0" w:line="240" w:lineRule="auto"/>
                          <w:rPr>
                            <w:rFonts w:ascii="Arial" w:eastAsia="Times New Roman" w:hAnsi="Arial" w:cs="Arial"/>
                            <w:vanish/>
                            <w:color w:val="000000"/>
                            <w:sz w:val="21"/>
                            <w:szCs w:val="21"/>
                            <w:lang w:eastAsia="ru-RU"/>
                          </w:rPr>
                        </w:pPr>
                        <w:r w:rsidRPr="0032272B">
                          <w:rPr>
                            <w:rFonts w:ascii="Arial" w:eastAsia="Times New Roman" w:hAnsi="Arial" w:cs="Arial"/>
                            <w:vanish/>
                            <w:color w:val="000000"/>
                            <w:sz w:val="21"/>
                            <w:szCs w:val="21"/>
                            <w:lang w:eastAsia="ru-RU"/>
                          </w:rPr>
                          <w:t xml:space="preserve">Альтернативной заявкой называется заявка, условия которой отличаются </w:t>
                        </w:r>
                        <w:r w:rsidRPr="0032272B">
                          <w:rPr>
                            <w:rFonts w:ascii="Arial" w:eastAsia="Times New Roman" w:hAnsi="Arial" w:cs="Arial"/>
                            <w:vanish/>
                            <w:color w:val="000000"/>
                            <w:sz w:val="21"/>
                            <w:szCs w:val="21"/>
                            <w:lang w:eastAsia="ru-RU"/>
                          </w:rPr>
                          <w:lastRenderedPageBreak/>
                          <w:t>от условий, принятых в закупочной документации.</w:t>
                        </w:r>
                      </w:p>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lastRenderedPageBreak/>
                          <w:t>Нет</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32272B">
                          <w:rPr>
                            <w:rFonts w:ascii="Arial" w:eastAsia="Times New Roman" w:hAnsi="Arial" w:cs="Arial"/>
                            <w:noProof/>
                            <w:color w:val="000000"/>
                            <w:sz w:val="21"/>
                            <w:szCs w:val="21"/>
                            <w:lang w:eastAsia="ru-RU"/>
                          </w:rPr>
                          <w:drawing>
                            <wp:inline distT="0" distB="0" distL="0" distR="0" wp14:anchorId="3B509830" wp14:editId="47F5AFAD">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272B" w:rsidRPr="0032272B" w:rsidRDefault="0032272B" w:rsidP="0032272B">
                        <w:pPr>
                          <w:spacing w:after="0" w:line="240" w:lineRule="auto"/>
                          <w:rPr>
                            <w:rFonts w:ascii="Arial" w:eastAsia="Times New Roman" w:hAnsi="Arial" w:cs="Arial"/>
                            <w:vanish/>
                            <w:color w:val="000000"/>
                            <w:sz w:val="21"/>
                            <w:szCs w:val="21"/>
                            <w:lang w:eastAsia="ru-RU"/>
                          </w:rPr>
                        </w:pPr>
                        <w:proofErr w:type="gramStart"/>
                        <w:r w:rsidRPr="0032272B">
                          <w:rPr>
                            <w:rFonts w:ascii="Arial" w:eastAsia="Times New Roman" w:hAnsi="Arial" w:cs="Arial"/>
                            <w:vanish/>
                            <w:color w:val="000000"/>
                            <w:sz w:val="21"/>
                            <w:szCs w:val="21"/>
                            <w:lang w:eastAsia="ru-RU"/>
                          </w:rPr>
                          <w:t>Цена</w:t>
                        </w:r>
                        <w:proofErr w:type="gramEnd"/>
                        <w:r w:rsidRPr="0032272B">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proofErr w:type="spellStart"/>
                        <w:r w:rsidRPr="0032272B">
                          <w:rPr>
                            <w:rFonts w:ascii="Arial" w:eastAsia="Times New Roman" w:hAnsi="Arial" w:cs="Arial"/>
                            <w:color w:val="000000"/>
                            <w:sz w:val="21"/>
                            <w:szCs w:val="21"/>
                            <w:lang w:eastAsia="ru-RU"/>
                          </w:rPr>
                          <w:t>Подгрузка</w:t>
                        </w:r>
                        <w:proofErr w:type="spellEnd"/>
                        <w:r w:rsidRPr="0032272B">
                          <w:rPr>
                            <w:rFonts w:ascii="Arial" w:eastAsia="Times New Roman" w:hAnsi="Arial" w:cs="Arial"/>
                            <w:color w:val="000000"/>
                            <w:sz w:val="21"/>
                            <w:szCs w:val="21"/>
                            <w:lang w:eastAsia="ru-RU"/>
                          </w:rPr>
                          <w:t xml:space="preserve"> документации к заявке обязательна</w:t>
                        </w:r>
                        <w:r w:rsidRPr="0032272B">
                          <w:rPr>
                            <w:rFonts w:ascii="Arial" w:eastAsia="Times New Roman" w:hAnsi="Arial" w:cs="Arial"/>
                            <w:noProof/>
                            <w:color w:val="000000"/>
                            <w:sz w:val="21"/>
                            <w:szCs w:val="21"/>
                            <w:lang w:eastAsia="ru-RU"/>
                          </w:rPr>
                          <w:drawing>
                            <wp:inline distT="0" distB="0" distL="0" distR="0" wp14:anchorId="1DEB41C8" wp14:editId="48B1DAF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272B" w:rsidRPr="0032272B" w:rsidRDefault="0032272B" w:rsidP="0032272B">
                        <w:pPr>
                          <w:spacing w:after="0" w:line="240" w:lineRule="auto"/>
                          <w:rPr>
                            <w:rFonts w:ascii="Arial" w:eastAsia="Times New Roman" w:hAnsi="Arial" w:cs="Arial"/>
                            <w:vanish/>
                            <w:color w:val="000000"/>
                            <w:sz w:val="21"/>
                            <w:szCs w:val="21"/>
                            <w:lang w:eastAsia="ru-RU"/>
                          </w:rPr>
                        </w:pPr>
                        <w:r w:rsidRPr="0032272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2272B">
                          <w:rPr>
                            <w:rFonts w:ascii="Arial" w:eastAsia="Times New Roman" w:hAnsi="Arial" w:cs="Arial"/>
                            <w:noProof/>
                            <w:color w:val="000000"/>
                            <w:sz w:val="21"/>
                            <w:szCs w:val="21"/>
                            <w:lang w:eastAsia="ru-RU"/>
                          </w:rPr>
                          <w:drawing>
                            <wp:inline distT="0" distB="0" distL="0" distR="0" wp14:anchorId="65474F0D" wp14:editId="751FD76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2272B" w:rsidRPr="0032272B" w:rsidRDefault="0032272B" w:rsidP="0032272B">
                        <w:pPr>
                          <w:spacing w:after="0" w:line="240" w:lineRule="auto"/>
                          <w:rPr>
                            <w:rFonts w:ascii="Arial" w:eastAsia="Times New Roman" w:hAnsi="Arial" w:cs="Arial"/>
                            <w:vanish/>
                            <w:color w:val="000000"/>
                            <w:sz w:val="21"/>
                            <w:szCs w:val="21"/>
                            <w:lang w:eastAsia="ru-RU"/>
                          </w:rPr>
                        </w:pPr>
                        <w:r w:rsidRPr="0032272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hyperlink r:id="rId13" w:tgtFrame="_blank" w:history="1">
                          <w:r w:rsidRPr="0032272B">
                            <w:rPr>
                              <w:rFonts w:ascii="Arial" w:eastAsia="Times New Roman" w:hAnsi="Arial" w:cs="Arial"/>
                              <w:color w:val="1367CF"/>
                              <w:sz w:val="21"/>
                              <w:szCs w:val="21"/>
                              <w:bdr w:val="none" w:sz="0" w:space="0" w:color="auto" w:frame="1"/>
                              <w:lang w:eastAsia="ru-RU"/>
                            </w:rPr>
                            <w:t xml:space="preserve">Скачать файл </w:t>
                          </w:r>
                          <w:r w:rsidRPr="0032272B">
                            <w:rPr>
                              <w:rFonts w:ascii="Arial" w:eastAsia="Times New Roman" w:hAnsi="Arial" w:cs="Arial"/>
                              <w:b/>
                              <w:bCs/>
                              <w:color w:val="1367CF"/>
                              <w:sz w:val="21"/>
                              <w:szCs w:val="21"/>
                              <w:bdr w:val="none" w:sz="0" w:space="0" w:color="auto" w:frame="1"/>
                              <w:lang w:eastAsia="ru-RU"/>
                            </w:rPr>
                            <w:t>ЗД_0643.zip</w:t>
                          </w:r>
                        </w:hyperlink>
                        <w:r w:rsidRPr="0032272B">
                          <w:rPr>
                            <w:rFonts w:ascii="Arial" w:eastAsia="Times New Roman" w:hAnsi="Arial" w:cs="Arial"/>
                            <w:color w:val="000000"/>
                            <w:sz w:val="21"/>
                            <w:szCs w:val="21"/>
                            <w:lang w:eastAsia="ru-RU"/>
                          </w:rPr>
                          <w:t> (4.8 МБ)</w:t>
                        </w:r>
                      </w:p>
                      <w:p w:rsidR="0032272B" w:rsidRPr="0032272B" w:rsidRDefault="0032272B" w:rsidP="0032272B">
                        <w:pPr>
                          <w:spacing w:after="0" w:line="240" w:lineRule="auto"/>
                          <w:rPr>
                            <w:rFonts w:ascii="Arial" w:eastAsia="Times New Roman" w:hAnsi="Arial" w:cs="Arial"/>
                            <w:color w:val="000000"/>
                            <w:sz w:val="21"/>
                            <w:szCs w:val="21"/>
                            <w:lang w:eastAsia="ru-RU"/>
                          </w:rPr>
                        </w:pPr>
                        <w:hyperlink r:id="rId14" w:history="1">
                          <w:r w:rsidRPr="0032272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32272B" w:rsidRPr="0032272B" w:rsidRDefault="0032272B" w:rsidP="0032272B">
                        <w:pPr>
                          <w:spacing w:after="0" w:line="240" w:lineRule="auto"/>
                          <w:rPr>
                            <w:rFonts w:ascii="Arial" w:eastAsia="Times New Roman" w:hAnsi="Arial" w:cs="Arial"/>
                            <w:color w:val="000000"/>
                            <w:sz w:val="21"/>
                            <w:szCs w:val="21"/>
                            <w:lang w:eastAsia="ru-RU"/>
                          </w:rPr>
                        </w:pPr>
                        <w:hyperlink r:id="rId15" w:tgtFrame="signature" w:history="1">
                          <w:r w:rsidRPr="0032272B">
                            <w:rPr>
                              <w:rFonts w:ascii="Arial" w:eastAsia="Times New Roman" w:hAnsi="Arial" w:cs="Arial"/>
                              <w:color w:val="1367CF"/>
                              <w:sz w:val="21"/>
                              <w:szCs w:val="21"/>
                              <w:bdr w:val="none" w:sz="0" w:space="0" w:color="auto" w:frame="1"/>
                              <w:lang w:eastAsia="ru-RU"/>
                            </w:rPr>
                            <w:t>Подписано ЭП</w:t>
                          </w:r>
                        </w:hyperlink>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Условия оплаты:</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Указаны в Приложении 1 (Техническое задание)</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629804, ул. Холмогорская, 25, г. Ноябрьск, Ямало-Ненецкий автономный округ, Россия</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23.09.2016 15:00</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23.09.2016 15:00</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hyperlink w:history="1">
                          <w:r w:rsidRPr="0032272B">
                            <w:rPr>
                              <w:rFonts w:ascii="Arial" w:eastAsia="Times New Roman" w:hAnsi="Arial" w:cs="Arial"/>
                              <w:color w:val="1367CF"/>
                              <w:sz w:val="21"/>
                              <w:szCs w:val="21"/>
                              <w:bdr w:val="none" w:sz="0" w:space="0" w:color="auto" w:frame="1"/>
                              <w:lang w:eastAsia="ru-RU"/>
                            </w:rPr>
                            <w:t>ул. Холмогорская, 25, г. Ноябрьск, Ямало-Ненецкий автономный округ, Россия, 629804</w:t>
                          </w:r>
                        </w:hyperlink>
                        <w:r w:rsidRPr="0032272B">
                          <w:rPr>
                            <w:rFonts w:ascii="Arial" w:eastAsia="Times New Roman" w:hAnsi="Arial" w:cs="Arial"/>
                            <w:color w:val="000000"/>
                            <w:sz w:val="21"/>
                            <w:szCs w:val="21"/>
                            <w:lang w:eastAsia="ru-RU"/>
                          </w:rPr>
                          <w:t xml:space="preserve"> </w:t>
                        </w:r>
                        <w:r w:rsidRPr="0032272B">
                          <w:rPr>
                            <w:rFonts w:ascii="Arial" w:eastAsia="Times New Roman" w:hAnsi="Arial" w:cs="Arial"/>
                            <w:color w:val="000000"/>
                            <w:sz w:val="21"/>
                            <w:szCs w:val="21"/>
                            <w:lang w:eastAsia="ru-RU"/>
                          </w:rPr>
                          <w:pict/>
                        </w:r>
                      </w:p>
                    </w:tc>
                  </w:tr>
                  <w:tr w:rsidR="0032272B" w:rsidRPr="0032272B">
                    <w:trPr>
                      <w:tblCellSpacing w:w="0" w:type="dxa"/>
                    </w:trPr>
                    <w:tc>
                      <w:tcPr>
                        <w:tcW w:w="0" w:type="auto"/>
                        <w:gridSpan w:val="2"/>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proofErr w:type="gramStart"/>
                        <w:r w:rsidRPr="0032272B">
                          <w:rPr>
                            <w:rFonts w:ascii="Arial" w:eastAsia="Times New Roman" w:hAnsi="Arial" w:cs="Arial"/>
                            <w:b/>
                            <w:bCs/>
                            <w:color w:val="000000"/>
                            <w:sz w:val="21"/>
                            <w:szCs w:val="21"/>
                            <w:lang w:eastAsia="ru-RU"/>
                          </w:rPr>
                          <w:t>Комментарии:</w:t>
                        </w:r>
                        <w:r w:rsidRPr="0032272B">
                          <w:rPr>
                            <w:rFonts w:ascii="Arial" w:eastAsia="Times New Roman" w:hAnsi="Arial" w:cs="Arial"/>
                            <w:color w:val="000000"/>
                            <w:sz w:val="21"/>
                            <w:szCs w:val="21"/>
                            <w:lang w:eastAsia="ru-RU"/>
                          </w:rPr>
                          <w:br/>
                          <w:t>Данная</w:t>
                        </w:r>
                        <w:proofErr w:type="gramEnd"/>
                        <w:r w:rsidRPr="0032272B">
                          <w:rPr>
                            <w:rFonts w:ascii="Arial" w:eastAsia="Times New Roman" w:hAnsi="Arial" w:cs="Arial"/>
                            <w:color w:val="000000"/>
                            <w:sz w:val="21"/>
                            <w:szCs w:val="21"/>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2272B">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2272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2272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2272B">
                          <w:rPr>
                            <w:rFonts w:ascii="Arial" w:eastAsia="Times New Roman" w:hAnsi="Arial" w:cs="Arial"/>
                            <w:color w:val="000000"/>
                            <w:sz w:val="21"/>
                            <w:szCs w:val="21"/>
                            <w:lang w:eastAsia="ru-RU"/>
                          </w:rPr>
                          <w:br/>
                          <w:t xml:space="preserve">Закупочную документацию Участники могут получить на Официальном сайте РФ – www.zakupki.gov.ru, электронно-торговой площадке - B2B-MRSK» (www.b2b-mrsk.ru), а также на </w:t>
                        </w:r>
                        <w:r w:rsidRPr="0032272B">
                          <w:rPr>
                            <w:rFonts w:ascii="Arial" w:eastAsia="Times New Roman" w:hAnsi="Arial" w:cs="Arial"/>
                            <w:color w:val="000000"/>
                            <w:sz w:val="21"/>
                            <w:szCs w:val="21"/>
                            <w:lang w:eastAsia="ru-RU"/>
                          </w:rPr>
                          <w:lastRenderedPageBreak/>
                          <w:t>сайте Заказчика по адресу: www.te.ru в разделе «Закупки» и доступна для ознакомления без взимания платы, начиная с даты размещения закупки.</w:t>
                        </w:r>
                        <w:r w:rsidRPr="0032272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2272B" w:rsidRPr="0032272B">
                    <w:trPr>
                      <w:tblCellSpacing w:w="0" w:type="dxa"/>
                    </w:trPr>
                    <w:tc>
                      <w:tcPr>
                        <w:tcW w:w="2000" w:type="pct"/>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2272B" w:rsidRPr="0032272B">
                    <w:trPr>
                      <w:tblCellSpacing w:w="0" w:type="dxa"/>
                    </w:trPr>
                    <w:tc>
                      <w:tcPr>
                        <w:tcW w:w="2000" w:type="pct"/>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r w:rsidRPr="0032272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32272B" w:rsidRPr="0032272B" w:rsidRDefault="0032272B" w:rsidP="0032272B">
                        <w:pPr>
                          <w:spacing w:after="0" w:line="240" w:lineRule="auto"/>
                          <w:rPr>
                            <w:rFonts w:ascii="Arial" w:eastAsia="Times New Roman" w:hAnsi="Arial" w:cs="Arial"/>
                            <w:color w:val="000000"/>
                            <w:sz w:val="21"/>
                            <w:szCs w:val="21"/>
                            <w:lang w:eastAsia="ru-RU"/>
                          </w:rPr>
                        </w:pPr>
                        <w:hyperlink r:id="rId16" w:tgtFrame="signature" w:history="1">
                          <w:r w:rsidRPr="0032272B">
                            <w:rPr>
                              <w:rFonts w:ascii="Arial" w:eastAsia="Times New Roman" w:hAnsi="Arial" w:cs="Arial"/>
                              <w:color w:val="1367CF"/>
                              <w:sz w:val="21"/>
                              <w:szCs w:val="21"/>
                              <w:bdr w:val="none" w:sz="0" w:space="0" w:color="auto" w:frame="1"/>
                              <w:lang w:eastAsia="ru-RU"/>
                            </w:rPr>
                            <w:t>Подписано ЭП</w:t>
                          </w:r>
                        </w:hyperlink>
                      </w:p>
                    </w:tc>
                  </w:tr>
                </w:tbl>
                <w:p w:rsidR="0032272B" w:rsidRPr="0032272B" w:rsidRDefault="0032272B" w:rsidP="0032272B">
                  <w:pPr>
                    <w:spacing w:after="0" w:line="240" w:lineRule="auto"/>
                    <w:rPr>
                      <w:rFonts w:ascii="Arial" w:eastAsia="Times New Roman" w:hAnsi="Arial" w:cs="Arial"/>
                      <w:color w:val="000000"/>
                      <w:sz w:val="21"/>
                      <w:szCs w:val="21"/>
                      <w:lang w:eastAsia="ru-RU"/>
                    </w:rPr>
                  </w:pPr>
                </w:p>
              </w:tc>
            </w:tr>
          </w:tbl>
          <w:p w:rsidR="0032272B" w:rsidRPr="0032272B" w:rsidRDefault="0032272B" w:rsidP="0032272B">
            <w:pPr>
              <w:spacing w:after="0" w:line="240" w:lineRule="auto"/>
              <w:rPr>
                <w:rFonts w:ascii="Arial" w:eastAsia="Times New Roman" w:hAnsi="Arial" w:cs="Arial"/>
                <w:color w:val="000000"/>
                <w:sz w:val="21"/>
                <w:szCs w:val="21"/>
                <w:lang w:eastAsia="ru-RU"/>
              </w:rPr>
            </w:pPr>
          </w:p>
        </w:tc>
      </w:tr>
    </w:tbl>
    <w:p w:rsidR="001B4C2C" w:rsidRDefault="001B4C2C" w:rsidP="0032272B">
      <w:pPr>
        <w:spacing w:after="0" w:line="240" w:lineRule="auto"/>
      </w:pPr>
    </w:p>
    <w:sectPr w:rsidR="001B4C2C" w:rsidSect="0032272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90447"/>
    <w:multiLevelType w:val="multilevel"/>
    <w:tmpl w:val="6B5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2FD"/>
    <w:rsid w:val="000312FD"/>
    <w:rsid w:val="001B4C2C"/>
    <w:rsid w:val="00322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8C0C31-A2FE-49A3-A17C-8428466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529360">
      <w:bodyDiv w:val="1"/>
      <w:marLeft w:val="0"/>
      <w:marRight w:val="0"/>
      <w:marTop w:val="0"/>
      <w:marBottom w:val="0"/>
      <w:divBdr>
        <w:top w:val="none" w:sz="0" w:space="0" w:color="auto"/>
        <w:left w:val="none" w:sz="0" w:space="0" w:color="auto"/>
        <w:bottom w:val="none" w:sz="0" w:space="0" w:color="auto"/>
        <w:right w:val="none" w:sz="0" w:space="0" w:color="auto"/>
      </w:divBdr>
      <w:divsChild>
        <w:div w:id="1639413994">
          <w:marLeft w:val="0"/>
          <w:marRight w:val="0"/>
          <w:marTop w:val="0"/>
          <w:marBottom w:val="0"/>
          <w:divBdr>
            <w:top w:val="none" w:sz="0" w:space="0" w:color="auto"/>
            <w:left w:val="none" w:sz="0" w:space="0" w:color="auto"/>
            <w:bottom w:val="none" w:sz="0" w:space="0" w:color="auto"/>
            <w:right w:val="none" w:sz="0" w:space="0" w:color="auto"/>
          </w:divBdr>
          <w:divsChild>
            <w:div w:id="338503664">
              <w:marLeft w:val="0"/>
              <w:marRight w:val="0"/>
              <w:marTop w:val="0"/>
              <w:marBottom w:val="0"/>
              <w:divBdr>
                <w:top w:val="none" w:sz="0" w:space="0" w:color="auto"/>
                <w:left w:val="none" w:sz="0" w:space="0" w:color="auto"/>
                <w:bottom w:val="none" w:sz="0" w:space="0" w:color="auto"/>
                <w:right w:val="none" w:sz="0" w:space="0" w:color="auto"/>
              </w:divBdr>
              <w:divsChild>
                <w:div w:id="318075432">
                  <w:marLeft w:val="0"/>
                  <w:marRight w:val="0"/>
                  <w:marTop w:val="0"/>
                  <w:marBottom w:val="0"/>
                  <w:divBdr>
                    <w:top w:val="none" w:sz="0" w:space="0" w:color="auto"/>
                    <w:left w:val="none" w:sz="0" w:space="0" w:color="auto"/>
                    <w:bottom w:val="none" w:sz="0" w:space="0" w:color="auto"/>
                    <w:right w:val="none" w:sz="0" w:space="0" w:color="auto"/>
                  </w:divBdr>
                  <w:divsChild>
                    <w:div w:id="1679884822">
                      <w:marLeft w:val="0"/>
                      <w:marRight w:val="0"/>
                      <w:marTop w:val="100"/>
                      <w:marBottom w:val="100"/>
                      <w:divBdr>
                        <w:top w:val="none" w:sz="0" w:space="0" w:color="auto"/>
                        <w:left w:val="none" w:sz="0" w:space="0" w:color="auto"/>
                        <w:bottom w:val="none" w:sz="0" w:space="0" w:color="auto"/>
                        <w:right w:val="none" w:sz="0" w:space="0" w:color="auto"/>
                      </w:divBdr>
                      <w:divsChild>
                        <w:div w:id="1460680585">
                          <w:marLeft w:val="0"/>
                          <w:marRight w:val="-450"/>
                          <w:marTop w:val="0"/>
                          <w:marBottom w:val="0"/>
                          <w:divBdr>
                            <w:top w:val="none" w:sz="0" w:space="0" w:color="auto"/>
                            <w:left w:val="none" w:sz="0" w:space="0" w:color="auto"/>
                            <w:bottom w:val="none" w:sz="0" w:space="0" w:color="auto"/>
                            <w:right w:val="none" w:sz="0" w:space="0" w:color="auto"/>
                          </w:divBdr>
                          <w:divsChild>
                            <w:div w:id="183634053">
                              <w:marLeft w:val="0"/>
                              <w:marRight w:val="0"/>
                              <w:marTop w:val="0"/>
                              <w:marBottom w:val="0"/>
                              <w:divBdr>
                                <w:top w:val="none" w:sz="0" w:space="0" w:color="auto"/>
                                <w:left w:val="none" w:sz="0" w:space="0" w:color="auto"/>
                                <w:bottom w:val="none" w:sz="0" w:space="0" w:color="auto"/>
                                <w:right w:val="none" w:sz="0" w:space="0" w:color="auto"/>
                              </w:divBdr>
                            </w:div>
                          </w:divsChild>
                        </w:div>
                        <w:div w:id="400757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83736991">
              <w:marLeft w:val="0"/>
              <w:marRight w:val="0"/>
              <w:marTop w:val="0"/>
              <w:marBottom w:val="0"/>
              <w:divBdr>
                <w:top w:val="none" w:sz="0" w:space="0" w:color="auto"/>
                <w:left w:val="none" w:sz="0" w:space="0" w:color="auto"/>
                <w:bottom w:val="none" w:sz="0" w:space="0" w:color="auto"/>
                <w:right w:val="none" w:sz="0" w:space="0" w:color="auto"/>
              </w:divBdr>
              <w:divsChild>
                <w:div w:id="1441223075">
                  <w:marLeft w:val="0"/>
                  <w:marRight w:val="0"/>
                  <w:marTop w:val="0"/>
                  <w:marBottom w:val="0"/>
                  <w:divBdr>
                    <w:top w:val="none" w:sz="0" w:space="0" w:color="auto"/>
                    <w:left w:val="none" w:sz="0" w:space="0" w:color="auto"/>
                    <w:bottom w:val="none" w:sz="0" w:space="0" w:color="auto"/>
                    <w:right w:val="none" w:sz="0" w:space="0" w:color="auto"/>
                  </w:divBdr>
                </w:div>
                <w:div w:id="2056076521">
                  <w:marLeft w:val="0"/>
                  <w:marRight w:val="0"/>
                  <w:marTop w:val="0"/>
                  <w:marBottom w:val="0"/>
                  <w:divBdr>
                    <w:top w:val="none" w:sz="0" w:space="0" w:color="auto"/>
                    <w:left w:val="none" w:sz="0" w:space="0" w:color="auto"/>
                    <w:bottom w:val="none" w:sz="0" w:space="0" w:color="auto"/>
                    <w:right w:val="none" w:sz="0" w:space="0" w:color="auto"/>
                  </w:divBdr>
                </w:div>
                <w:div w:id="1285651283">
                  <w:marLeft w:val="0"/>
                  <w:marRight w:val="0"/>
                  <w:marTop w:val="0"/>
                  <w:marBottom w:val="0"/>
                  <w:divBdr>
                    <w:top w:val="none" w:sz="0" w:space="0" w:color="auto"/>
                    <w:left w:val="none" w:sz="0" w:space="0" w:color="auto"/>
                    <w:bottom w:val="none" w:sz="0" w:space="0" w:color="auto"/>
                    <w:right w:val="none" w:sz="0" w:space="0" w:color="auto"/>
                  </w:divBdr>
                </w:div>
                <w:div w:id="1535535789">
                  <w:marLeft w:val="0"/>
                  <w:marRight w:val="0"/>
                  <w:marTop w:val="0"/>
                  <w:marBottom w:val="0"/>
                  <w:divBdr>
                    <w:top w:val="none" w:sz="0" w:space="0" w:color="auto"/>
                    <w:left w:val="none" w:sz="0" w:space="0" w:color="auto"/>
                    <w:bottom w:val="none" w:sz="0" w:space="0" w:color="auto"/>
                    <w:right w:val="none" w:sz="0" w:space="0" w:color="auto"/>
                  </w:divBdr>
                </w:div>
                <w:div w:id="99111104">
                  <w:marLeft w:val="0"/>
                  <w:marRight w:val="0"/>
                  <w:marTop w:val="0"/>
                  <w:marBottom w:val="0"/>
                  <w:divBdr>
                    <w:top w:val="none" w:sz="0" w:space="0" w:color="auto"/>
                    <w:left w:val="none" w:sz="0" w:space="0" w:color="auto"/>
                    <w:bottom w:val="none" w:sz="0" w:space="0" w:color="auto"/>
                    <w:right w:val="none" w:sz="0" w:space="0" w:color="auto"/>
                  </w:divBdr>
                </w:div>
                <w:div w:id="494491409">
                  <w:marLeft w:val="0"/>
                  <w:marRight w:val="0"/>
                  <w:marTop w:val="0"/>
                  <w:marBottom w:val="0"/>
                  <w:divBdr>
                    <w:top w:val="none" w:sz="0" w:space="0" w:color="auto"/>
                    <w:left w:val="none" w:sz="0" w:space="0" w:color="auto"/>
                    <w:bottom w:val="none" w:sz="0" w:space="0" w:color="auto"/>
                    <w:right w:val="none" w:sz="0" w:space="0" w:color="auto"/>
                  </w:divBdr>
                </w:div>
                <w:div w:id="1162626673">
                  <w:marLeft w:val="0"/>
                  <w:marRight w:val="0"/>
                  <w:marTop w:val="0"/>
                  <w:marBottom w:val="0"/>
                  <w:divBdr>
                    <w:top w:val="none" w:sz="0" w:space="0" w:color="auto"/>
                    <w:left w:val="none" w:sz="0" w:space="0" w:color="auto"/>
                    <w:bottom w:val="none" w:sz="0" w:space="0" w:color="auto"/>
                    <w:right w:val="none" w:sz="0" w:space="0" w:color="auto"/>
                  </w:divBdr>
                </w:div>
                <w:div w:id="2025129645">
                  <w:marLeft w:val="0"/>
                  <w:marRight w:val="0"/>
                  <w:marTop w:val="0"/>
                  <w:marBottom w:val="0"/>
                  <w:divBdr>
                    <w:top w:val="none" w:sz="0" w:space="0" w:color="auto"/>
                    <w:left w:val="none" w:sz="0" w:space="0" w:color="auto"/>
                    <w:bottom w:val="none" w:sz="0" w:space="0" w:color="auto"/>
                    <w:right w:val="none" w:sz="0" w:space="0" w:color="auto"/>
                  </w:divBdr>
                </w:div>
                <w:div w:id="904146201">
                  <w:marLeft w:val="0"/>
                  <w:marRight w:val="0"/>
                  <w:marTop w:val="0"/>
                  <w:marBottom w:val="0"/>
                  <w:divBdr>
                    <w:top w:val="none" w:sz="0" w:space="0" w:color="auto"/>
                    <w:left w:val="none" w:sz="0" w:space="0" w:color="auto"/>
                    <w:bottom w:val="none" w:sz="0" w:space="0" w:color="auto"/>
                    <w:right w:val="none" w:sz="0" w:space="0" w:color="auto"/>
                  </w:divBdr>
                </w:div>
                <w:div w:id="1080129436">
                  <w:marLeft w:val="0"/>
                  <w:marRight w:val="0"/>
                  <w:marTop w:val="0"/>
                  <w:marBottom w:val="0"/>
                  <w:divBdr>
                    <w:top w:val="none" w:sz="0" w:space="0" w:color="auto"/>
                    <w:left w:val="none" w:sz="0" w:space="0" w:color="auto"/>
                    <w:bottom w:val="none" w:sz="0" w:space="0" w:color="auto"/>
                    <w:right w:val="none" w:sz="0" w:space="0" w:color="auto"/>
                  </w:divBdr>
                </w:div>
                <w:div w:id="1332176855">
                  <w:marLeft w:val="0"/>
                  <w:marRight w:val="0"/>
                  <w:marTop w:val="0"/>
                  <w:marBottom w:val="0"/>
                  <w:divBdr>
                    <w:top w:val="none" w:sz="0" w:space="0" w:color="auto"/>
                    <w:left w:val="none" w:sz="0" w:space="0" w:color="auto"/>
                    <w:bottom w:val="none" w:sz="0" w:space="0" w:color="auto"/>
                    <w:right w:val="none" w:sz="0" w:space="0" w:color="auto"/>
                  </w:divBdr>
                </w:div>
                <w:div w:id="12798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12177" TargetMode="External"/><Relationship Id="rId13" Type="http://schemas.openxmlformats.org/officeDocument/2006/relationships/hyperlink" Target="http://www.b2b-mrsk.ru/download.html?file=file%2F84740743.zip&amp;title=%D0%97%D0%94_0643.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695915&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695915&amp;switch_price_both_view=1" TargetMode="External"/><Relationship Id="rId11" Type="http://schemas.openxmlformats.org/officeDocument/2006/relationships/hyperlink" Target="http://www.b2b-mrsk.ru/market/view.html?id=695915&amp;action=gkpz_fields&amp;back_url=%2Fmarket%2Fview.html%3Fid%3D695915&amp;gkpz_trade_id=44882" TargetMode="External"/><Relationship Id="rId5" Type="http://schemas.openxmlformats.org/officeDocument/2006/relationships/hyperlink" Target="http://www.b2b-mrsk.ru/market/list.html?all=0&amp;bookmarks=0&amp;cat_id=43120133&amp;type=4" TargetMode="External"/><Relationship Id="rId15" Type="http://schemas.openxmlformats.org/officeDocument/2006/relationships/hyperlink" Target="http://www.b2b-mrsk.ru/market/view.html?id=695915&amp;action=signed_doc&amp;key=auction_docs" TargetMode="External"/><Relationship Id="rId10" Type="http://schemas.openxmlformats.org/officeDocument/2006/relationships/hyperlink" Target="mailto:OAkhterova%40nes.te.ru" TargetMode="Externa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market/edit.html?id=695915&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5695</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2016-08-19T04:36:00Z</dcterms:created>
  <dcterms:modified xsi:type="dcterms:W3CDTF">2016-08-19T04:37:00Z</dcterms:modified>
</cp:coreProperties>
</file>