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C3" w:rsidRPr="00C37AB8" w:rsidRDefault="00C37AB8" w:rsidP="00C37AB8">
      <w:pPr>
        <w:jc w:val="center"/>
        <w:rPr>
          <w:rFonts w:ascii="Times New Roman" w:hAnsi="Times New Roman" w:cs="Times New Roman"/>
        </w:rPr>
      </w:pPr>
      <w:r w:rsidRPr="00C37AB8">
        <w:rPr>
          <w:rFonts w:ascii="Times New Roman" w:hAnsi="Times New Roman" w:cs="Times New Roman"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C37AB8" w:rsidRPr="00C37AB8">
        <w:trPr>
          <w:tblCellSpacing w:w="7" w:type="dxa"/>
        </w:trPr>
        <w:tc>
          <w:tcPr>
            <w:tcW w:w="0" w:type="auto"/>
            <w:hideMark/>
          </w:tcPr>
          <w:p w:rsidR="00C37AB8" w:rsidRDefault="00C37AB8" w:rsidP="00C37AB8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C37AB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Открытый запрос предложений на право заключения договора поставки ГСМ через АЗС поставщика в п.г.т. Федоровский ХМАО Тюменской области для нужд филиала Сургутские электрические сети в 2015 г.</w:t>
            </w:r>
          </w:p>
          <w:p w:rsidR="00C37AB8" w:rsidRDefault="00C37AB8" w:rsidP="00C37AB8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37AB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Заказчик намерен приобрести горючее (моторное топливо) для транспортных средств: бензин автомобильный неэтилированный АИ-92 – ГОСТ </w:t>
            </w:r>
            <w:proofErr w:type="gramStart"/>
            <w:r w:rsidRPr="00C37AB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</w:t>
            </w:r>
            <w:proofErr w:type="gramEnd"/>
            <w:r w:rsidRPr="00C37AB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51105-97; топливо дизельное (летнее, зимнее) – ГОСТ 305-82. (Поставка)</w:t>
            </w:r>
          </w:p>
          <w:p w:rsidR="00C37AB8" w:rsidRPr="00C37AB8" w:rsidRDefault="00C37AB8" w:rsidP="00C37AB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</w:p>
        </w:tc>
      </w:tr>
      <w:tr w:rsidR="00C37AB8" w:rsidRPr="00C37AB8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5050101 </w:t>
                  </w:r>
                  <w:hyperlink r:id="rId5" w:history="1">
                    <w:r w:rsidRPr="00C37AB8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Розничная торговля на бензоколонках и газозаправочных станциях бензином</w:t>
                    </w:r>
                  </w:hyperlink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5050102 </w:t>
                  </w:r>
                  <w:hyperlink r:id="rId6" w:history="1">
                    <w:r w:rsidRPr="00C37AB8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Розничная торговля на бензоколонках и газозаправочных станциях дизельным топливом</w:t>
                    </w:r>
                  </w:hyperlink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5050010 </w:t>
                  </w:r>
                  <w:hyperlink r:id="rId7" w:history="1">
                    <w:r w:rsidRPr="00C37AB8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Розничная торговля горючим на бензоколонках и газозаправочных станциях</w:t>
                    </w:r>
                  </w:hyperlink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Розничная торговля моторным топливом; 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 компл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.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1 881 974,16 руб. (цена с НДС)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1 881 974,16 руб. (цена с НДС)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Цена с НДС (</w:t>
                  </w:r>
                  <w:hyperlink r:id="rId8" w:history="1">
                    <w:r w:rsidRPr="00C37AB8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показывать обе цены</w:t>
                    </w:r>
                  </w:hyperlink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)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3</w:t>
                  </w: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.10.2014 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  <w:t>28.10.2014 12:00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10.10.2014 11:25, </w:t>
                  </w:r>
                  <w:hyperlink r:id="rId9" w:tgtFrame="_blank" w:tooltip="Отправить личное сообщение" w:history="1">
                    <w:r w:rsidRPr="00C37AB8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C37AB8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1" w:history="1">
                    <w:r w:rsidRPr="00C37AB8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2" w:history="1">
                    <w:r w:rsidRPr="00C37AB8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+7 (3462) 77-33-24</w:t>
                  </w:r>
                </w:p>
              </w:tc>
            </w:tr>
          </w:tbl>
          <w:p w:rsidR="00C37AB8" w:rsidRPr="00C37AB8" w:rsidRDefault="00C37AB8" w:rsidP="00C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C37AB8" w:rsidRPr="00C37AB8">
        <w:trPr>
          <w:tblCellSpacing w:w="7" w:type="dxa"/>
        </w:trPr>
        <w:tc>
          <w:tcPr>
            <w:tcW w:w="0" w:type="auto"/>
            <w:hideMark/>
          </w:tcPr>
          <w:p w:rsidR="00C37AB8" w:rsidRPr="00C37AB8" w:rsidRDefault="00C37AB8" w:rsidP="00C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37AB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Дополнительная информация</w:t>
            </w:r>
          </w:p>
        </w:tc>
      </w:tr>
      <w:tr w:rsidR="00C37AB8" w:rsidRPr="00C37AB8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Двухэтапная процедура закупки</w:t>
                  </w:r>
                  <w:r w:rsidRPr="00C37AB8">
                    <w:rPr>
                      <w:rFonts w:ascii="Times New Roman" w:eastAsia="Times New Roman" w:hAnsi="Times New Roman" w:cs="Times New Roman"/>
                      <w:vanish/>
                      <w:color w:val="333333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Нет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Да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Альтернативные предложения</w:t>
                  </w:r>
                  <w:r w:rsidRPr="00C37AB8">
                    <w:rPr>
                      <w:rFonts w:ascii="Times New Roman" w:eastAsia="Times New Roman" w:hAnsi="Times New Roman" w:cs="Times New Roman"/>
                      <w:vanish/>
                      <w:color w:val="333333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Нет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Да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Подгрузка документации к предложению </w:t>
                  </w:r>
                  <w:proofErr w:type="gramStart"/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обязательна</w:t>
                  </w:r>
                  <w:proofErr w:type="gramEnd"/>
                  <w:r w:rsidRPr="00C37AB8">
                    <w:rPr>
                      <w:rFonts w:ascii="Times New Roman" w:eastAsia="Times New Roman" w:hAnsi="Times New Roman" w:cs="Times New Roman"/>
                      <w:vanish/>
                      <w:color w:val="333333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Да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3" w:tgtFrame="_blank" w:history="1">
                    <w:r w:rsidRPr="00C37AB8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 xml:space="preserve"> </w:t>
                    </w:r>
                    <w:r w:rsidRPr="00C37AB8">
                      <w:rPr>
                        <w:rFonts w:ascii="Times New Roman" w:eastAsia="Times New Roman" w:hAnsi="Times New Roman" w:cs="Times New Roman"/>
                        <w:b/>
                        <w:bCs/>
                        <w:color w:val="1873E5"/>
                        <w:u w:val="single"/>
                        <w:lang w:eastAsia="ru-RU"/>
                      </w:rPr>
                      <w:t>ЗД_ГСМ_Федоровский.7z</w:t>
                    </w:r>
                  </w:hyperlink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 (2.5 Мб)</w:t>
                  </w:r>
                </w:p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4" w:tgtFrame="signature" w:history="1">
                    <w:r w:rsidRPr="00C37AB8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  <w:p w:rsid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proofErr w:type="gramStart"/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В соответствии с разделом 3 Проекта договора (приложение № 2 к Закупочной документации), оплата производится ежемесячно, на основании </w:t>
                  </w: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предоставленных Поставщиком не позднее 5 числа месяца, следующего за отчетным, накладных и счетов-фактур, двусторонних актов сверки отпущенного топлива, путем перечисления денежных средств на расчетный счет Поставщика.</w:t>
                  </w:r>
                  <w:proofErr w:type="gramEnd"/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Расчет производится на основании двустороннего акта сверки отпущенного топлива, подписанного уполномоченными представителями, в течение 30 календарных дней с момента получения от Поставщика счета-фактуры. </w:t>
                  </w: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Подробная информация об условиях оплаты указана в приложении № 2 к закупочной документации (проект договора).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Разделами 2-4 технического задания (приложение № 1 к закупочной документации) предусмотрены следующие условия поставки.</w:t>
                  </w: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1. Место нахождения АЗС поставщика - п.г.т. Федоровский, ХМАО-Югры.</w:t>
                  </w: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2. ГСМ должны поставляться ежедневно, в любое время суток в течение всего 2015 г.</w:t>
                  </w: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Подробная информация об условиях поставки указана в приложениях № 1 (техническое задание) и № 2 (проект договора) к закупочной документации.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  <w:t>24.11.2014 15:00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  <w:t>28.11.2014 15:00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Комментарии:</w:t>
                  </w: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с даты размещения</w:t>
                  </w:r>
                  <w:proofErr w:type="gramEnd"/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закупки.</w:t>
                  </w:r>
                </w:p>
              </w:tc>
            </w:tr>
            <w:tr w:rsidR="00C37AB8" w:rsidRPr="00C37AB8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7AB8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C37AB8" w:rsidRPr="00C37AB8" w:rsidRDefault="00C37AB8" w:rsidP="00C3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5" w:tgtFrame="signature" w:history="1">
                    <w:r w:rsidRPr="00C37AB8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C37AB8" w:rsidRPr="00C37AB8" w:rsidRDefault="00C37AB8" w:rsidP="00C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C37AB8" w:rsidRDefault="00C37AB8" w:rsidP="00C37AB8"/>
    <w:sectPr w:rsidR="00C37AB8" w:rsidSect="00C37A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3D"/>
    <w:rsid w:val="0001271B"/>
    <w:rsid w:val="00012FBF"/>
    <w:rsid w:val="000149BB"/>
    <w:rsid w:val="00015B47"/>
    <w:rsid w:val="00031A0E"/>
    <w:rsid w:val="000441BE"/>
    <w:rsid w:val="00056452"/>
    <w:rsid w:val="00065E36"/>
    <w:rsid w:val="0007092B"/>
    <w:rsid w:val="00070B7A"/>
    <w:rsid w:val="00072876"/>
    <w:rsid w:val="000748F7"/>
    <w:rsid w:val="0008240E"/>
    <w:rsid w:val="00095E01"/>
    <w:rsid w:val="00097AEC"/>
    <w:rsid w:val="000A35D4"/>
    <w:rsid w:val="000A6B68"/>
    <w:rsid w:val="000A76D5"/>
    <w:rsid w:val="000C2D4A"/>
    <w:rsid w:val="000C660F"/>
    <w:rsid w:val="000C6689"/>
    <w:rsid w:val="000E01CD"/>
    <w:rsid w:val="000E621A"/>
    <w:rsid w:val="001017EB"/>
    <w:rsid w:val="00103074"/>
    <w:rsid w:val="00132E93"/>
    <w:rsid w:val="00161C71"/>
    <w:rsid w:val="0016395F"/>
    <w:rsid w:val="0016768E"/>
    <w:rsid w:val="001A6D49"/>
    <w:rsid w:val="001A7DBA"/>
    <w:rsid w:val="001B5292"/>
    <w:rsid w:val="001C40FD"/>
    <w:rsid w:val="001D5DFD"/>
    <w:rsid w:val="001D7D36"/>
    <w:rsid w:val="001E082C"/>
    <w:rsid w:val="001E08B0"/>
    <w:rsid w:val="001E4C10"/>
    <w:rsid w:val="001F224F"/>
    <w:rsid w:val="002002D9"/>
    <w:rsid w:val="00205813"/>
    <w:rsid w:val="00211617"/>
    <w:rsid w:val="00222A24"/>
    <w:rsid w:val="00223C9F"/>
    <w:rsid w:val="00224B30"/>
    <w:rsid w:val="002408D2"/>
    <w:rsid w:val="002553C9"/>
    <w:rsid w:val="002730C7"/>
    <w:rsid w:val="0027739F"/>
    <w:rsid w:val="002B5526"/>
    <w:rsid w:val="002C01EB"/>
    <w:rsid w:val="002C66E0"/>
    <w:rsid w:val="002D265C"/>
    <w:rsid w:val="002F7AC5"/>
    <w:rsid w:val="00305601"/>
    <w:rsid w:val="00312C01"/>
    <w:rsid w:val="00316EB2"/>
    <w:rsid w:val="00351242"/>
    <w:rsid w:val="0038119B"/>
    <w:rsid w:val="00382C84"/>
    <w:rsid w:val="003859A8"/>
    <w:rsid w:val="003B66DB"/>
    <w:rsid w:val="003D5E71"/>
    <w:rsid w:val="003D668C"/>
    <w:rsid w:val="00407530"/>
    <w:rsid w:val="00455562"/>
    <w:rsid w:val="0045712C"/>
    <w:rsid w:val="00465C68"/>
    <w:rsid w:val="004671AA"/>
    <w:rsid w:val="004723CF"/>
    <w:rsid w:val="00483775"/>
    <w:rsid w:val="0048720A"/>
    <w:rsid w:val="004A4F98"/>
    <w:rsid w:val="004F0959"/>
    <w:rsid w:val="004F12A4"/>
    <w:rsid w:val="005030BC"/>
    <w:rsid w:val="005145C3"/>
    <w:rsid w:val="005160AD"/>
    <w:rsid w:val="00536BB0"/>
    <w:rsid w:val="005419CA"/>
    <w:rsid w:val="005631A8"/>
    <w:rsid w:val="00574099"/>
    <w:rsid w:val="00575092"/>
    <w:rsid w:val="005949FF"/>
    <w:rsid w:val="00595794"/>
    <w:rsid w:val="005A12C3"/>
    <w:rsid w:val="005A2A36"/>
    <w:rsid w:val="005B1DF1"/>
    <w:rsid w:val="005E0B44"/>
    <w:rsid w:val="005E38EE"/>
    <w:rsid w:val="005E487E"/>
    <w:rsid w:val="005E6275"/>
    <w:rsid w:val="005F2504"/>
    <w:rsid w:val="005F5B94"/>
    <w:rsid w:val="00611D2C"/>
    <w:rsid w:val="0064068E"/>
    <w:rsid w:val="00655823"/>
    <w:rsid w:val="006810FD"/>
    <w:rsid w:val="00685CB4"/>
    <w:rsid w:val="00691F90"/>
    <w:rsid w:val="006A7DE2"/>
    <w:rsid w:val="006B6F4A"/>
    <w:rsid w:val="006C4254"/>
    <w:rsid w:val="006C43C8"/>
    <w:rsid w:val="006D010C"/>
    <w:rsid w:val="006D0624"/>
    <w:rsid w:val="006D714B"/>
    <w:rsid w:val="00700B30"/>
    <w:rsid w:val="00725F7F"/>
    <w:rsid w:val="00726171"/>
    <w:rsid w:val="00734804"/>
    <w:rsid w:val="007415BF"/>
    <w:rsid w:val="007421CB"/>
    <w:rsid w:val="0074439A"/>
    <w:rsid w:val="0075777D"/>
    <w:rsid w:val="00770563"/>
    <w:rsid w:val="007721E9"/>
    <w:rsid w:val="00777169"/>
    <w:rsid w:val="007A4E3D"/>
    <w:rsid w:val="007E4722"/>
    <w:rsid w:val="007F26B9"/>
    <w:rsid w:val="00805552"/>
    <w:rsid w:val="00824F35"/>
    <w:rsid w:val="00836805"/>
    <w:rsid w:val="008452F8"/>
    <w:rsid w:val="00874E44"/>
    <w:rsid w:val="008B3AD1"/>
    <w:rsid w:val="008C4F50"/>
    <w:rsid w:val="008F09BA"/>
    <w:rsid w:val="008F0C6A"/>
    <w:rsid w:val="00904329"/>
    <w:rsid w:val="00917DD7"/>
    <w:rsid w:val="00920AA5"/>
    <w:rsid w:val="009429D7"/>
    <w:rsid w:val="00950AC8"/>
    <w:rsid w:val="00954211"/>
    <w:rsid w:val="00956713"/>
    <w:rsid w:val="00990D10"/>
    <w:rsid w:val="009A6024"/>
    <w:rsid w:val="009E347A"/>
    <w:rsid w:val="009E5BD5"/>
    <w:rsid w:val="009F3137"/>
    <w:rsid w:val="009F32E7"/>
    <w:rsid w:val="009F5C95"/>
    <w:rsid w:val="00A13537"/>
    <w:rsid w:val="00A31844"/>
    <w:rsid w:val="00A32B6F"/>
    <w:rsid w:val="00A33341"/>
    <w:rsid w:val="00A344F5"/>
    <w:rsid w:val="00A43F90"/>
    <w:rsid w:val="00A548F3"/>
    <w:rsid w:val="00A75510"/>
    <w:rsid w:val="00A83F78"/>
    <w:rsid w:val="00A90A5B"/>
    <w:rsid w:val="00A97654"/>
    <w:rsid w:val="00AB0C83"/>
    <w:rsid w:val="00AB46C8"/>
    <w:rsid w:val="00AB5744"/>
    <w:rsid w:val="00AB6FC8"/>
    <w:rsid w:val="00AC0509"/>
    <w:rsid w:val="00AD46B0"/>
    <w:rsid w:val="00AD7C5A"/>
    <w:rsid w:val="00AE2018"/>
    <w:rsid w:val="00B3365F"/>
    <w:rsid w:val="00B510A2"/>
    <w:rsid w:val="00B57EAA"/>
    <w:rsid w:val="00B6494F"/>
    <w:rsid w:val="00B965F3"/>
    <w:rsid w:val="00BB7F69"/>
    <w:rsid w:val="00BE1677"/>
    <w:rsid w:val="00C105D4"/>
    <w:rsid w:val="00C37AB8"/>
    <w:rsid w:val="00C40B4D"/>
    <w:rsid w:val="00C633D4"/>
    <w:rsid w:val="00C7140B"/>
    <w:rsid w:val="00C740B8"/>
    <w:rsid w:val="00C82881"/>
    <w:rsid w:val="00C93665"/>
    <w:rsid w:val="00C9568E"/>
    <w:rsid w:val="00CA0001"/>
    <w:rsid w:val="00CF71A1"/>
    <w:rsid w:val="00D142C8"/>
    <w:rsid w:val="00D20929"/>
    <w:rsid w:val="00D3031E"/>
    <w:rsid w:val="00D50031"/>
    <w:rsid w:val="00D64DB5"/>
    <w:rsid w:val="00D83035"/>
    <w:rsid w:val="00D87085"/>
    <w:rsid w:val="00DC19F3"/>
    <w:rsid w:val="00DC216C"/>
    <w:rsid w:val="00DC3310"/>
    <w:rsid w:val="00DE4644"/>
    <w:rsid w:val="00E0304F"/>
    <w:rsid w:val="00E072EB"/>
    <w:rsid w:val="00E16ADE"/>
    <w:rsid w:val="00E20EC1"/>
    <w:rsid w:val="00E2101E"/>
    <w:rsid w:val="00E25668"/>
    <w:rsid w:val="00E605A0"/>
    <w:rsid w:val="00E81739"/>
    <w:rsid w:val="00EE096C"/>
    <w:rsid w:val="00F22E86"/>
    <w:rsid w:val="00F3350F"/>
    <w:rsid w:val="00F51DD3"/>
    <w:rsid w:val="00F610AA"/>
    <w:rsid w:val="00F746BE"/>
    <w:rsid w:val="00F76AC2"/>
    <w:rsid w:val="00FC1D31"/>
    <w:rsid w:val="00FC4E6F"/>
    <w:rsid w:val="00FD5FAF"/>
    <w:rsid w:val="00FD7EAE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view.html?id=421326&amp;switch_price_both_view=1" TargetMode="External"/><Relationship Id="rId13" Type="http://schemas.openxmlformats.org/officeDocument/2006/relationships/hyperlink" Target="https://www.b2b-energo.ru/download.html?file=file%2F12105041.7z&amp;title=%D0%97%D0%94_%D0%93%D0%A1%D0%9C_%D0%A4%D0%B5%D0%B4%D0%BE%D1%80%D0%BE%D0%B2%D1%81%D0%BA%D0%B8%D0%B9.7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energo.ru/market/list.html?type=4&amp;bookmarks=0&amp;all=0&amp;cat_id=75050010" TargetMode="External"/><Relationship Id="rId12" Type="http://schemas.openxmlformats.org/officeDocument/2006/relationships/hyperlink" Target="mailto:zakupki%40sures.te.r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list.html?type=4&amp;bookmarks=0&amp;all=0&amp;cat_id=75050102" TargetMode="External"/><Relationship Id="rId11" Type="http://schemas.openxmlformats.org/officeDocument/2006/relationships/hyperlink" Target="http://www.b2b-energo.ru/firms/view_firm.html?id=102382" TargetMode="External"/><Relationship Id="rId5" Type="http://schemas.openxmlformats.org/officeDocument/2006/relationships/hyperlink" Target="http://www.b2b-energo.ru/market/list.html?type=4&amp;bookmarks=0&amp;all=0&amp;cat_id=75050101" TargetMode="External"/><Relationship Id="rId15" Type="http://schemas.openxmlformats.org/officeDocument/2006/relationships/hyperlink" Target="http://www.b2b-energo.ru/market/view.html?id=421326&amp;action=signed_doc&amp;key=auction" TargetMode="External"/><Relationship Id="rId10" Type="http://schemas.openxmlformats.org/officeDocument/2006/relationships/hyperlink" Target="http://www.b2b-energo.ru/popups/send_message.html?action=send&amp;to=1219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popups/send_message.html?action=send&amp;to=121939" TargetMode="External"/><Relationship Id="rId14" Type="http://schemas.openxmlformats.org/officeDocument/2006/relationships/hyperlink" Target="http://www.b2b-energo.ru/market/view.html?id=421326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924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2014-10-13T10:37:00Z</dcterms:created>
  <dcterms:modified xsi:type="dcterms:W3CDTF">2014-10-13T10:40:00Z</dcterms:modified>
</cp:coreProperties>
</file>