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2E" w:rsidRPr="009C092E" w:rsidRDefault="009C092E" w:rsidP="009C092E">
      <w:pPr>
        <w:spacing w:after="100" w:afterAutospacing="1" w:line="288" w:lineRule="auto"/>
        <w:outlineLvl w:val="0"/>
        <w:rPr>
          <w:rFonts w:ascii="Arial" w:eastAsia="Times New Roman" w:hAnsi="Arial" w:cs="Arial"/>
          <w:color w:val="333333"/>
          <w:kern w:val="36"/>
          <w:sz w:val="21"/>
          <w:szCs w:val="21"/>
          <w:lang w:eastAsia="ru-RU"/>
        </w:rPr>
      </w:pPr>
      <w:r w:rsidRPr="009C092E">
        <w:rPr>
          <w:rFonts w:ascii="Arial" w:eastAsia="Times New Roman" w:hAnsi="Arial" w:cs="Arial"/>
          <w:color w:val="333333"/>
          <w:kern w:val="36"/>
          <w:sz w:val="21"/>
          <w:szCs w:val="21"/>
          <w:lang w:eastAsia="ru-RU"/>
        </w:rPr>
        <w:t>Конкурс (тендер) № 34472 </w:t>
      </w:r>
      <w:r w:rsidRPr="009C092E">
        <w:rPr>
          <w:rFonts w:ascii="Arial" w:eastAsia="Times New Roman" w:hAnsi="Arial" w:cs="Arial"/>
          <w:color w:val="A0A0A0"/>
          <w:kern w:val="36"/>
          <w:sz w:val="16"/>
          <w:szCs w:val="16"/>
          <w:lang w:eastAsia="ru-RU"/>
        </w:rPr>
        <w:t>(не объявлен)</w:t>
      </w:r>
    </w:p>
    <w:p w:rsidR="009C092E" w:rsidRPr="009C092E" w:rsidRDefault="009C092E" w:rsidP="009C092E">
      <w:pPr>
        <w:spacing w:before="100" w:beforeAutospacing="1" w:after="100" w:afterAutospacing="1" w:line="240" w:lineRule="auto"/>
        <w:rPr>
          <w:rFonts w:ascii="Arial" w:eastAsia="Times New Roman" w:hAnsi="Arial" w:cs="Arial"/>
          <w:color w:val="FF0000"/>
          <w:sz w:val="14"/>
          <w:szCs w:val="14"/>
          <w:lang w:eastAsia="ru-RU"/>
        </w:rPr>
      </w:pPr>
      <w:r w:rsidRPr="009C092E">
        <w:rPr>
          <w:rFonts w:ascii="Arial" w:eastAsia="Times New Roman" w:hAnsi="Arial" w:cs="Arial"/>
          <w:color w:val="FF0000"/>
          <w:sz w:val="14"/>
          <w:szCs w:val="14"/>
          <w:lang w:eastAsia="ru-RU"/>
        </w:rPr>
        <w:t>Конкурсная документация успешно загружена в Систему.</w:t>
      </w:r>
    </w:p>
    <w:tbl>
      <w:tblPr>
        <w:tblW w:w="5000" w:type="pct"/>
        <w:tblCellSpacing w:w="0" w:type="dxa"/>
        <w:tblCellMar>
          <w:left w:w="0" w:type="dxa"/>
          <w:right w:w="0" w:type="dxa"/>
        </w:tblCellMar>
        <w:tblLook w:val="04A0" w:firstRow="1" w:lastRow="0" w:firstColumn="1" w:lastColumn="0" w:noHBand="0" w:noVBand="1"/>
      </w:tblPr>
      <w:tblGrid>
        <w:gridCol w:w="9355"/>
      </w:tblGrid>
      <w:tr w:rsidR="009C092E" w:rsidRPr="009C092E">
        <w:trPr>
          <w:tblCellSpacing w:w="0" w:type="dxa"/>
        </w:trPr>
        <w:tc>
          <w:tcPr>
            <w:tcW w:w="0" w:type="auto"/>
            <w:hideMark/>
          </w:tcPr>
          <w:p w:rsidR="009C092E" w:rsidRPr="009C092E" w:rsidRDefault="009C092E" w:rsidP="009C092E">
            <w:pPr>
              <w:shd w:val="clear" w:color="auto" w:fill="FBCB00"/>
              <w:spacing w:after="30" w:line="240" w:lineRule="auto"/>
              <w:rPr>
                <w:rFonts w:ascii="Arial" w:eastAsia="Times New Roman" w:hAnsi="Arial" w:cs="Arial"/>
                <w:color w:val="000000"/>
                <w:sz w:val="14"/>
                <w:szCs w:val="14"/>
                <w:lang w:eastAsia="ru-RU"/>
              </w:rPr>
            </w:pPr>
            <w:r w:rsidRPr="009C092E">
              <w:rPr>
                <w:rFonts w:ascii="Arial" w:eastAsia="Times New Roman" w:hAnsi="Arial" w:cs="Arial"/>
                <w:color w:val="000000"/>
                <w:sz w:val="14"/>
                <w:szCs w:val="14"/>
                <w:lang w:eastAsia="ru-RU"/>
              </w:rPr>
              <w:t>Извещение</w:t>
            </w:r>
          </w:p>
          <w:p w:rsidR="009C092E" w:rsidRPr="009C092E" w:rsidRDefault="009C092E" w:rsidP="009C092E">
            <w:pPr>
              <w:shd w:val="clear" w:color="auto" w:fill="D5DADB"/>
              <w:spacing w:after="30" w:line="240" w:lineRule="auto"/>
              <w:rPr>
                <w:rFonts w:ascii="Arial" w:eastAsia="Times New Roman" w:hAnsi="Arial" w:cs="Arial"/>
                <w:color w:val="333333"/>
                <w:sz w:val="14"/>
                <w:szCs w:val="14"/>
                <w:lang w:eastAsia="ru-RU"/>
              </w:rPr>
            </w:pPr>
            <w:hyperlink r:id="rId5" w:history="1">
              <w:r w:rsidRPr="009C092E">
                <w:rPr>
                  <w:rFonts w:ascii="Arial" w:eastAsia="Times New Roman" w:hAnsi="Arial" w:cs="Arial"/>
                  <w:color w:val="333333"/>
                  <w:sz w:val="14"/>
                  <w:szCs w:val="14"/>
                  <w:u w:val="single"/>
                  <w:bdr w:val="none" w:sz="0" w:space="0" w:color="auto" w:frame="1"/>
                  <w:lang w:eastAsia="ru-RU"/>
                </w:rPr>
                <w:t>Лоты</w:t>
              </w:r>
            </w:hyperlink>
            <w:r w:rsidRPr="009C092E">
              <w:rPr>
                <w:rFonts w:ascii="Arial" w:eastAsia="Times New Roman" w:hAnsi="Arial" w:cs="Arial"/>
                <w:color w:val="333333"/>
                <w:sz w:val="14"/>
                <w:szCs w:val="14"/>
                <w:lang w:eastAsia="ru-RU"/>
              </w:rPr>
              <w:t> - 1</w:t>
            </w:r>
          </w:p>
          <w:p w:rsidR="009C092E" w:rsidRPr="009C092E" w:rsidRDefault="009C092E" w:rsidP="009C092E">
            <w:pPr>
              <w:shd w:val="clear" w:color="auto" w:fill="D5DADB"/>
              <w:spacing w:after="30" w:line="240" w:lineRule="auto"/>
              <w:rPr>
                <w:rFonts w:ascii="Arial" w:eastAsia="Times New Roman" w:hAnsi="Arial" w:cs="Arial"/>
                <w:color w:val="333333"/>
                <w:sz w:val="14"/>
                <w:szCs w:val="14"/>
                <w:lang w:eastAsia="ru-RU"/>
              </w:rPr>
            </w:pPr>
            <w:hyperlink r:id="rId6" w:history="1">
              <w:r w:rsidRPr="009C092E">
                <w:rPr>
                  <w:rFonts w:ascii="Arial" w:eastAsia="Times New Roman" w:hAnsi="Arial" w:cs="Arial"/>
                  <w:color w:val="333333"/>
                  <w:sz w:val="14"/>
                  <w:szCs w:val="14"/>
                  <w:u w:val="single"/>
                  <w:bdr w:val="none" w:sz="0" w:space="0" w:color="auto" w:frame="1"/>
                  <w:lang w:eastAsia="ru-RU"/>
                </w:rPr>
                <w:t>Запросы разъяснений</w:t>
              </w:r>
            </w:hyperlink>
            <w:r w:rsidRPr="009C092E">
              <w:rPr>
                <w:rFonts w:ascii="Arial" w:eastAsia="Times New Roman" w:hAnsi="Arial" w:cs="Arial"/>
                <w:color w:val="333333"/>
                <w:sz w:val="14"/>
                <w:szCs w:val="14"/>
                <w:lang w:eastAsia="ru-RU"/>
              </w:rPr>
              <w:t> - 0</w:t>
            </w:r>
          </w:p>
          <w:p w:rsidR="009C092E" w:rsidRPr="009C092E" w:rsidRDefault="009C092E" w:rsidP="009C092E">
            <w:pPr>
              <w:shd w:val="clear" w:color="auto" w:fill="D5DADB"/>
              <w:spacing w:after="30" w:line="240" w:lineRule="auto"/>
              <w:rPr>
                <w:rFonts w:ascii="Arial" w:eastAsia="Times New Roman" w:hAnsi="Arial" w:cs="Arial"/>
                <w:color w:val="333333"/>
                <w:sz w:val="14"/>
                <w:szCs w:val="14"/>
                <w:lang w:eastAsia="ru-RU"/>
              </w:rPr>
            </w:pPr>
            <w:hyperlink r:id="rId7" w:history="1">
              <w:r w:rsidRPr="009C092E">
                <w:rPr>
                  <w:rFonts w:ascii="Arial" w:eastAsia="Times New Roman" w:hAnsi="Arial" w:cs="Arial"/>
                  <w:color w:val="333333"/>
                  <w:sz w:val="14"/>
                  <w:szCs w:val="14"/>
                  <w:u w:val="single"/>
                  <w:bdr w:val="none" w:sz="0" w:space="0" w:color="auto" w:frame="1"/>
                  <w:lang w:eastAsia="ru-RU"/>
                </w:rPr>
                <w:t>Приглашения к участию</w:t>
              </w:r>
            </w:hyperlink>
            <w:r w:rsidRPr="009C092E">
              <w:rPr>
                <w:rFonts w:ascii="Arial" w:eastAsia="Times New Roman" w:hAnsi="Arial" w:cs="Arial"/>
                <w:color w:val="333333"/>
                <w:sz w:val="14"/>
                <w:szCs w:val="14"/>
                <w:lang w:eastAsia="ru-RU"/>
              </w:rPr>
              <w:t> - 0</w:t>
            </w:r>
          </w:p>
          <w:p w:rsidR="009C092E" w:rsidRPr="009C092E" w:rsidRDefault="009C092E" w:rsidP="009C092E">
            <w:pPr>
              <w:shd w:val="clear" w:color="auto" w:fill="D5DADB"/>
              <w:spacing w:after="30" w:line="240" w:lineRule="auto"/>
              <w:rPr>
                <w:rFonts w:ascii="Arial" w:eastAsia="Times New Roman" w:hAnsi="Arial" w:cs="Arial"/>
                <w:color w:val="333333"/>
                <w:sz w:val="14"/>
                <w:szCs w:val="14"/>
                <w:lang w:eastAsia="ru-RU"/>
              </w:rPr>
            </w:pPr>
            <w:hyperlink r:id="rId8" w:history="1">
              <w:r w:rsidRPr="009C092E">
                <w:rPr>
                  <w:rFonts w:ascii="Arial" w:eastAsia="Times New Roman" w:hAnsi="Arial" w:cs="Arial"/>
                  <w:color w:val="333333"/>
                  <w:sz w:val="14"/>
                  <w:szCs w:val="14"/>
                  <w:u w:val="single"/>
                  <w:bdr w:val="none" w:sz="0" w:space="0" w:color="auto" w:frame="1"/>
                  <w:lang w:eastAsia="ru-RU"/>
                </w:rPr>
                <w:t>Претенденты</w:t>
              </w:r>
            </w:hyperlink>
            <w:r w:rsidRPr="009C092E">
              <w:rPr>
                <w:rFonts w:ascii="Arial" w:eastAsia="Times New Roman" w:hAnsi="Arial" w:cs="Arial"/>
                <w:color w:val="333333"/>
                <w:sz w:val="14"/>
                <w:szCs w:val="14"/>
                <w:lang w:eastAsia="ru-RU"/>
              </w:rPr>
              <w:t> - 0</w:t>
            </w:r>
          </w:p>
          <w:p w:rsidR="009C092E" w:rsidRPr="009C092E" w:rsidRDefault="009C092E" w:rsidP="009C092E">
            <w:pPr>
              <w:shd w:val="clear" w:color="auto" w:fill="D5DADB"/>
              <w:spacing w:after="30" w:line="240" w:lineRule="auto"/>
              <w:rPr>
                <w:rFonts w:ascii="Arial" w:eastAsia="Times New Roman" w:hAnsi="Arial" w:cs="Arial"/>
                <w:color w:val="333333"/>
                <w:sz w:val="14"/>
                <w:szCs w:val="14"/>
                <w:lang w:eastAsia="ru-RU"/>
              </w:rPr>
            </w:pPr>
            <w:hyperlink r:id="rId9" w:history="1">
              <w:r w:rsidRPr="009C092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C092E" w:rsidRPr="009C092E" w:rsidRDefault="009C092E" w:rsidP="009C092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9C092E" w:rsidRPr="009C092E">
        <w:trPr>
          <w:tblCellSpacing w:w="7" w:type="dxa"/>
        </w:trPr>
        <w:tc>
          <w:tcPr>
            <w:tcW w:w="0" w:type="auto"/>
            <w:shd w:val="clear" w:color="auto" w:fill="C2C9CD"/>
            <w:tcMar>
              <w:top w:w="75" w:type="dxa"/>
              <w:left w:w="75" w:type="dxa"/>
              <w:bottom w:w="75" w:type="dxa"/>
              <w:right w:w="75" w:type="dxa"/>
            </w:tcMar>
            <w:hideMark/>
          </w:tcPr>
          <w:p w:rsidR="009C092E" w:rsidRPr="009C092E" w:rsidRDefault="009C092E" w:rsidP="009C092E">
            <w:pPr>
              <w:shd w:val="clear" w:color="auto" w:fill="C2C9CD"/>
              <w:spacing w:after="0" w:line="288" w:lineRule="auto"/>
              <w:outlineLvl w:val="2"/>
              <w:rPr>
                <w:rFonts w:ascii="Arial" w:eastAsia="Times New Roman" w:hAnsi="Arial" w:cs="Arial"/>
                <w:color w:val="333333"/>
                <w:sz w:val="14"/>
                <w:szCs w:val="14"/>
                <w:lang w:eastAsia="ru-RU"/>
              </w:rPr>
            </w:pPr>
            <w:hyperlink r:id="rId10" w:history="1">
              <w:r w:rsidRPr="009C092E">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9C092E">
              <w:rPr>
                <w:rFonts w:ascii="Arial" w:eastAsia="Times New Roman" w:hAnsi="Arial" w:cs="Arial"/>
                <w:color w:val="333333"/>
                <w:sz w:val="14"/>
                <w:szCs w:val="14"/>
                <w:lang w:eastAsia="ru-RU"/>
              </w:rPr>
              <w:t xml:space="preserve">, 625000, Тюменская обл., г. Тюмень, ул. Даудельная, 44, </w:t>
            </w:r>
            <w:r w:rsidRPr="009C092E">
              <w:rPr>
                <w:rFonts w:ascii="Arial" w:eastAsia="Times New Roman" w:hAnsi="Arial" w:cs="Arial"/>
                <w:b/>
                <w:bCs/>
                <w:color w:val="333333"/>
                <w:sz w:val="14"/>
                <w:szCs w:val="14"/>
                <w:lang w:eastAsia="ru-RU"/>
              </w:rPr>
              <w:t>приглашает принять участие в процедуре (тендере)</w:t>
            </w:r>
            <w:r w:rsidRPr="009C092E">
              <w:rPr>
                <w:rFonts w:ascii="Arial" w:eastAsia="Times New Roman" w:hAnsi="Arial" w:cs="Arial"/>
                <w:color w:val="333333"/>
                <w:sz w:val="14"/>
                <w:szCs w:val="14"/>
                <w:lang w:eastAsia="ru-RU"/>
              </w:rPr>
              <w:t>.</w:t>
            </w:r>
          </w:p>
        </w:tc>
      </w:tr>
      <w:tr w:rsidR="009C092E" w:rsidRPr="009C092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0"/>
              <w:gridCol w:w="7575"/>
            </w:tblGrid>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Предмет конкурса (тендера):</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реконструкции ПС Тараскуль, Рафайлово, Созоново с заменой В-110 кВ на элегазовые Тюменского ТПО филиала ОАО «Тюменьэнерго» «Тюменские распределительные сети» для нужд ОАО «Тюменьэнерго»</w:t>
                  </w:r>
                  <w:r w:rsidRPr="009C092E">
                    <w:rPr>
                      <w:rFonts w:ascii="Arial" w:eastAsia="Times New Roman" w:hAnsi="Arial" w:cs="Arial"/>
                      <w:sz w:val="14"/>
                      <w:szCs w:val="14"/>
                      <w:lang w:eastAsia="ru-RU"/>
                    </w:rPr>
                    <w:br/>
                  </w:r>
                  <w:r w:rsidRPr="009C092E">
                    <w:rPr>
                      <w:rFonts w:ascii="Arial" w:eastAsia="Times New Roman" w:hAnsi="Arial" w:cs="Arial"/>
                      <w:b/>
                      <w:bCs/>
                      <w:sz w:val="14"/>
                      <w:szCs w:val="14"/>
                      <w:lang w:eastAsia="ru-RU"/>
                    </w:rPr>
                    <w:t>Лот № 1.</w:t>
                  </w:r>
                  <w:r w:rsidRPr="009C092E">
                    <w:rPr>
                      <w:rFonts w:ascii="Arial" w:eastAsia="Times New Roman" w:hAnsi="Arial" w:cs="Arial"/>
                      <w:sz w:val="14"/>
                      <w:szCs w:val="14"/>
                      <w:lang w:eastAsia="ru-RU"/>
                    </w:rPr>
                    <w:t xml:space="preserve"> Выполнение работ по реконструкции ПС Тараскуль, Рафайлово, Созоново с заменой В-110 кВ на элегазовые Тюменского ТПО филиала ОАО «Тюменьэнерго» «Тюменские распределительные сети» для нужд ОАО «Тюменьэнерго»</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Категории ОКДП:</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4560601 </w:t>
                  </w:r>
                  <w:hyperlink r:id="rId11" w:history="1">
                    <w:r w:rsidRPr="009C092E">
                      <w:rPr>
                        <w:rFonts w:ascii="Arial" w:eastAsia="Times New Roman" w:hAnsi="Arial" w:cs="Arial"/>
                        <w:color w:val="1C50A4"/>
                        <w:sz w:val="14"/>
                        <w:szCs w:val="14"/>
                        <w:lang w:eastAsia="ru-RU"/>
                      </w:rPr>
                      <w:t>Расширение и реконструкция</w:t>
                    </w:r>
                  </w:hyperlink>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Сроки поставки:</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b/>
                      <w:bCs/>
                      <w:sz w:val="14"/>
                      <w:szCs w:val="14"/>
                      <w:lang w:eastAsia="ru-RU"/>
                    </w:rPr>
                    <w:t>01.06.2013 - 30.11.2014</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Почтовый адрес заказчика:</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625000, Тюменская обл., г. Тюмень, ул. Даудельная, 44</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Местонахождение заказчика:</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625000, Тюменская обл., г. Тюмень, ул. Даудельная, 44</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Контактное лицо:</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9C092E">
                      <w:rPr>
                        <w:rFonts w:ascii="Arial" w:eastAsia="Times New Roman" w:hAnsi="Arial" w:cs="Arial"/>
                        <w:color w:val="1C50A4"/>
                        <w:sz w:val="14"/>
                        <w:szCs w:val="14"/>
                        <w:lang w:eastAsia="ru-RU"/>
                      </w:rPr>
                      <w:t>Ильина Анастасия Викторовна</w:t>
                    </w:r>
                  </w:hyperlink>
                  <w:r w:rsidRPr="009C092E">
                    <w:rPr>
                      <w:rFonts w:ascii="Arial" w:eastAsia="Times New Roman" w:hAnsi="Arial" w:cs="Arial"/>
                      <w:sz w:val="14"/>
                      <w:szCs w:val="14"/>
                      <w:lang w:eastAsia="ru-RU"/>
                    </w:rPr>
                    <w:t xml:space="preserve">, тел.+7 (3452) 59-64-60, </w:t>
                  </w:r>
                  <w:hyperlink r:id="rId13" w:history="1">
                    <w:r w:rsidRPr="009C092E">
                      <w:rPr>
                        <w:rFonts w:ascii="Arial" w:eastAsia="Times New Roman" w:hAnsi="Arial" w:cs="Arial"/>
                        <w:color w:val="1C50A4"/>
                        <w:sz w:val="14"/>
                        <w:szCs w:val="14"/>
                        <w:lang w:eastAsia="ru-RU"/>
                      </w:rPr>
                      <w:t>ilyna@tumes.te.ru</w:t>
                    </w:r>
                  </w:hyperlink>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Конкурсная комиссия:</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Назначена приказом ОАО "Тюменьэнерго" от 28.11.2012 №442.</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Требования к участникам:</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9C092E">
                    <w:rPr>
                      <w:rFonts w:ascii="Arial" w:eastAsia="Times New Roman" w:hAnsi="Arial" w:cs="Arial"/>
                      <w:sz w:val="14"/>
                      <w:szCs w:val="14"/>
                      <w:lang w:eastAsia="ru-RU"/>
                    </w:rPr>
                    <w:b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9C092E">
                    <w:rPr>
                      <w:rFonts w:ascii="Arial" w:eastAsia="Times New Roman" w:hAnsi="Arial" w:cs="Arial"/>
                      <w:sz w:val="14"/>
                      <w:szCs w:val="14"/>
                      <w:lang w:eastAsia="ru-RU"/>
                    </w:rPr>
                    <w:br/>
                    <w:t>• Участник должен обладать необходимыми кадровыми ресурсами в соответствии с проектом организации строительства.</w:t>
                  </w:r>
                  <w:r w:rsidRPr="009C092E">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в соответствии с проектом организации строительства. </w:t>
                  </w:r>
                  <w:r w:rsidRPr="009C092E">
                    <w:rPr>
                      <w:rFonts w:ascii="Arial" w:eastAsia="Times New Roman" w:hAnsi="Arial" w:cs="Arial"/>
                      <w:sz w:val="14"/>
                      <w:szCs w:val="14"/>
                      <w:lang w:eastAsia="ru-RU"/>
                    </w:rPr>
                    <w:br/>
                    <w:t>• Участнику конкурса желательно иметь опыт выполнения аналогичных договоров не менее 2 лет в сопоставимых с предметом закупки объемах и положительную репутацию, подтвержденную отзывами о выполнении аналогичных договоров.</w:t>
                  </w:r>
                  <w:r w:rsidRPr="009C092E">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C092E">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9C092E">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9C092E">
                    <w:rPr>
                      <w:rFonts w:ascii="Arial" w:eastAsia="Times New Roman" w:hAnsi="Arial" w:cs="Arial"/>
                      <w:sz w:val="14"/>
                      <w:szCs w:val="14"/>
                      <w:lang w:eastAsia="ru-RU"/>
                    </w:rPr>
                    <w:br/>
                    <w:t>• Участник не должен быть аффилированным к другим Участникам.</w:t>
                  </w:r>
                  <w:r w:rsidRPr="009C092E">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C092E">
                    <w:rPr>
                      <w:rFonts w:ascii="Arial" w:eastAsia="Times New Roman" w:hAnsi="Arial" w:cs="Arial"/>
                      <w:sz w:val="14"/>
                      <w:szCs w:val="14"/>
                      <w:lang w:eastAsia="ru-RU"/>
                    </w:rPr>
                    <w:br/>
                    <w:t xml:space="preserve">•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w:t>
                  </w:r>
                  <w:r w:rsidRPr="009C092E">
                    <w:rPr>
                      <w:rFonts w:ascii="Arial" w:eastAsia="Times New Roman" w:hAnsi="Arial" w:cs="Arial"/>
                      <w:sz w:val="14"/>
                      <w:szCs w:val="14"/>
                      <w:lang w:eastAsia="ru-RU"/>
                    </w:rPr>
                    <w:br/>
                    <w:t xml:space="preserve">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w:t>
                  </w:r>
                  <w:r w:rsidRPr="009C092E">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C092E">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9C092E">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r w:rsidRPr="009C092E">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C092E">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C092E">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9C092E">
                    <w:rPr>
                      <w:rFonts w:ascii="Arial" w:eastAsia="Times New Roman" w:hAnsi="Arial" w:cs="Arial"/>
                      <w:sz w:val="14"/>
                      <w:szCs w:val="14"/>
                      <w:lang w:eastAsia="ru-RU"/>
                    </w:rPr>
                    <w:br/>
                    <w:t xml:space="preserve">Информация о закупке также размещена </w:t>
                  </w:r>
                  <w:r w:rsidRPr="009C092E">
                    <w:rPr>
                      <w:rFonts w:ascii="Arial" w:eastAsia="Times New Roman" w:hAnsi="Arial" w:cs="Arial"/>
                      <w:sz w:val="14"/>
                      <w:szCs w:val="14"/>
                      <w:lang w:eastAsia="ru-RU"/>
                    </w:rPr>
                    <w:br/>
                    <w:t xml:space="preserve">Официальный сайт РФ – www.zakupki.gov.ru </w:t>
                  </w:r>
                  <w:r w:rsidRPr="009C092E">
                    <w:rPr>
                      <w:rFonts w:ascii="Arial" w:eastAsia="Times New Roman" w:hAnsi="Arial" w:cs="Arial"/>
                      <w:sz w:val="14"/>
                      <w:szCs w:val="14"/>
                      <w:lang w:eastAsia="ru-RU"/>
                    </w:rPr>
                    <w:br/>
                  </w:r>
                  <w:r w:rsidRPr="009C092E">
                    <w:rPr>
                      <w:rFonts w:ascii="Arial" w:eastAsia="Times New Roman" w:hAnsi="Arial" w:cs="Arial"/>
                      <w:sz w:val="14"/>
                      <w:szCs w:val="14"/>
                      <w:lang w:eastAsia="ru-RU"/>
                    </w:rPr>
                    <w:lastRenderedPageBreak/>
                    <w:t>Дополнительный источник опубликования: Сайт Общества –</w:t>
                  </w:r>
                  <w:r w:rsidRPr="009C092E">
                    <w:rPr>
                      <w:rFonts w:ascii="Arial" w:eastAsia="Times New Roman" w:hAnsi="Arial" w:cs="Arial"/>
                      <w:sz w:val="14"/>
                      <w:szCs w:val="14"/>
                      <w:lang w:eastAsia="ru-RU"/>
                    </w:rPr>
                    <w:br/>
                    <w:t>www.te.ru</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lastRenderedPageBreak/>
                    <w:t>Конкурсная документация:</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hyperlink r:id="rId14" w:tgtFrame="_blank" w:history="1">
                    <w:r w:rsidRPr="009C092E">
                      <w:rPr>
                        <w:rFonts w:ascii="Arial" w:eastAsia="Times New Roman" w:hAnsi="Arial" w:cs="Arial"/>
                        <w:color w:val="1C50A4"/>
                        <w:sz w:val="14"/>
                        <w:szCs w:val="14"/>
                        <w:lang w:eastAsia="ru-RU"/>
                      </w:rPr>
                      <w:t xml:space="preserve">Скачать файл </w:t>
                    </w:r>
                    <w:r w:rsidRPr="009C092E">
                      <w:rPr>
                        <w:rFonts w:ascii="Arial" w:eastAsia="Times New Roman" w:hAnsi="Arial" w:cs="Arial"/>
                        <w:b/>
                        <w:bCs/>
                        <w:color w:val="1C50A4"/>
                        <w:sz w:val="14"/>
                        <w:szCs w:val="14"/>
                        <w:lang w:eastAsia="ru-RU"/>
                      </w:rPr>
                      <w:t>ПОС.zip</w:t>
                    </w:r>
                  </w:hyperlink>
                  <w:r w:rsidRPr="009C092E">
                    <w:rPr>
                      <w:rFonts w:ascii="Arial" w:eastAsia="Times New Roman" w:hAnsi="Arial" w:cs="Arial"/>
                      <w:sz w:val="14"/>
                      <w:szCs w:val="14"/>
                      <w:lang w:eastAsia="ru-RU"/>
                    </w:rPr>
                    <w:t> (61.5 Мб)</w:t>
                  </w:r>
                </w:p>
                <w:p w:rsidR="009C092E" w:rsidRPr="009C092E" w:rsidRDefault="009C092E" w:rsidP="009C092E">
                  <w:pPr>
                    <w:spacing w:after="0" w:line="240" w:lineRule="auto"/>
                    <w:rPr>
                      <w:rFonts w:ascii="Arial" w:eastAsia="Times New Roman" w:hAnsi="Arial" w:cs="Arial"/>
                      <w:sz w:val="14"/>
                      <w:szCs w:val="14"/>
                      <w:lang w:eastAsia="ru-RU"/>
                    </w:rPr>
                  </w:pPr>
                  <w:hyperlink r:id="rId15" w:tgtFrame="_blank" w:history="1">
                    <w:r w:rsidRPr="009C092E">
                      <w:rPr>
                        <w:rFonts w:ascii="Arial" w:eastAsia="Times New Roman" w:hAnsi="Arial" w:cs="Arial"/>
                        <w:color w:val="1C50A4"/>
                        <w:sz w:val="14"/>
                        <w:szCs w:val="14"/>
                        <w:lang w:eastAsia="ru-RU"/>
                      </w:rPr>
                      <w:t xml:space="preserve">Скачать файл </w:t>
                    </w:r>
                    <w:r w:rsidRPr="009C092E">
                      <w:rPr>
                        <w:rFonts w:ascii="Arial" w:eastAsia="Times New Roman" w:hAnsi="Arial" w:cs="Arial"/>
                        <w:b/>
                        <w:bCs/>
                        <w:color w:val="1C50A4"/>
                        <w:sz w:val="14"/>
                        <w:szCs w:val="14"/>
                        <w:lang w:eastAsia="ru-RU"/>
                      </w:rPr>
                      <w:t>КД.zip</w:t>
                    </w:r>
                  </w:hyperlink>
                  <w:r w:rsidRPr="009C092E">
                    <w:rPr>
                      <w:rFonts w:ascii="Arial" w:eastAsia="Times New Roman" w:hAnsi="Arial" w:cs="Arial"/>
                      <w:sz w:val="14"/>
                      <w:szCs w:val="14"/>
                      <w:lang w:eastAsia="ru-RU"/>
                    </w:rPr>
                    <w:t> (3.3 Мб)</w:t>
                  </w:r>
                </w:p>
                <w:p w:rsidR="009C092E" w:rsidRPr="009C092E" w:rsidRDefault="009C092E" w:rsidP="009C092E">
                  <w:pPr>
                    <w:spacing w:after="0" w:line="240" w:lineRule="auto"/>
                    <w:rPr>
                      <w:rFonts w:ascii="Arial" w:eastAsia="Times New Roman" w:hAnsi="Arial" w:cs="Arial"/>
                      <w:sz w:val="14"/>
                      <w:szCs w:val="14"/>
                      <w:lang w:eastAsia="ru-RU"/>
                    </w:rPr>
                  </w:pPr>
                  <w:hyperlink r:id="rId16" w:history="1">
                    <w:r w:rsidRPr="009C092E">
                      <w:rPr>
                        <w:rFonts w:ascii="Arial" w:eastAsia="Times New Roman" w:hAnsi="Arial" w:cs="Arial"/>
                        <w:b/>
                        <w:bCs/>
                        <w:color w:val="1C50A4"/>
                        <w:sz w:val="14"/>
                        <w:szCs w:val="14"/>
                        <w:lang w:eastAsia="ru-RU"/>
                      </w:rPr>
                      <w:t>Редактировать конкурсную документацию</w:t>
                    </w:r>
                  </w:hyperlink>
                  <w:r w:rsidRPr="009C092E">
                    <w:rPr>
                      <w:rFonts w:ascii="Arial" w:eastAsia="Times New Roman" w:hAnsi="Arial" w:cs="Arial"/>
                      <w:sz w:val="14"/>
                      <w:szCs w:val="14"/>
                      <w:lang w:eastAsia="ru-RU"/>
                    </w:rPr>
                    <w:t xml:space="preserve"> </w:t>
                  </w:r>
                </w:p>
                <w:p w:rsidR="009C092E" w:rsidRPr="009C092E" w:rsidRDefault="009C092E" w:rsidP="009C092E">
                  <w:pPr>
                    <w:spacing w:after="0" w:line="240" w:lineRule="auto"/>
                    <w:rPr>
                      <w:rFonts w:ascii="Arial" w:eastAsia="Times New Roman" w:hAnsi="Arial" w:cs="Arial"/>
                      <w:sz w:val="14"/>
                      <w:szCs w:val="14"/>
                      <w:lang w:eastAsia="ru-RU"/>
                    </w:rPr>
                  </w:pPr>
                  <w:hyperlink r:id="rId17" w:history="1">
                    <w:r w:rsidRPr="009C092E">
                      <w:rPr>
                        <w:rFonts w:ascii="Arial" w:eastAsia="Times New Roman" w:hAnsi="Arial" w:cs="Arial"/>
                        <w:color w:val="1C50A4"/>
                        <w:sz w:val="14"/>
                        <w:szCs w:val="14"/>
                        <w:lang w:eastAsia="ru-RU"/>
                      </w:rPr>
                      <w:t>Перевести документацию на другой язык</w:t>
                    </w:r>
                  </w:hyperlink>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1.Финансовое обеспечение заявок на участие в открытом конкурсе в размере не менее 3 % от стоимости Конкурсной заявки с учетом налогов.Задаток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9C092E">
                    <w:rPr>
                      <w:rFonts w:ascii="Arial" w:eastAsia="Times New Roman" w:hAnsi="Arial" w:cs="Arial"/>
                      <w:sz w:val="14"/>
                      <w:szCs w:val="14"/>
                      <w:lang w:eastAsia="ru-RU"/>
                    </w:rPr>
                    <w:br/>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Конкурсные заявки:</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При выборе победителя учитывается:</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Цена с НДС</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Место вскрытия конвертов:</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 xml:space="preserve">Вскрытие конвертов с заявками состоится </w:t>
                  </w:r>
                  <w:r w:rsidRPr="009C092E">
                    <w:rPr>
                      <w:rFonts w:ascii="Arial" w:eastAsia="Times New Roman" w:hAnsi="Arial" w:cs="Arial"/>
                      <w:b/>
                      <w:bCs/>
                      <w:sz w:val="14"/>
                      <w:szCs w:val="14"/>
                      <w:lang w:eastAsia="ru-RU"/>
                    </w:rPr>
                    <w:t>05.04.2013 в 11:00 по московскому времени</w:t>
                  </w:r>
                  <w:r w:rsidRPr="009C092E">
                    <w:rPr>
                      <w:rFonts w:ascii="Arial" w:eastAsia="Times New Roman" w:hAnsi="Arial" w:cs="Arial"/>
                      <w:sz w:val="14"/>
                      <w:szCs w:val="14"/>
                      <w:lang w:eastAsia="ru-RU"/>
                    </w:rPr>
                    <w:t>.</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26.04.2013 15:00</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Место рассмотрения предложений:</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625002, РФ, г.Тюмень, ул.Даудельная,44,кабинет № 212.</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17.05.2013 15:00</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Место подведения итогов:</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625002, РФ, г.Тюмень, ул.Даудельная,44,кабинет № 212.</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Победитель конкурса:</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Лимитная (начальная) цена закупки:</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Лот № 1. 28 620 084,36 руб. (Цена с НДС)</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Дополнительная информация о конкурсе:</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9C092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C092E">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C092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hyperlink w:history="1">
                    <w:r w:rsidRPr="009C092E">
                      <w:rPr>
                        <w:rFonts w:ascii="Arial" w:eastAsia="Times New Roman" w:hAnsi="Arial" w:cs="Arial"/>
                        <w:color w:val="1C50A4"/>
                        <w:sz w:val="14"/>
                        <w:szCs w:val="14"/>
                        <w:lang w:eastAsia="ru-RU"/>
                      </w:rPr>
                      <w:t>625000, Тюменская обл., г. Тюмень, ул. Даудельная, 44</w:t>
                    </w:r>
                  </w:hyperlink>
                  <w:r w:rsidRPr="009C092E">
                    <w:rPr>
                      <w:rFonts w:ascii="Arial" w:eastAsia="Times New Roman" w:hAnsi="Arial" w:cs="Arial"/>
                      <w:sz w:val="14"/>
                      <w:szCs w:val="14"/>
                      <w:lang w:eastAsia="ru-RU"/>
                    </w:rPr>
                    <w:t xml:space="preserve"> </w:t>
                  </w:r>
                  <w:r w:rsidRPr="009C092E">
                    <w:rPr>
                      <w:rFonts w:ascii="Arial" w:eastAsia="Times New Roman" w:hAnsi="Arial" w:cs="Arial"/>
                      <w:sz w:val="14"/>
                      <w:szCs w:val="14"/>
                      <w:lang w:eastAsia="ru-RU"/>
                    </w:rPr>
                    <w:pict/>
                  </w:r>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Дата последнего редактирования:</w:t>
                  </w:r>
                </w:p>
              </w:tc>
              <w:tc>
                <w:tcPr>
                  <w:tcW w:w="0" w:type="auto"/>
                  <w:hideMark/>
                </w:tcPr>
                <w:p w:rsidR="009C092E" w:rsidRPr="009C092E" w:rsidRDefault="009C092E" w:rsidP="009C092E">
                  <w:pPr>
                    <w:spacing w:after="0" w:line="240" w:lineRule="auto"/>
                    <w:rPr>
                      <w:rFonts w:ascii="Arial" w:eastAsia="Times New Roman" w:hAnsi="Arial" w:cs="Arial"/>
                      <w:sz w:val="14"/>
                      <w:szCs w:val="14"/>
                      <w:lang w:eastAsia="ru-RU"/>
                    </w:rPr>
                  </w:pPr>
                  <w:r w:rsidRPr="009C092E">
                    <w:rPr>
                      <w:rFonts w:ascii="Arial" w:eastAsia="Times New Roman" w:hAnsi="Arial" w:cs="Arial"/>
                      <w:sz w:val="14"/>
                      <w:szCs w:val="14"/>
                      <w:lang w:eastAsia="ru-RU"/>
                    </w:rPr>
                    <w:t xml:space="preserve">04.03.2013 16:50, </w:t>
                  </w:r>
                  <w:hyperlink r:id="rId18" w:tgtFrame="_blank" w:tooltip="Отправить личное сообщение" w:history="1">
                    <w:r w:rsidRPr="009C092E">
                      <w:rPr>
                        <w:rFonts w:ascii="Arial" w:eastAsia="Times New Roman" w:hAnsi="Arial" w:cs="Arial"/>
                        <w:color w:val="1C50A4"/>
                        <w:sz w:val="14"/>
                        <w:szCs w:val="14"/>
                        <w:lang w:eastAsia="ru-RU"/>
                      </w:rPr>
                      <w:t>Сорокин Вячеслав Геннадьевич</w:t>
                    </w:r>
                  </w:hyperlink>
                </w:p>
              </w:tc>
            </w:tr>
            <w:tr w:rsidR="009C092E" w:rsidRPr="009C092E">
              <w:trPr>
                <w:tblCellSpacing w:w="0" w:type="dxa"/>
              </w:trPr>
              <w:tc>
                <w:tcPr>
                  <w:tcW w:w="0" w:type="auto"/>
                  <w:shd w:val="clear" w:color="auto" w:fill="F7F7F7"/>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Действия:</w:t>
                  </w:r>
                </w:p>
              </w:tc>
              <w:tc>
                <w:tcPr>
                  <w:tcW w:w="0" w:type="auto"/>
                  <w:shd w:val="clear" w:color="auto" w:fill="F7F7F7"/>
                  <w:hideMark/>
                </w:tcPr>
                <w:p w:rsidR="009C092E" w:rsidRPr="009C092E" w:rsidRDefault="009C092E" w:rsidP="009C092E">
                  <w:pPr>
                    <w:spacing w:after="0" w:line="240" w:lineRule="auto"/>
                    <w:rPr>
                      <w:rFonts w:ascii="Arial" w:eastAsia="Times New Roman" w:hAnsi="Arial" w:cs="Arial"/>
                      <w:sz w:val="14"/>
                      <w:szCs w:val="14"/>
                      <w:lang w:eastAsia="ru-RU"/>
                    </w:rPr>
                  </w:pPr>
                  <w:hyperlink r:id="rId19" w:history="1">
                    <w:r w:rsidRPr="009C092E">
                      <w:rPr>
                        <w:rFonts w:ascii="Arial" w:eastAsia="Times New Roman" w:hAnsi="Arial" w:cs="Arial"/>
                        <w:color w:val="1C50A4"/>
                        <w:sz w:val="14"/>
                        <w:szCs w:val="14"/>
                        <w:lang w:eastAsia="ru-RU"/>
                      </w:rPr>
                      <w:t>Редактировать</w:t>
                    </w:r>
                  </w:hyperlink>
                  <w:r w:rsidRPr="009C092E">
                    <w:rPr>
                      <w:rFonts w:ascii="Arial" w:eastAsia="Times New Roman" w:hAnsi="Arial" w:cs="Arial"/>
                      <w:sz w:val="14"/>
                      <w:szCs w:val="14"/>
                      <w:lang w:eastAsia="ru-RU"/>
                    </w:rPr>
                    <w:t> | </w:t>
                  </w:r>
                  <w:hyperlink r:id="rId20" w:history="1">
                    <w:r w:rsidRPr="009C092E">
                      <w:rPr>
                        <w:rFonts w:ascii="Arial" w:eastAsia="Times New Roman" w:hAnsi="Arial" w:cs="Arial"/>
                        <w:color w:val="1C50A4"/>
                        <w:sz w:val="14"/>
                        <w:szCs w:val="14"/>
                        <w:lang w:eastAsia="ru-RU"/>
                      </w:rPr>
                      <w:t>Удалить</w:t>
                    </w:r>
                  </w:hyperlink>
                </w:p>
              </w:tc>
            </w:tr>
            <w:tr w:rsidR="009C092E" w:rsidRPr="009C092E">
              <w:trPr>
                <w:tblCellSpacing w:w="0" w:type="dxa"/>
              </w:trPr>
              <w:tc>
                <w:tcPr>
                  <w:tcW w:w="0" w:type="auto"/>
                  <w:hideMark/>
                </w:tcPr>
                <w:p w:rsidR="009C092E" w:rsidRPr="009C092E" w:rsidRDefault="009C092E" w:rsidP="009C092E">
                  <w:pPr>
                    <w:spacing w:after="0" w:line="240" w:lineRule="auto"/>
                    <w:jc w:val="right"/>
                    <w:rPr>
                      <w:rFonts w:ascii="Arial" w:eastAsia="Times New Roman" w:hAnsi="Arial" w:cs="Arial"/>
                      <w:sz w:val="14"/>
                      <w:szCs w:val="14"/>
                      <w:lang w:eastAsia="ru-RU"/>
                    </w:rPr>
                  </w:pPr>
                  <w:r w:rsidRPr="009C092E">
                    <w:rPr>
                      <w:rFonts w:ascii="Arial" w:eastAsia="Times New Roman" w:hAnsi="Arial" w:cs="Arial"/>
                      <w:sz w:val="14"/>
                      <w:szCs w:val="14"/>
                      <w:lang w:eastAsia="ru-RU"/>
                    </w:rPr>
                    <w:t>Подписаться на эту процедуру (</w:t>
                  </w:r>
                  <w:hyperlink r:id="rId21" w:tgtFrame="help" w:tooltip="Получить справку" w:history="1">
                    <w:r w:rsidRPr="009C092E">
                      <w:rPr>
                        <w:rFonts w:ascii="Arial" w:eastAsia="Times New Roman" w:hAnsi="Arial" w:cs="Arial"/>
                        <w:b/>
                        <w:bCs/>
                        <w:color w:val="1C50A4"/>
                        <w:sz w:val="14"/>
                        <w:szCs w:val="14"/>
                        <w:lang w:eastAsia="ru-RU"/>
                      </w:rPr>
                      <w:t>?</w:t>
                    </w:r>
                  </w:hyperlink>
                  <w:r w:rsidRPr="009C092E">
                    <w:rPr>
                      <w:rFonts w:ascii="Arial" w:eastAsia="Times New Roman" w:hAnsi="Arial" w:cs="Arial"/>
                      <w:sz w:val="14"/>
                      <w:szCs w:val="14"/>
                      <w:lang w:eastAsia="ru-RU"/>
                    </w:rPr>
                    <w:t>):</w:t>
                  </w:r>
                </w:p>
              </w:tc>
              <w:tc>
                <w:tcPr>
                  <w:tcW w:w="0" w:type="auto"/>
                  <w:hideMark/>
                </w:tcPr>
                <w:p w:rsidR="009C092E" w:rsidRPr="009C092E" w:rsidRDefault="009C092E" w:rsidP="009C092E">
                  <w:pPr>
                    <w:spacing w:after="0" w:line="240" w:lineRule="auto"/>
                    <w:rPr>
                      <w:rFonts w:ascii="Arial" w:eastAsia="Times New Roman" w:hAnsi="Arial" w:cs="Arial"/>
                      <w:vanish/>
                      <w:sz w:val="14"/>
                      <w:szCs w:val="14"/>
                      <w:lang w:eastAsia="ru-RU"/>
                    </w:rPr>
                  </w:pPr>
                  <w:r w:rsidRPr="009C092E">
                    <w:rPr>
                      <w:rFonts w:ascii="Arial" w:eastAsia="Times New Roman" w:hAnsi="Arial" w:cs="Arial"/>
                      <w:sz w:val="14"/>
                      <w:szCs w:val="14"/>
                      <w:lang w:eastAsia="ru-RU"/>
                    </w:rPr>
                    <w:pict/>
                  </w:r>
                  <w:r w:rsidRPr="009C092E">
                    <w:rPr>
                      <w:rFonts w:ascii="Arial" w:eastAsia="Times New Roman" w:hAnsi="Arial" w:cs="Arial"/>
                      <w:sz w:val="14"/>
                      <w:szCs w:val="14"/>
                      <w:lang w:eastAsia="ru-RU"/>
                    </w:rPr>
                    <w:pict/>
                  </w:r>
                  <w:hyperlink r:id="rId22" w:tgtFrame="_blank" w:history="1">
                    <w:r w:rsidRPr="009C092E">
                      <w:rPr>
                        <w:rFonts w:ascii="Arial" w:eastAsia="Times New Roman" w:hAnsi="Arial" w:cs="Arial"/>
                        <w:vanish/>
                        <w:color w:val="1C50A4"/>
                        <w:sz w:val="14"/>
                        <w:szCs w:val="14"/>
                        <w:lang w:eastAsia="ru-RU"/>
                      </w:rPr>
                      <w:t>Подписаться</w:t>
                    </w:r>
                  </w:hyperlink>
                  <w:r w:rsidRPr="009C092E">
                    <w:rPr>
                      <w:rFonts w:ascii="Arial" w:eastAsia="Times New Roman" w:hAnsi="Arial" w:cs="Arial"/>
                      <w:vanish/>
                      <w:sz w:val="14"/>
                      <w:szCs w:val="14"/>
                      <w:lang w:eastAsia="ru-RU"/>
                    </w:rPr>
                    <w:t xml:space="preserve">   </w:t>
                  </w:r>
                </w:p>
                <w:p w:rsidR="009C092E" w:rsidRPr="009C092E" w:rsidRDefault="009C092E" w:rsidP="009C092E">
                  <w:pPr>
                    <w:spacing w:after="0" w:line="240" w:lineRule="auto"/>
                    <w:rPr>
                      <w:rFonts w:ascii="Arial" w:eastAsia="Times New Roman" w:hAnsi="Arial" w:cs="Arial"/>
                      <w:sz w:val="14"/>
                      <w:szCs w:val="14"/>
                      <w:lang w:eastAsia="ru-RU"/>
                    </w:rPr>
                  </w:pPr>
                  <w:hyperlink r:id="rId23" w:tgtFrame="_blank" w:history="1">
                    <w:r w:rsidRPr="009C092E">
                      <w:rPr>
                        <w:rFonts w:ascii="Arial" w:eastAsia="Times New Roman" w:hAnsi="Arial" w:cs="Arial"/>
                        <w:color w:val="1C50A4"/>
                        <w:sz w:val="14"/>
                        <w:szCs w:val="14"/>
                        <w:lang w:eastAsia="ru-RU"/>
                      </w:rPr>
                      <w:t>Отказаться от рассылки</w:t>
                    </w:r>
                  </w:hyperlink>
                  <w:r w:rsidRPr="009C092E">
                    <w:rPr>
                      <w:rFonts w:ascii="Arial" w:eastAsia="Times New Roman" w:hAnsi="Arial" w:cs="Arial"/>
                      <w:sz w:val="14"/>
                      <w:szCs w:val="14"/>
                      <w:lang w:eastAsia="ru-RU"/>
                    </w:rPr>
                    <w:t xml:space="preserve"> </w:t>
                  </w:r>
                </w:p>
              </w:tc>
            </w:tr>
          </w:tbl>
          <w:p w:rsidR="009C092E" w:rsidRPr="009C092E" w:rsidRDefault="009C092E" w:rsidP="009C092E">
            <w:pPr>
              <w:spacing w:after="0" w:line="240" w:lineRule="auto"/>
              <w:rPr>
                <w:rFonts w:ascii="Arial" w:eastAsia="Times New Roman" w:hAnsi="Arial" w:cs="Arial"/>
                <w:sz w:val="14"/>
                <w:szCs w:val="14"/>
                <w:lang w:eastAsia="ru-RU"/>
              </w:rPr>
            </w:pPr>
          </w:p>
        </w:tc>
      </w:tr>
    </w:tbl>
    <w:p w:rsidR="004B553F" w:rsidRDefault="004B553F">
      <w:bookmarkStart w:id="0" w:name="_GoBack"/>
      <w:bookmarkEnd w:id="0"/>
    </w:p>
    <w:sectPr w:rsidR="004B5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1B"/>
    <w:rsid w:val="00433B1B"/>
    <w:rsid w:val="004B553F"/>
    <w:rsid w:val="009C0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19131">
      <w:bodyDiv w:val="1"/>
      <w:marLeft w:val="0"/>
      <w:marRight w:val="0"/>
      <w:marTop w:val="0"/>
      <w:marBottom w:val="0"/>
      <w:divBdr>
        <w:top w:val="none" w:sz="0" w:space="0" w:color="auto"/>
        <w:left w:val="none" w:sz="0" w:space="0" w:color="auto"/>
        <w:bottom w:val="none" w:sz="0" w:space="0" w:color="auto"/>
        <w:right w:val="none" w:sz="0" w:space="0" w:color="auto"/>
      </w:divBdr>
      <w:divsChild>
        <w:div w:id="332144987">
          <w:marLeft w:val="0"/>
          <w:marRight w:val="15"/>
          <w:marTop w:val="0"/>
          <w:marBottom w:val="30"/>
          <w:divBdr>
            <w:top w:val="none" w:sz="0" w:space="0" w:color="auto"/>
            <w:left w:val="none" w:sz="0" w:space="0" w:color="auto"/>
            <w:bottom w:val="none" w:sz="0" w:space="0" w:color="auto"/>
            <w:right w:val="none" w:sz="0" w:space="0" w:color="auto"/>
          </w:divBdr>
        </w:div>
        <w:div w:id="936595572">
          <w:marLeft w:val="0"/>
          <w:marRight w:val="15"/>
          <w:marTop w:val="0"/>
          <w:marBottom w:val="30"/>
          <w:divBdr>
            <w:top w:val="none" w:sz="0" w:space="0" w:color="auto"/>
            <w:left w:val="none" w:sz="0" w:space="0" w:color="auto"/>
            <w:bottom w:val="none" w:sz="0" w:space="0" w:color="auto"/>
            <w:right w:val="none" w:sz="0" w:space="0" w:color="auto"/>
          </w:divBdr>
        </w:div>
        <w:div w:id="495727434">
          <w:marLeft w:val="0"/>
          <w:marRight w:val="15"/>
          <w:marTop w:val="0"/>
          <w:marBottom w:val="30"/>
          <w:divBdr>
            <w:top w:val="none" w:sz="0" w:space="0" w:color="auto"/>
            <w:left w:val="none" w:sz="0" w:space="0" w:color="auto"/>
            <w:bottom w:val="none" w:sz="0" w:space="0" w:color="auto"/>
            <w:right w:val="none" w:sz="0" w:space="0" w:color="auto"/>
          </w:divBdr>
        </w:div>
        <w:div w:id="1086221265">
          <w:marLeft w:val="0"/>
          <w:marRight w:val="15"/>
          <w:marTop w:val="0"/>
          <w:marBottom w:val="30"/>
          <w:divBdr>
            <w:top w:val="none" w:sz="0" w:space="0" w:color="auto"/>
            <w:left w:val="none" w:sz="0" w:space="0" w:color="auto"/>
            <w:bottom w:val="none" w:sz="0" w:space="0" w:color="auto"/>
            <w:right w:val="none" w:sz="0" w:space="0" w:color="auto"/>
          </w:divBdr>
        </w:div>
        <w:div w:id="1454862807">
          <w:marLeft w:val="0"/>
          <w:marRight w:val="15"/>
          <w:marTop w:val="0"/>
          <w:marBottom w:val="30"/>
          <w:divBdr>
            <w:top w:val="none" w:sz="0" w:space="0" w:color="auto"/>
            <w:left w:val="none" w:sz="0" w:space="0" w:color="auto"/>
            <w:bottom w:val="none" w:sz="0" w:space="0" w:color="auto"/>
            <w:right w:val="none" w:sz="0" w:space="0" w:color="auto"/>
          </w:divBdr>
        </w:div>
        <w:div w:id="2004778678">
          <w:marLeft w:val="0"/>
          <w:marRight w:val="15"/>
          <w:marTop w:val="0"/>
          <w:marBottom w:val="30"/>
          <w:divBdr>
            <w:top w:val="none" w:sz="0" w:space="0" w:color="auto"/>
            <w:left w:val="none" w:sz="0" w:space="0" w:color="auto"/>
            <w:bottom w:val="none" w:sz="0" w:space="0" w:color="auto"/>
            <w:right w:val="none" w:sz="0" w:space="0" w:color="auto"/>
          </w:divBdr>
        </w:div>
        <w:div w:id="1615165829">
          <w:marLeft w:val="0"/>
          <w:marRight w:val="0"/>
          <w:marTop w:val="0"/>
          <w:marBottom w:val="0"/>
          <w:divBdr>
            <w:top w:val="none" w:sz="0" w:space="0" w:color="auto"/>
            <w:left w:val="none" w:sz="0" w:space="0" w:color="auto"/>
            <w:bottom w:val="none" w:sz="0" w:space="0" w:color="auto"/>
            <w:right w:val="none" w:sz="0" w:space="0" w:color="auto"/>
          </w:divBdr>
        </w:div>
        <w:div w:id="305277972">
          <w:marLeft w:val="0"/>
          <w:marRight w:val="0"/>
          <w:marTop w:val="0"/>
          <w:marBottom w:val="0"/>
          <w:divBdr>
            <w:top w:val="none" w:sz="0" w:space="0" w:color="auto"/>
            <w:left w:val="none" w:sz="0" w:space="0" w:color="auto"/>
            <w:bottom w:val="none" w:sz="0" w:space="0" w:color="auto"/>
            <w:right w:val="none" w:sz="0" w:space="0" w:color="auto"/>
          </w:divBdr>
        </w:div>
        <w:div w:id="253518563">
          <w:marLeft w:val="0"/>
          <w:marRight w:val="0"/>
          <w:marTop w:val="0"/>
          <w:marBottom w:val="0"/>
          <w:divBdr>
            <w:top w:val="none" w:sz="0" w:space="0" w:color="auto"/>
            <w:left w:val="none" w:sz="0" w:space="0" w:color="auto"/>
            <w:bottom w:val="none" w:sz="0" w:space="0" w:color="auto"/>
            <w:right w:val="none" w:sz="0" w:space="0" w:color="auto"/>
          </w:divBdr>
        </w:div>
        <w:div w:id="1215628157">
          <w:marLeft w:val="0"/>
          <w:marRight w:val="0"/>
          <w:marTop w:val="0"/>
          <w:marBottom w:val="0"/>
          <w:divBdr>
            <w:top w:val="none" w:sz="0" w:space="0" w:color="auto"/>
            <w:left w:val="none" w:sz="0" w:space="0" w:color="auto"/>
            <w:bottom w:val="none" w:sz="0" w:space="0" w:color="auto"/>
            <w:right w:val="none" w:sz="0" w:space="0" w:color="auto"/>
          </w:divBdr>
        </w:div>
        <w:div w:id="1700814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472&amp;action=send_letters" TargetMode="External"/><Relationship Id="rId13" Type="http://schemas.openxmlformats.org/officeDocument/2006/relationships/hyperlink" Target="mailto:ilyna@tumes.te.ru" TargetMode="External"/><Relationship Id="rId18" Type="http://schemas.openxmlformats.org/officeDocument/2006/relationships/hyperlink" Target="http://www.b2b-mrsk.ru/popups/send_message.html?action=send&amp;to=121942"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_tender.html?id=34472&amp;action=invitations" TargetMode="External"/><Relationship Id="rId12" Type="http://schemas.openxmlformats.org/officeDocument/2006/relationships/hyperlink" Target="http://www.b2b-mrsk.ru/popups/send_message.html?action=send&amp;to=125155&amp;subject=%D0%92%D0%BE%D0%BF%D1%80%D0%BE%D1%81+%D0%BF%D0%BE+%D0%BA%D0%BE%D0%BD%D0%BA%D1%83%D1%80%D1%81%D1%83+%E2%84%96+34472" TargetMode="External"/><Relationship Id="rId17" Type="http://schemas.openxmlformats.org/officeDocument/2006/relationships/hyperlink" Target="http://www.b2b-mrsk.ru/translation/translation.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edit_tender.html?id=34472&amp;action=docs" TargetMode="External"/><Relationship Id="rId20" Type="http://schemas.openxmlformats.org/officeDocument/2006/relationships/hyperlink" Target="http://www.b2b-mrsk.ru/market/edit_tender.html?action=delete&amp;id=34472" TargetMode="External"/><Relationship Id="rId1" Type="http://schemas.openxmlformats.org/officeDocument/2006/relationships/styles" Target="styles.xml"/><Relationship Id="rId6" Type="http://schemas.openxmlformats.org/officeDocument/2006/relationships/hyperlink" Target="http://www.b2b-mrsk.ru/market/view_tender.html?id=34472&amp;action=explanation" TargetMode="External"/><Relationship Id="rId11" Type="http://schemas.openxmlformats.org/officeDocument/2006/relationships/hyperlink" Target="http://www.b2b-mrsk.ru/market/list_tenders.html?all=0&amp;cat_id=64560601&amp;open=1" TargetMode="External"/><Relationship Id="rId24" Type="http://schemas.openxmlformats.org/officeDocument/2006/relationships/fontTable" Target="fontTable.xml"/><Relationship Id="rId5" Type="http://schemas.openxmlformats.org/officeDocument/2006/relationships/hyperlink" Target="http://www.b2b-mrsk.ru/market/view_tender.html?id=34472&amp;show=lots" TargetMode="External"/><Relationship Id="rId15" Type="http://schemas.openxmlformats.org/officeDocument/2006/relationships/hyperlink" Target="http://www.b2b-mrsk.ru/download.html?file=file%2F4435365.zip&amp;title=%D0%9A%D0%94.zip" TargetMode="External"/><Relationship Id="rId23" Type="http://schemas.openxmlformats.org/officeDocument/2006/relationships/hyperlink" Target="http://www.b2b-mrsk.ru/market/procedure_subscription.html?popup=1&amp;action=unsubscribe&amp;proc_type=tender&amp;proc_id=34472&amp;hash=d056bcff33d1d3f20454f646cd123064"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edit_tender.html?action=edit&amp;id=34472" TargetMode="External"/><Relationship Id="rId4" Type="http://schemas.openxmlformats.org/officeDocument/2006/relationships/webSettings" Target="webSettings.xml"/><Relationship Id="rId9" Type="http://schemas.openxmlformats.org/officeDocument/2006/relationships/hyperlink" Target="http://www.b2b-mrsk.ru/market/view_tender.html?id=34472&amp;show=statistics" TargetMode="External"/><Relationship Id="rId14" Type="http://schemas.openxmlformats.org/officeDocument/2006/relationships/hyperlink" Target="http://www.b2b-mrsk.ru/download.html?file=file%2F4435356.zip&amp;title=%D0%9F%D0%9E%D0%A1.zip" TargetMode="External"/><Relationship Id="rId22" Type="http://schemas.openxmlformats.org/officeDocument/2006/relationships/hyperlink" Target="http://www.b2b-mrsk.ru/market/procedure_subscription.html?popup=1&amp;action=subscribe&amp;proc_type=tender&amp;proc_id=34472&amp;hash=d056bcff33d1d3f20454f646cd123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10610</Characters>
  <Application>Microsoft Office Word</Application>
  <DocSecurity>0</DocSecurity>
  <Lines>88</Lines>
  <Paragraphs>24</Paragraphs>
  <ScaleCrop>false</ScaleCrop>
  <Company>JSC TyumenEnergo</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2013-03-04T13:18:00Z</dcterms:created>
  <dcterms:modified xsi:type="dcterms:W3CDTF">2013-03-04T13:18:00Z</dcterms:modified>
</cp:coreProperties>
</file>