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31" w:rsidRDefault="009A36E3" w:rsidP="009A36E3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28"/>
          <w:szCs w:val="34"/>
          <w:lang w:eastAsia="ru-RU"/>
        </w:rPr>
      </w:pPr>
      <w:r w:rsidRPr="009A36E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50624</w:t>
      </w:r>
      <w:r w:rsidRPr="009A36E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0A0731">
        <w:rPr>
          <w:rFonts w:ascii="Arial" w:eastAsia="Times New Roman" w:hAnsi="Arial" w:cs="Arial"/>
          <w:b/>
          <w:bCs/>
          <w:color w:val="000000"/>
          <w:sz w:val="28"/>
          <w:szCs w:val="34"/>
          <w:lang w:eastAsia="ru-RU"/>
        </w:rPr>
        <w:t xml:space="preserve">Открытый одноэтапный конкурс на право заключения договора на выполнение работ по капитальному ремонту ВЛ 110 </w:t>
      </w:r>
      <w:proofErr w:type="spellStart"/>
      <w:r w:rsidRPr="000A0731">
        <w:rPr>
          <w:rFonts w:ascii="Arial" w:eastAsia="Times New Roman" w:hAnsi="Arial" w:cs="Arial"/>
          <w:b/>
          <w:bCs/>
          <w:color w:val="000000"/>
          <w:sz w:val="28"/>
          <w:szCs w:val="34"/>
          <w:lang w:eastAsia="ru-RU"/>
        </w:rPr>
        <w:t>кВ</w:t>
      </w:r>
      <w:proofErr w:type="spellEnd"/>
      <w:r w:rsidRPr="000A0731">
        <w:rPr>
          <w:rFonts w:ascii="Arial" w:eastAsia="Times New Roman" w:hAnsi="Arial" w:cs="Arial"/>
          <w:b/>
          <w:bCs/>
          <w:color w:val="000000"/>
          <w:sz w:val="28"/>
          <w:szCs w:val="34"/>
          <w:lang w:eastAsia="ru-RU"/>
        </w:rPr>
        <w:t xml:space="preserve"> </w:t>
      </w:r>
      <w:proofErr w:type="spellStart"/>
      <w:r w:rsidRPr="000A0731">
        <w:rPr>
          <w:rFonts w:ascii="Arial" w:eastAsia="Times New Roman" w:hAnsi="Arial" w:cs="Arial"/>
          <w:b/>
          <w:bCs/>
          <w:color w:val="000000"/>
          <w:sz w:val="28"/>
          <w:szCs w:val="34"/>
          <w:lang w:eastAsia="ru-RU"/>
        </w:rPr>
        <w:t>Верхнеказымская</w:t>
      </w:r>
      <w:proofErr w:type="spellEnd"/>
      <w:r w:rsidRPr="000A0731">
        <w:rPr>
          <w:rFonts w:ascii="Arial" w:eastAsia="Times New Roman" w:hAnsi="Arial" w:cs="Arial"/>
          <w:b/>
          <w:bCs/>
          <w:color w:val="000000"/>
          <w:sz w:val="28"/>
          <w:szCs w:val="34"/>
          <w:lang w:eastAsia="ru-RU"/>
        </w:rPr>
        <w:t xml:space="preserve"> – Белоярская, ВЛ 110 </w:t>
      </w:r>
      <w:proofErr w:type="spellStart"/>
      <w:r w:rsidRPr="000A0731">
        <w:rPr>
          <w:rFonts w:ascii="Arial" w:eastAsia="Times New Roman" w:hAnsi="Arial" w:cs="Arial"/>
          <w:b/>
          <w:bCs/>
          <w:color w:val="000000"/>
          <w:sz w:val="28"/>
          <w:szCs w:val="34"/>
          <w:lang w:eastAsia="ru-RU"/>
        </w:rPr>
        <w:t>кВ</w:t>
      </w:r>
      <w:proofErr w:type="spellEnd"/>
      <w:r w:rsidRPr="000A0731">
        <w:rPr>
          <w:rFonts w:ascii="Arial" w:eastAsia="Times New Roman" w:hAnsi="Arial" w:cs="Arial"/>
          <w:b/>
          <w:bCs/>
          <w:color w:val="000000"/>
          <w:sz w:val="28"/>
          <w:szCs w:val="34"/>
          <w:lang w:eastAsia="ru-RU"/>
        </w:rPr>
        <w:t xml:space="preserve"> Надым–Лонг–</w:t>
      </w:r>
      <w:proofErr w:type="spellStart"/>
      <w:r w:rsidRPr="000A0731">
        <w:rPr>
          <w:rFonts w:ascii="Arial" w:eastAsia="Times New Roman" w:hAnsi="Arial" w:cs="Arial"/>
          <w:b/>
          <w:bCs/>
          <w:color w:val="000000"/>
          <w:sz w:val="28"/>
          <w:szCs w:val="34"/>
          <w:lang w:eastAsia="ru-RU"/>
        </w:rPr>
        <w:t>Юган-Сорум</w:t>
      </w:r>
      <w:proofErr w:type="spellEnd"/>
      <w:r w:rsidRPr="000A0731">
        <w:rPr>
          <w:rFonts w:ascii="Arial" w:eastAsia="Times New Roman" w:hAnsi="Arial" w:cs="Arial"/>
          <w:b/>
          <w:bCs/>
          <w:color w:val="000000"/>
          <w:sz w:val="28"/>
          <w:szCs w:val="34"/>
          <w:lang w:eastAsia="ru-RU"/>
        </w:rPr>
        <w:t xml:space="preserve"> ВЛ 110 </w:t>
      </w:r>
      <w:proofErr w:type="spellStart"/>
      <w:r w:rsidRPr="000A0731">
        <w:rPr>
          <w:rFonts w:ascii="Arial" w:eastAsia="Times New Roman" w:hAnsi="Arial" w:cs="Arial"/>
          <w:b/>
          <w:bCs/>
          <w:color w:val="000000"/>
          <w:sz w:val="28"/>
          <w:szCs w:val="34"/>
          <w:lang w:eastAsia="ru-RU"/>
        </w:rPr>
        <w:t>кВ</w:t>
      </w:r>
      <w:proofErr w:type="spellEnd"/>
      <w:r w:rsidRPr="000A0731">
        <w:rPr>
          <w:rFonts w:ascii="Arial" w:eastAsia="Times New Roman" w:hAnsi="Arial" w:cs="Arial"/>
          <w:b/>
          <w:bCs/>
          <w:color w:val="000000"/>
          <w:sz w:val="28"/>
          <w:szCs w:val="34"/>
          <w:lang w:eastAsia="ru-RU"/>
        </w:rPr>
        <w:t xml:space="preserve"> КГТЭС-Белоярская-1,2 филиала АО "Тюменьэнерго" Энергокомплекс</w:t>
      </w:r>
    </w:p>
    <w:p w:rsidR="009A36E3" w:rsidRPr="009A36E3" w:rsidRDefault="009A36E3" w:rsidP="009A36E3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bookmarkStart w:id="0" w:name="_GoBack"/>
      <w:bookmarkEnd w:id="0"/>
      <w:r w:rsidRPr="009A36E3">
        <w:rPr>
          <w:rFonts w:ascii="Arial" w:eastAsia="Times New Roman" w:hAnsi="Arial" w:cs="Arial"/>
          <w:b/>
          <w:bCs/>
          <w:color w:val="000000"/>
          <w:sz w:val="40"/>
          <w:szCs w:val="45"/>
          <w:lang w:eastAsia="ru-RU"/>
        </w:rPr>
        <w:t> </w:t>
      </w:r>
      <w:r w:rsidRPr="000A0731">
        <w:rPr>
          <w:rFonts w:ascii="Arial" w:eastAsia="Times New Roman" w:hAnsi="Arial" w:cs="Arial"/>
          <w:b/>
          <w:bCs/>
          <w:color w:val="A0A0A0"/>
          <w:sz w:val="28"/>
          <w:szCs w:val="34"/>
          <w:lang w:eastAsia="ru-RU"/>
        </w:rPr>
        <w:t xml:space="preserve">(вскрытие конвертов 27.10.2016 в </w:t>
      </w:r>
      <w:r w:rsidRPr="009A36E3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12:00)</w:t>
      </w:r>
    </w:p>
    <w:p w:rsidR="009A36E3" w:rsidRPr="009A36E3" w:rsidRDefault="009A36E3" w:rsidP="009A36E3">
      <w:pPr>
        <w:shd w:val="clear" w:color="auto" w:fill="F6F6DA"/>
        <w:spacing w:after="150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Конкурс успешно объявлен!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A36E3" w:rsidRPr="009A36E3" w:rsidTr="009A36E3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A36E3" w:rsidRPr="009A36E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36E3" w:rsidRPr="009A36E3" w:rsidRDefault="009A36E3" w:rsidP="009A36E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9A36E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Энергокомплекс</w:t>
                    </w:r>
                  </w:hyperlink>
                  <w:r w:rsidRPr="009A36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628187, Россия, Тюменская область, Ханты-Мансийский Автономный округ - Югра, город </w:t>
                  </w:r>
                  <w:proofErr w:type="spellStart"/>
                  <w:r w:rsidRPr="009A36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9A36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микрорайон Энергетиков 70, </w:t>
                  </w:r>
                  <w:r w:rsidRPr="009A36E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9A36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9A36E3" w:rsidRPr="009A36E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5"/>
                    <w:gridCol w:w="6412"/>
                  </w:tblGrid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на право заключения договора на выполнение работ по капитальному ремонту ВЛ 110 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Верхнеказымская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 – Белоярская, ВЛ 110 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 Надым–Лонг–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Юган-Сорум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 ВЛ 110 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 КГТЭС-Белоярская-1,2 филиала АО "Тюменьэнерго" Энергокомплекс</w:t>
                        </w:r>
                      </w:p>
                      <w:p w:rsidR="009A36E3" w:rsidRPr="009A36E3" w:rsidRDefault="009A36E3" w:rsidP="009A36E3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капитальному ремонту ВЛ 110 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Верхнеказымская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Белоярская, ВЛ 110 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Надым–Лонг–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Юган-Сорум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ВЛ 110 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КГТЭС-Белоярская-1,2 филиала АО "Тюменьэнерго" Энергокомплекс. (АО "Тюменьэнерго")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4521125 </w:t>
                        </w:r>
                        <w:hyperlink r:id="rId6" w:history="1">
                          <w:r w:rsidRPr="009A36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07.10.2016 10:58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01.03.2017 - 31.08.2017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9A36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9A36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(34672) 9-32-69, </w:t>
                        </w:r>
                        <w:hyperlink r:id="rId9" w:history="1">
                          <w:r w:rsidRPr="009A36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филиала АО "Тюменьэнерго" Энергокомплекс утверждена Приказом АО "Тюменьэнерго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участия в закупке в размере 2 % начальной цены лота.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со дня принятия Заказчиком решения о заключении договора (со дня подписания протокола о результатах конкурса),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в размере: 5%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исполнения договора должно быть предоставлено Заказчику до даты заключения договора. 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Работы, выполняемые субподрядчиками не должны превышать 50% от общего объема работ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кадровыми ресурсами: минимальные требования указаны в Технического задания (Приложение №1 к Конкурсной документации)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механизмами: минимальные требования указаны в Технического задания (Приложение №1 к Конкурсной документации)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9A36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A36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СМСП.7z</w:t>
                          </w:r>
                        </w:hyperlink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(9.7 МБ)</w:t>
                        </w:r>
                      </w:p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9A36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9A36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 2 % начальной цены лота.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9A36E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27.10.2016 в 12:00 по московскому времени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16.11.2016 15:00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Ханты-Мансийский Автономный округ - Югра, город 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25.11.2016 15:00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Ханты-Мансийский Автономный округ - Югра, город 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23 080 777,43 руб. (цена с НДС)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A36E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9A36E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4" w:history="1">
                          <w:r w:rsidRPr="009A36E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Тюменская область, Ханты-Мансийский Автономный округ - Югра, город </w:t>
                        </w:r>
                        <w:proofErr w:type="spellStart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микрорайон Энергетиков 70 </w:t>
                        </w: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9A36E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4655467</w:t>
                          </w:r>
                        </w:hyperlink>
                      </w:p>
                    </w:tc>
                  </w:tr>
                  <w:tr w:rsidR="009A36E3" w:rsidRPr="009A36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36E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10"/>
                        </w:tblGrid>
                        <w:tr w:rsidR="009A36E3" w:rsidRPr="009A36E3" w:rsidTr="009A36E3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A36E3" w:rsidRPr="009A36E3" w:rsidRDefault="009A36E3" w:rsidP="009A36E3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9A36E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6" w:history="1">
                                <w:r w:rsidRPr="009A36E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9A36E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A36E3" w:rsidRPr="009A36E3" w:rsidRDefault="009A36E3" w:rsidP="009A36E3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17" w:history="1">
                                <w:r w:rsidRPr="009A36E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9A36E3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07.10.2016 11:00:43 (версия 1)</w:t>
                              </w:r>
                              <w:r w:rsidRPr="009A36E3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r w:rsidRPr="009A36E3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18" w:history="1">
                                <w:r w:rsidRPr="009A36E3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9A36E3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A36E3" w:rsidRPr="009A36E3" w:rsidRDefault="009A36E3" w:rsidP="009A36E3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9A36E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9A36E3" w:rsidRPr="009A36E3" w:rsidRDefault="009A36E3" w:rsidP="009A36E3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9A36E3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31604182899 [</w:t>
                              </w:r>
                              <w:hyperlink w:history="1">
                                <w:r w:rsidRPr="009A36E3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9A36E3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</w:tc>
                        </w:tr>
                      </w:tbl>
                      <w:p w:rsidR="009A36E3" w:rsidRPr="009A36E3" w:rsidRDefault="009A36E3" w:rsidP="009A36E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9A36E3" w:rsidRPr="009A36E3" w:rsidRDefault="009A36E3" w:rsidP="009A36E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A36E3" w:rsidRPr="009A36E3" w:rsidRDefault="009A36E3" w:rsidP="009A36E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07AC2" w:rsidRDefault="00407AC2"/>
    <w:sectPr w:rsidR="0040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93578"/>
    <w:multiLevelType w:val="multilevel"/>
    <w:tmpl w:val="0064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AB"/>
    <w:rsid w:val="000A0731"/>
    <w:rsid w:val="00407AC2"/>
    <w:rsid w:val="009A36E3"/>
    <w:rsid w:val="00E6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CE4C1-9A16-44A2-B66C-0FDA5C9E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36E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9A36E3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6E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6E3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9A36E3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9A36E3"/>
    <w:rPr>
      <w:sz w:val="18"/>
      <w:szCs w:val="18"/>
    </w:rPr>
  </w:style>
  <w:style w:type="character" w:customStyle="1" w:styleId="bg1">
    <w:name w:val="bg1"/>
    <w:basedOn w:val="a0"/>
    <w:rsid w:val="009A36E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A36E3"/>
  </w:style>
  <w:style w:type="character" w:customStyle="1" w:styleId="floathint-marker1">
    <w:name w:val="floathint-marker1"/>
    <w:basedOn w:val="a0"/>
    <w:rsid w:val="009A36E3"/>
    <w:rPr>
      <w:vanish w:val="0"/>
      <w:webHidden w:val="0"/>
      <w:specVanish w:val="0"/>
    </w:rPr>
  </w:style>
  <w:style w:type="character" w:customStyle="1" w:styleId="aux1">
    <w:name w:val="aux1"/>
    <w:basedOn w:val="a0"/>
    <w:rsid w:val="009A36E3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895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2735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68163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3639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5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30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9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50624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view_tender.html?id=50624&amp;zgr=add_to_queu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0624&amp;action=signed_doc&amp;key=docs" TargetMode="External"/><Relationship Id="rId17" Type="http://schemas.openxmlformats.org/officeDocument/2006/relationships/hyperlink" Target="https://zakupki.gov.ru/223/purchase/private/purchase/notice-info/details.html?noticeInfoId=502893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624&amp;zgr=get_x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21125&amp;open=1" TargetMode="External"/><Relationship Id="rId11" Type="http://schemas.openxmlformats.org/officeDocument/2006/relationships/hyperlink" Target="http://www.b2b-mrsk.ru/market/edit_tender.html?id=50624&amp;action=docs" TargetMode="External"/><Relationship Id="rId5" Type="http://schemas.openxmlformats.org/officeDocument/2006/relationships/hyperlink" Target="http://www.b2b-mrsk.ru/firms/filial-aktsionernogo-obshchestva-energetiki-i-elektrifikatsii-tiumenenergo-energokompleks/102374/" TargetMode="External"/><Relationship Id="rId15" Type="http://schemas.openxmlformats.org/officeDocument/2006/relationships/hyperlink" Target="http://www.b2b-mrsk.ru/summaries/view_gkpz.html?id=4655467" TargetMode="External"/><Relationship Id="rId10" Type="http://schemas.openxmlformats.org/officeDocument/2006/relationships/hyperlink" Target="http://www.b2b-mrsk.ru/download.html?file=file%2F100510592.7z&amp;title=%D0%9A%D0%94+%D0%A1%D0%9C%D0%A1%D0%9F.7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N@npek.te.ru" TargetMode="External"/><Relationship Id="rId14" Type="http://schemas.openxmlformats.org/officeDocument/2006/relationships/hyperlink" Target="https://www.b2b-center.ru/personal/payment_docs.html?type=guarantee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2654</Words>
  <Characters>15128</Characters>
  <Application>Microsoft Office Word</Application>
  <DocSecurity>0</DocSecurity>
  <Lines>126</Lines>
  <Paragraphs>35</Paragraphs>
  <ScaleCrop>false</ScaleCrop>
  <Company>Hewlett-Packard Company</Company>
  <LinksUpToDate>false</LinksUpToDate>
  <CharactersWithSpaces>17747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2016-10-07T08:18:00Z</dcterms:created>
  <dcterms:modified xsi:type="dcterms:W3CDTF">2016-10-07T08:19:00Z</dcterms:modified>
</cp:coreProperties>
</file>