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25" w:rsidRDefault="00D60225" w:rsidP="00D60225">
      <w:pPr>
        <w:pStyle w:val="1"/>
        <w:rPr>
          <w:sz w:val="27"/>
          <w:szCs w:val="27"/>
        </w:rPr>
      </w:pPr>
      <w:r>
        <w:rPr>
          <w:sz w:val="27"/>
          <w:szCs w:val="27"/>
        </w:rPr>
        <w:t xml:space="preserve">Запрос цен (объявление о покупке) № 301317. </w:t>
      </w:r>
    </w:p>
    <w:p w:rsidR="00D60225" w:rsidRDefault="00D60225" w:rsidP="00D60225">
      <w:pPr>
        <w:pStyle w:val="a6"/>
        <w:rPr>
          <w:rFonts w:ascii="Arial" w:hAnsi="Arial" w:cs="Arial"/>
          <w:sz w:val="18"/>
          <w:szCs w:val="18"/>
        </w:rPr>
      </w:pPr>
      <w:r>
        <w:rPr>
          <w:rFonts w:ascii="Arial" w:hAnsi="Arial" w:cs="Arial"/>
          <w:sz w:val="18"/>
          <w:szCs w:val="18"/>
        </w:rPr>
        <w:t xml:space="preserve">Приём предложений завершается 11.11.2013 в 12:00 по московскому времени  </w:t>
      </w:r>
      <w:r>
        <w:rPr>
          <w:rStyle w:val="imp1"/>
          <w:rFonts w:ascii="Arial" w:hAnsi="Arial" w:cs="Arial"/>
          <w:sz w:val="18"/>
          <w:szCs w:val="18"/>
        </w:rPr>
        <w:t>(через 10 суток, 22 часа, 2 минуты и 1 секунду)</w:t>
      </w:r>
      <w:r>
        <w:rPr>
          <w:rStyle w:val="imp1"/>
          <w:rFonts w:ascii="Arial" w:hAnsi="Arial" w:cs="Arial"/>
          <w:vanish/>
          <w:sz w:val="18"/>
          <w:szCs w:val="18"/>
        </w:rPr>
        <w:t>(завершён)</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торгов! Проверьте соединение с интернетом и обновите страницу!</w:t>
      </w:r>
      <w:r>
        <w:rPr>
          <w:rFonts w:ascii="Arial" w:hAnsi="Arial" w:cs="Arial"/>
          <w:sz w:val="18"/>
          <w:szCs w:val="18"/>
        </w:rPr>
        <w:t xml:space="preserve"> </w:t>
      </w:r>
      <w:r>
        <w:rPr>
          <w:rFonts w:ascii="Arial" w:hAnsi="Arial" w:cs="Arial"/>
          <w:sz w:val="18"/>
          <w:szCs w:val="18"/>
        </w:rPr>
        <w:pic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60225">
        <w:trPr>
          <w:tblCellSpacing w:w="0" w:type="dxa"/>
        </w:trPr>
        <w:tc>
          <w:tcPr>
            <w:tcW w:w="0" w:type="auto"/>
            <w:hideMark/>
          </w:tcPr>
          <w:p w:rsidR="00D60225" w:rsidRDefault="00D60225" w:rsidP="00D60225">
            <w:pPr>
              <w:shd w:val="clear" w:color="auto" w:fill="0786D0"/>
              <w:rPr>
                <w:rFonts w:ascii="Arial" w:hAnsi="Arial" w:cs="Arial"/>
                <w:color w:val="FFFFFF"/>
                <w:sz w:val="18"/>
                <w:szCs w:val="18"/>
              </w:rPr>
            </w:pPr>
            <w:r>
              <w:rPr>
                <w:rFonts w:ascii="Arial" w:hAnsi="Arial" w:cs="Arial"/>
                <w:color w:val="FFFFFF"/>
                <w:sz w:val="18"/>
                <w:szCs w:val="18"/>
              </w:rPr>
              <w:t>Извещение</w:t>
            </w:r>
          </w:p>
          <w:p w:rsidR="00D60225" w:rsidRDefault="00D60225" w:rsidP="00D60225">
            <w:pPr>
              <w:shd w:val="clear" w:color="auto" w:fill="D5DADB"/>
              <w:rPr>
                <w:rFonts w:ascii="Arial" w:hAnsi="Arial" w:cs="Arial"/>
                <w:color w:val="333333"/>
                <w:sz w:val="18"/>
                <w:szCs w:val="18"/>
              </w:rPr>
            </w:pPr>
            <w:hyperlink r:id="rId5" w:history="1">
              <w:r>
                <w:rPr>
                  <w:rFonts w:ascii="Arial" w:hAnsi="Arial" w:cs="Arial"/>
                  <w:color w:val="333333"/>
                  <w:sz w:val="18"/>
                  <w:szCs w:val="18"/>
                  <w:u w:val="single"/>
                  <w:bdr w:val="none" w:sz="0" w:space="0" w:color="auto" w:frame="1"/>
                </w:rPr>
                <w:t>Запросы разъяснений</w:t>
              </w:r>
            </w:hyperlink>
            <w:r>
              <w:rPr>
                <w:rFonts w:ascii="Arial" w:hAnsi="Arial" w:cs="Arial"/>
                <w:color w:val="333333"/>
                <w:sz w:val="18"/>
                <w:szCs w:val="18"/>
              </w:rPr>
              <w:t> - 0</w:t>
            </w:r>
          </w:p>
          <w:p w:rsidR="00D60225" w:rsidRDefault="00D60225" w:rsidP="00D60225">
            <w:pPr>
              <w:shd w:val="clear" w:color="auto" w:fill="D5DADB"/>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Приглашения к участию</w:t>
              </w:r>
            </w:hyperlink>
            <w:r>
              <w:rPr>
                <w:rFonts w:ascii="Arial" w:hAnsi="Arial" w:cs="Arial"/>
                <w:color w:val="333333"/>
                <w:sz w:val="18"/>
                <w:szCs w:val="18"/>
              </w:rPr>
              <w:t> - 0</w:t>
            </w:r>
          </w:p>
          <w:p w:rsidR="00D60225" w:rsidRDefault="00D60225" w:rsidP="00D60225">
            <w:pPr>
              <w:shd w:val="clear" w:color="auto" w:fill="D5DADB"/>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Поступившие цены и предложения</w:t>
              </w:r>
            </w:hyperlink>
            <w:r>
              <w:rPr>
                <w:rFonts w:ascii="Arial" w:hAnsi="Arial" w:cs="Arial"/>
                <w:color w:val="333333"/>
                <w:sz w:val="18"/>
                <w:szCs w:val="18"/>
              </w:rPr>
              <w:t> - 0</w:t>
            </w:r>
          </w:p>
          <w:p w:rsidR="00D60225" w:rsidRDefault="00D60225" w:rsidP="00D60225">
            <w:pPr>
              <w:shd w:val="clear" w:color="auto" w:fill="D5DADB"/>
              <w:rPr>
                <w:rFonts w:ascii="Arial" w:hAnsi="Arial" w:cs="Arial"/>
                <w:color w:val="333333"/>
                <w:sz w:val="18"/>
                <w:szCs w:val="18"/>
              </w:rPr>
            </w:pPr>
            <w:hyperlink r:id="rId8" w:history="1">
              <w:r>
                <w:rPr>
                  <w:rFonts w:ascii="Arial" w:hAnsi="Arial" w:cs="Arial"/>
                  <w:color w:val="333333"/>
                  <w:sz w:val="18"/>
                  <w:szCs w:val="18"/>
                  <w:u w:val="single"/>
                  <w:bdr w:val="none" w:sz="0" w:space="0" w:color="auto" w:frame="1"/>
                </w:rPr>
                <w:t>Дополнительные поля предложений</w:t>
              </w:r>
            </w:hyperlink>
            <w:r>
              <w:rPr>
                <w:rFonts w:ascii="Arial" w:hAnsi="Arial" w:cs="Arial"/>
                <w:color w:val="333333"/>
                <w:sz w:val="18"/>
                <w:szCs w:val="18"/>
              </w:rPr>
              <w:t> - 0</w:t>
            </w:r>
          </w:p>
          <w:p w:rsidR="00D60225" w:rsidRDefault="00D60225" w:rsidP="00D60225">
            <w:pPr>
              <w:shd w:val="clear" w:color="auto" w:fill="D5DADB"/>
              <w:rPr>
                <w:rFonts w:ascii="Arial" w:hAnsi="Arial" w:cs="Arial"/>
                <w:color w:val="333333"/>
                <w:sz w:val="18"/>
                <w:szCs w:val="18"/>
              </w:rPr>
            </w:pPr>
            <w:hyperlink r:id="rId9" w:history="1">
              <w:r>
                <w:rPr>
                  <w:rFonts w:ascii="Arial" w:hAnsi="Arial" w:cs="Arial"/>
                  <w:color w:val="333333"/>
                  <w:sz w:val="18"/>
                  <w:szCs w:val="18"/>
                  <w:u w:val="single"/>
                  <w:bdr w:val="none" w:sz="0" w:space="0" w:color="auto" w:frame="1"/>
                </w:rPr>
                <w:t>Статистика посещений</w:t>
              </w:r>
            </w:hyperlink>
            <w:r>
              <w:rPr>
                <w:rFonts w:ascii="Arial" w:hAnsi="Arial" w:cs="Arial"/>
                <w:color w:val="333333"/>
                <w:sz w:val="18"/>
                <w:szCs w:val="18"/>
              </w:rPr>
              <w:t> - 1</w:t>
            </w:r>
          </w:p>
        </w:tc>
      </w:tr>
    </w:tbl>
    <w:p w:rsidR="00D60225" w:rsidRDefault="00D60225" w:rsidP="00D60225">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6022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60225">
              <w:trPr>
                <w:tblCellSpacing w:w="7" w:type="dxa"/>
              </w:trPr>
              <w:tc>
                <w:tcPr>
                  <w:tcW w:w="0" w:type="auto"/>
                  <w:shd w:val="clear" w:color="auto" w:fill="C2C9CD"/>
                  <w:tcMar>
                    <w:top w:w="75" w:type="dxa"/>
                    <w:left w:w="75" w:type="dxa"/>
                    <w:bottom w:w="75" w:type="dxa"/>
                    <w:right w:w="75" w:type="dxa"/>
                  </w:tcMar>
                  <w:hideMark/>
                </w:tcPr>
                <w:p w:rsidR="00D60225" w:rsidRDefault="00D60225">
                  <w:pPr>
                    <w:shd w:val="clear" w:color="auto" w:fill="C2C9CD"/>
                    <w:spacing w:line="288" w:lineRule="auto"/>
                    <w:outlineLvl w:val="2"/>
                    <w:rPr>
                      <w:rFonts w:ascii="Arial" w:hAnsi="Arial" w:cs="Arial"/>
                      <w:color w:val="333333"/>
                      <w:sz w:val="18"/>
                      <w:szCs w:val="18"/>
                    </w:rPr>
                  </w:pPr>
                  <w:r>
                    <w:rPr>
                      <w:rFonts w:ascii="Arial" w:hAnsi="Arial" w:cs="Arial"/>
                      <w:color w:val="333333"/>
                      <w:sz w:val="18"/>
                      <w:szCs w:val="18"/>
                    </w:rPr>
                    <w:t>Открытый запрос цен на право заключения договора на приобретение СВТ для нужд филиала ОАО «Тюменьэнерго» Нефтеюганские электрические сети</w:t>
                  </w:r>
                  <w:r>
                    <w:rPr>
                      <w:rFonts w:ascii="Arial" w:hAnsi="Arial" w:cs="Arial"/>
                      <w:color w:val="333333"/>
                      <w:sz w:val="18"/>
                      <w:szCs w:val="18"/>
                    </w:rPr>
                    <w:br/>
                    <w:t>Приобретение СВТ для нужд филиала ОАО «Тюменьэнерго» Нефтеюганские электрические сети (Поставка)</w:t>
                  </w:r>
                </w:p>
              </w:tc>
            </w:tr>
            <w:tr w:rsidR="00D602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Классификация для размещения на торговой площадке:</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7250030 </w:t>
                        </w:r>
                        <w:hyperlink r:id="rId10" w:history="1">
                          <w:r>
                            <w:rPr>
                              <w:rFonts w:ascii="Arial" w:hAnsi="Arial" w:cs="Arial"/>
                              <w:color w:val="1C50A4"/>
                              <w:sz w:val="18"/>
                              <w:szCs w:val="18"/>
                            </w:rPr>
                            <w:t>Услуги по техническому обслуживанию и ремонту периферийного оборудования, используемого совместно с электронно-вычислительной техникой (матричные принтеры, лазерные принтеры, сканеры, внешние запоминающие устройства на оптических дисках, модемы и прочие)</w:t>
                          </w:r>
                        </w:hyperlink>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Категория ОКДП:</w:t>
                        </w:r>
                      </w:p>
                    </w:tc>
                    <w:tc>
                      <w:tcPr>
                        <w:tcW w:w="0" w:type="auto"/>
                        <w:hideMark/>
                      </w:tcPr>
                      <w:p w:rsidR="00D60225" w:rsidRDefault="00D60225">
                        <w:pPr>
                          <w:rPr>
                            <w:rFonts w:ascii="Arial" w:hAnsi="Arial" w:cs="Arial"/>
                            <w:sz w:val="18"/>
                            <w:szCs w:val="18"/>
                          </w:rPr>
                        </w:pPr>
                        <w:r>
                          <w:rPr>
                            <w:rFonts w:ascii="Arial" w:hAnsi="Arial" w:cs="Arial"/>
                            <w:sz w:val="18"/>
                            <w:szCs w:val="18"/>
                          </w:rPr>
                          <w:t>7200000 </w:t>
                        </w:r>
                        <w:hyperlink r:id="rId11" w:history="1">
                          <w:r>
                            <w:rPr>
                              <w:rFonts w:ascii="Arial" w:hAnsi="Arial" w:cs="Arial"/>
                              <w:color w:val="1C50A4"/>
                              <w:sz w:val="18"/>
                              <w:szCs w:val="18"/>
                            </w:rPr>
                            <w:t>Услуги, связанные с деятельностью по использованию компьютеров</w:t>
                          </w:r>
                        </w:hyperlink>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D60225" w:rsidRDefault="00D60225" w:rsidP="00D60225">
                        <w:pPr>
                          <w:rPr>
                            <w:rFonts w:ascii="Arial" w:hAnsi="Arial" w:cs="Arial"/>
                            <w:sz w:val="18"/>
                            <w:szCs w:val="18"/>
                          </w:rPr>
                        </w:pPr>
                        <w:r>
                          <w:rPr>
                            <w:rFonts w:ascii="Arial" w:hAnsi="Arial" w:cs="Arial"/>
                            <w:sz w:val="18"/>
                            <w:szCs w:val="18"/>
                          </w:rPr>
                          <w:t xml:space="preserve">Техническое обслуживание и ремонт офисных машин и вычислительной техники; </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Количество:</w:t>
                        </w:r>
                      </w:p>
                    </w:tc>
                    <w:tc>
                      <w:tcPr>
                        <w:tcW w:w="0" w:type="auto"/>
                        <w:hideMark/>
                      </w:tcPr>
                      <w:p w:rsidR="00D60225" w:rsidRDefault="00D60225">
                        <w:pPr>
                          <w:rPr>
                            <w:rFonts w:ascii="Arial" w:hAnsi="Arial" w:cs="Arial"/>
                            <w:sz w:val="18"/>
                            <w:szCs w:val="18"/>
                          </w:rPr>
                        </w:pPr>
                        <w:r>
                          <w:rPr>
                            <w:rFonts w:ascii="Arial" w:hAnsi="Arial" w:cs="Arial"/>
                            <w:sz w:val="18"/>
                            <w:szCs w:val="18"/>
                          </w:rPr>
                          <w:t>1 </w:t>
                        </w:r>
                        <w:proofErr w:type="spellStart"/>
                        <w:proofErr w:type="gramStart"/>
                        <w:r>
                          <w:rPr>
                            <w:rFonts w:ascii="Arial" w:hAnsi="Arial" w:cs="Arial"/>
                            <w:sz w:val="18"/>
                            <w:szCs w:val="18"/>
                          </w:rPr>
                          <w:t>шт</w:t>
                        </w:r>
                        <w:proofErr w:type="spellEnd"/>
                        <w:proofErr w:type="gramEnd"/>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F7F7F7"/>
                        <w:hideMark/>
                      </w:tcPr>
                      <w:p w:rsidR="00D60225" w:rsidRDefault="00D60225">
                        <w:pPr>
                          <w:rPr>
                            <w:rFonts w:ascii="Arial" w:hAnsi="Arial" w:cs="Arial"/>
                            <w:sz w:val="18"/>
                            <w:szCs w:val="18"/>
                          </w:rPr>
                        </w:pPr>
                        <w:r>
                          <w:rPr>
                            <w:rFonts w:ascii="Arial" w:hAnsi="Arial" w:cs="Arial"/>
                            <w:b/>
                            <w:bCs/>
                            <w:sz w:val="18"/>
                            <w:szCs w:val="18"/>
                          </w:rPr>
                          <w:t>1 410 510,20 руб. (цена с НДС)</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Общая стоимость закупки:</w:t>
                        </w:r>
                      </w:p>
                    </w:tc>
                    <w:tc>
                      <w:tcPr>
                        <w:tcW w:w="0" w:type="auto"/>
                        <w:hideMark/>
                      </w:tcPr>
                      <w:p w:rsidR="00D60225" w:rsidRDefault="00D60225">
                        <w:pPr>
                          <w:rPr>
                            <w:rFonts w:ascii="Arial" w:hAnsi="Arial" w:cs="Arial"/>
                            <w:sz w:val="18"/>
                            <w:szCs w:val="18"/>
                          </w:rPr>
                        </w:pPr>
                        <w:r>
                          <w:rPr>
                            <w:rFonts w:ascii="Arial" w:hAnsi="Arial" w:cs="Arial"/>
                            <w:b/>
                            <w:bCs/>
                            <w:sz w:val="18"/>
                            <w:szCs w:val="18"/>
                          </w:rPr>
                          <w:t>1 410 510,20 руб. (цена с НДС)</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Цена с НДС (</w:t>
                        </w:r>
                        <w:hyperlink r:id="rId12" w:history="1">
                          <w:r>
                            <w:rPr>
                              <w:rFonts w:ascii="Arial" w:hAnsi="Arial" w:cs="Arial"/>
                              <w:color w:val="1C50A4"/>
                              <w:sz w:val="18"/>
                              <w:szCs w:val="18"/>
                            </w:rPr>
                            <w:t>показывать обе цены</w:t>
                          </w:r>
                        </w:hyperlink>
                        <w:r>
                          <w:rPr>
                            <w:rFonts w:ascii="Arial" w:hAnsi="Arial" w:cs="Arial"/>
                            <w:sz w:val="18"/>
                            <w:szCs w:val="18"/>
                          </w:rPr>
                          <w:t>)</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Размещено:</w:t>
                        </w:r>
                      </w:p>
                    </w:tc>
                    <w:tc>
                      <w:tcPr>
                        <w:tcW w:w="0" w:type="auto"/>
                        <w:hideMark/>
                      </w:tcPr>
                      <w:p w:rsidR="00D60225" w:rsidRDefault="00D60225">
                        <w:pPr>
                          <w:rPr>
                            <w:rFonts w:ascii="Arial" w:hAnsi="Arial" w:cs="Arial"/>
                            <w:sz w:val="18"/>
                            <w:szCs w:val="18"/>
                          </w:rPr>
                        </w:pPr>
                        <w:r>
                          <w:rPr>
                            <w:rFonts w:ascii="Arial" w:hAnsi="Arial" w:cs="Arial"/>
                            <w:sz w:val="18"/>
                            <w:szCs w:val="18"/>
                          </w:rPr>
                          <w:t>31.10.2013 13:54</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Действительно до:</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11.11.2013 12:00</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hideMark/>
                      </w:tcPr>
                      <w:p w:rsidR="00D60225" w:rsidRDefault="00D60225">
                        <w:pPr>
                          <w:rPr>
                            <w:rFonts w:ascii="Arial" w:hAnsi="Arial" w:cs="Arial"/>
                            <w:sz w:val="18"/>
                            <w:szCs w:val="18"/>
                          </w:rPr>
                        </w:pPr>
                        <w:r>
                          <w:rPr>
                            <w:rFonts w:ascii="Arial" w:hAnsi="Arial" w:cs="Arial"/>
                            <w:sz w:val="18"/>
                            <w:szCs w:val="18"/>
                          </w:rPr>
                          <w:t xml:space="preserve">31.10.2013 13:54, </w:t>
                        </w:r>
                        <w:hyperlink r:id="rId13"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F7F7F7"/>
                        <w:hideMark/>
                      </w:tcPr>
                      <w:p w:rsidR="00D60225" w:rsidRDefault="00D60225">
                        <w:pPr>
                          <w:rPr>
                            <w:rFonts w:ascii="Arial" w:hAnsi="Arial" w:cs="Arial"/>
                            <w:sz w:val="18"/>
                            <w:szCs w:val="18"/>
                          </w:rPr>
                        </w:pPr>
                        <w:hyperlink r:id="rId14"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Организатор:</w:t>
                        </w:r>
                      </w:p>
                    </w:tc>
                    <w:tc>
                      <w:tcPr>
                        <w:tcW w:w="0" w:type="auto"/>
                        <w:hideMark/>
                      </w:tcPr>
                      <w:p w:rsidR="00D60225" w:rsidRDefault="00D60225">
                        <w:pPr>
                          <w:rPr>
                            <w:rFonts w:ascii="Arial" w:hAnsi="Arial" w:cs="Arial"/>
                            <w:sz w:val="18"/>
                            <w:szCs w:val="18"/>
                          </w:rPr>
                        </w:pPr>
                        <w:hyperlink r:id="rId15" w:history="1">
                          <w:r>
                            <w:rPr>
                              <w:rFonts w:ascii="Arial" w:hAnsi="Arial" w:cs="Arial"/>
                              <w:color w:val="1C50A4"/>
                              <w:sz w:val="18"/>
                              <w:szCs w:val="18"/>
                            </w:rPr>
                            <w:t>ОАО "Тюменьэнерго" ф-л НЭС (г. Нефтеюганск)</w:t>
                          </w:r>
                        </w:hyperlink>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Место нахождения заказчика:</w:t>
                        </w:r>
                      </w:p>
                    </w:tc>
                    <w:tc>
                      <w:tcPr>
                        <w:tcW w:w="0" w:type="auto"/>
                        <w:hideMark/>
                      </w:tcPr>
                      <w:p w:rsidR="00D60225" w:rsidRDefault="00D60225">
                        <w:pPr>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D60225" w:rsidRDefault="00D60225">
                        <w:pPr>
                          <w:rPr>
                            <w:rFonts w:ascii="Arial" w:hAnsi="Arial" w:cs="Arial"/>
                            <w:sz w:val="18"/>
                            <w:szCs w:val="18"/>
                          </w:rPr>
                        </w:pPr>
                        <w:hyperlink r:id="rId16" w:history="1">
                          <w:r>
                            <w:rPr>
                              <w:rFonts w:ascii="Arial" w:hAnsi="Arial" w:cs="Arial"/>
                              <w:color w:val="1C50A4"/>
                              <w:sz w:val="18"/>
                              <w:szCs w:val="18"/>
                            </w:rPr>
                            <w:t>YakovlenkoYV@nues.te.ru</w:t>
                          </w:r>
                        </w:hyperlink>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hideMark/>
                      </w:tcPr>
                      <w:p w:rsidR="00D60225" w:rsidRDefault="00D60225">
                        <w:pPr>
                          <w:rPr>
                            <w:rFonts w:ascii="Arial" w:hAnsi="Arial" w:cs="Arial"/>
                            <w:sz w:val="18"/>
                            <w:szCs w:val="18"/>
                          </w:rPr>
                        </w:pPr>
                        <w:r>
                          <w:rPr>
                            <w:rFonts w:ascii="Arial" w:hAnsi="Arial" w:cs="Arial"/>
                            <w:sz w:val="18"/>
                            <w:szCs w:val="18"/>
                          </w:rPr>
                          <w:t>+7 (3463) 25-33-10</w:t>
                        </w:r>
                      </w:p>
                    </w:tc>
                  </w:tr>
                </w:tbl>
                <w:p w:rsidR="00D60225" w:rsidRDefault="00D60225">
                  <w:pPr>
                    <w:rPr>
                      <w:rFonts w:ascii="Arial" w:hAnsi="Arial" w:cs="Arial"/>
                      <w:sz w:val="18"/>
                      <w:szCs w:val="18"/>
                    </w:rPr>
                  </w:pPr>
                </w:p>
              </w:tc>
            </w:tr>
            <w:tr w:rsidR="00D60225">
              <w:trPr>
                <w:tblCellSpacing w:w="7" w:type="dxa"/>
              </w:trPr>
              <w:tc>
                <w:tcPr>
                  <w:tcW w:w="0" w:type="auto"/>
                  <w:shd w:val="clear" w:color="auto" w:fill="C2C9CD"/>
                  <w:tcMar>
                    <w:top w:w="75" w:type="dxa"/>
                    <w:left w:w="75" w:type="dxa"/>
                    <w:bottom w:w="75" w:type="dxa"/>
                    <w:right w:w="75" w:type="dxa"/>
                  </w:tcMar>
                  <w:hideMark/>
                </w:tcPr>
                <w:p w:rsidR="00D60225" w:rsidRDefault="00D60225">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D602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D60225" w:rsidRDefault="00D60225" w:rsidP="00D60225">
                        <w:pPr>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60225" w:rsidRDefault="00D60225">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Нет</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Закрытая подача предложений:</w:t>
                        </w:r>
                      </w:p>
                    </w:tc>
                    <w:tc>
                      <w:tcPr>
                        <w:tcW w:w="0" w:type="auto"/>
                        <w:hideMark/>
                      </w:tcPr>
                      <w:p w:rsidR="00D60225" w:rsidRDefault="00D60225">
                        <w:pPr>
                          <w:rPr>
                            <w:rFonts w:ascii="Arial" w:hAnsi="Arial" w:cs="Arial"/>
                            <w:sz w:val="18"/>
                            <w:szCs w:val="18"/>
                          </w:rPr>
                        </w:pPr>
                        <w:r>
                          <w:rPr>
                            <w:rFonts w:ascii="Arial" w:hAnsi="Arial" w:cs="Arial"/>
                            <w:sz w:val="18"/>
                            <w:szCs w:val="18"/>
                          </w:rPr>
                          <w:t>Нет</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D60225" w:rsidRDefault="00D60225" w:rsidP="00D60225">
                        <w:pPr>
                          <w:jc w:val="right"/>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D60225" w:rsidRDefault="00D60225">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Нет</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Ограничивать предложения участников указанной в извещении стоимостью:</w:t>
                        </w:r>
                      </w:p>
                    </w:tc>
                    <w:tc>
                      <w:tcPr>
                        <w:tcW w:w="0" w:type="auto"/>
                        <w:hideMark/>
                      </w:tcPr>
                      <w:p w:rsidR="00D60225" w:rsidRDefault="00D60225">
                        <w:pPr>
                          <w:rPr>
                            <w:rFonts w:ascii="Arial" w:hAnsi="Arial" w:cs="Arial"/>
                            <w:sz w:val="18"/>
                            <w:szCs w:val="18"/>
                          </w:rPr>
                        </w:pPr>
                        <w:r>
                          <w:rPr>
                            <w:rFonts w:ascii="Arial" w:hAnsi="Arial" w:cs="Arial"/>
                            <w:sz w:val="18"/>
                            <w:szCs w:val="18"/>
                          </w:rPr>
                          <w:t>Да</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w:t>
                        </w:r>
                        <w:proofErr w:type="gramStart"/>
                        <w:r>
                          <w:rPr>
                            <w:rStyle w:val="floathint-marker"/>
                            <w:rFonts w:ascii="Arial" w:hAnsi="Arial" w:cs="Arial"/>
                            <w:sz w:val="18"/>
                            <w:szCs w:val="18"/>
                          </w:rPr>
                          <w:t>обязательна</w:t>
                        </w:r>
                        <w:proofErr w:type="gramEnd"/>
                        <w:r>
                          <w:rPr>
                            <w:rFonts w:ascii="Arial"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ascii="Arial" w:hAnsi="Arial" w:cs="Arial"/>
                            <w:sz w:val="18"/>
                            <w:szCs w:val="18"/>
                          </w:rPr>
                          <w:t xml:space="preserve"> </w:t>
                        </w:r>
                      </w:p>
                      <w:p w:rsidR="00D60225" w:rsidRDefault="00D60225" w:rsidP="00D60225">
                        <w:pPr>
                          <w:jc w:val="right"/>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D60225" w:rsidRDefault="00D60225">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Да</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Закупочная документация:</w:t>
                        </w:r>
                      </w:p>
                    </w:tc>
                    <w:tc>
                      <w:tcPr>
                        <w:tcW w:w="0" w:type="auto"/>
                        <w:hideMark/>
                      </w:tcPr>
                      <w:p w:rsidR="00D60225" w:rsidRDefault="00D60225" w:rsidP="00D60225">
                        <w:pPr>
                          <w:rPr>
                            <w:rFonts w:ascii="Arial" w:hAnsi="Arial" w:cs="Arial"/>
                            <w:sz w:val="18"/>
                            <w:szCs w:val="18"/>
                          </w:rPr>
                        </w:pPr>
                        <w:hyperlink r:id="rId18" w:tgtFrame="_blank" w:history="1">
                          <w:r>
                            <w:rPr>
                              <w:rFonts w:ascii="Arial" w:hAnsi="Arial" w:cs="Arial"/>
                              <w:color w:val="1C50A4"/>
                              <w:sz w:val="18"/>
                              <w:szCs w:val="18"/>
                            </w:rPr>
                            <w:t xml:space="preserve">Скачать файл </w:t>
                          </w:r>
                          <w:r>
                            <w:rPr>
                              <w:rFonts w:ascii="Arial" w:hAnsi="Arial" w:cs="Arial"/>
                              <w:b/>
                              <w:bCs/>
                              <w:color w:val="1C50A4"/>
                              <w:sz w:val="18"/>
                              <w:szCs w:val="18"/>
                            </w:rPr>
                            <w:t xml:space="preserve">ЗД </w:t>
                          </w:r>
                          <w:proofErr w:type="spellStart"/>
                          <w:r>
                            <w:rPr>
                              <w:rFonts w:ascii="Arial" w:hAnsi="Arial" w:cs="Arial"/>
                              <w:b/>
                              <w:bCs/>
                              <w:color w:val="1C50A4"/>
                              <w:sz w:val="18"/>
                              <w:szCs w:val="18"/>
                            </w:rPr>
                            <w:t>приобрет</w:t>
                          </w:r>
                          <w:proofErr w:type="spellEnd"/>
                          <w:r>
                            <w:rPr>
                              <w:rFonts w:ascii="Arial" w:hAnsi="Arial" w:cs="Arial"/>
                              <w:b/>
                              <w:bCs/>
                              <w:color w:val="1C50A4"/>
                              <w:sz w:val="18"/>
                              <w:szCs w:val="18"/>
                            </w:rPr>
                            <w:t xml:space="preserve"> </w:t>
                          </w:r>
                          <w:proofErr w:type="spellStart"/>
                          <w:r>
                            <w:rPr>
                              <w:rFonts w:ascii="Arial" w:hAnsi="Arial" w:cs="Arial"/>
                              <w:b/>
                              <w:bCs/>
                              <w:color w:val="1C50A4"/>
                              <w:sz w:val="18"/>
                              <w:szCs w:val="18"/>
                            </w:rPr>
                            <w:t>СВТ.rar</w:t>
                          </w:r>
                          <w:proofErr w:type="spellEnd"/>
                        </w:hyperlink>
                        <w:r>
                          <w:rPr>
                            <w:rFonts w:ascii="Arial" w:hAnsi="Arial" w:cs="Arial"/>
                            <w:sz w:val="18"/>
                            <w:szCs w:val="18"/>
                          </w:rPr>
                          <w:t> (2.1 Мб)</w:t>
                        </w:r>
                      </w:p>
                      <w:p w:rsidR="00D60225" w:rsidRDefault="00D60225">
                        <w:pPr>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r>
                          <w:rPr>
                            <w:rFonts w:ascii="Arial" w:hAnsi="Arial" w:cs="Arial"/>
                            <w:sz w:val="18"/>
                            <w:szCs w:val="18"/>
                          </w:rPr>
                          <w:t xml:space="preserve"> </w:t>
                        </w:r>
                      </w:p>
                      <w:p w:rsidR="00D60225" w:rsidRDefault="00D60225" w:rsidP="00D60225">
                        <w:pPr>
                          <w:rPr>
                            <w:rFonts w:ascii="Arial" w:hAnsi="Arial" w:cs="Arial"/>
                            <w:sz w:val="18"/>
                            <w:szCs w:val="18"/>
                          </w:rPr>
                        </w:pPr>
                        <w:hyperlink r:id="rId20" w:tgtFrame="signature" w:history="1">
                          <w:r>
                            <w:rPr>
                              <w:rFonts w:ascii="Arial" w:hAnsi="Arial" w:cs="Arial"/>
                              <w:color w:val="1C50A4"/>
                              <w:sz w:val="18"/>
                              <w:szCs w:val="18"/>
                            </w:rPr>
                            <w:t>Подписано ЭП</w:t>
                          </w:r>
                        </w:hyperlink>
                      </w:p>
                      <w:p w:rsidR="00D60225" w:rsidRDefault="00D60225" w:rsidP="00D60225">
                        <w:pPr>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В соответствии с требованиями закупочной документации</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Условия поставки:</w:t>
                        </w:r>
                      </w:p>
                    </w:tc>
                    <w:tc>
                      <w:tcPr>
                        <w:tcW w:w="0" w:type="auto"/>
                        <w:hideMark/>
                      </w:tcPr>
                      <w:p w:rsidR="00D60225" w:rsidRDefault="00D60225">
                        <w:pPr>
                          <w:rPr>
                            <w:rFonts w:ascii="Arial" w:hAnsi="Arial" w:cs="Arial"/>
                            <w:sz w:val="18"/>
                            <w:szCs w:val="18"/>
                          </w:rPr>
                        </w:pPr>
                        <w:r>
                          <w:rPr>
                            <w:rFonts w:ascii="Arial" w:hAnsi="Arial" w:cs="Arial"/>
                            <w:sz w:val="18"/>
                            <w:szCs w:val="18"/>
                          </w:rPr>
                          <w:t>В соответствии с требованиями закупочной документации</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hideMark/>
                      </w:tcPr>
                      <w:p w:rsidR="00D60225" w:rsidRDefault="00D60225">
                        <w:pPr>
                          <w:rPr>
                            <w:rFonts w:ascii="Arial" w:hAnsi="Arial" w:cs="Arial"/>
                            <w:sz w:val="18"/>
                            <w:szCs w:val="18"/>
                          </w:rPr>
                        </w:pPr>
                        <w:r>
                          <w:rPr>
                            <w:rFonts w:ascii="Arial" w:hAnsi="Arial" w:cs="Arial"/>
                            <w:sz w:val="18"/>
                            <w:szCs w:val="18"/>
                          </w:rPr>
                          <w:t>29.11.2013 12:00</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29.11.2013 12:00</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hideMark/>
                      </w:tcPr>
                      <w:p w:rsidR="00D60225" w:rsidRDefault="00D60225">
                        <w:pPr>
                          <w:rPr>
                            <w:rFonts w:ascii="Arial" w:hAnsi="Arial" w:cs="Arial"/>
                            <w:sz w:val="18"/>
                            <w:szCs w:val="18"/>
                          </w:rPr>
                        </w:pPr>
                        <w:hyperlink w:history="1">
                          <w:r>
                            <w:rPr>
                              <w:rFonts w:ascii="Arial" w:hAnsi="Arial" w:cs="Arial"/>
                              <w:color w:val="1C50A4"/>
                              <w:sz w:val="18"/>
                              <w:szCs w:val="18"/>
                            </w:rPr>
                            <w:t>Россия, Ханты-Мансийский Автономный округ - Югра,</w:t>
                          </w:r>
                        </w:hyperlink>
                        <w:r>
                          <w:rPr>
                            <w:rFonts w:ascii="Arial" w:hAnsi="Arial" w:cs="Arial"/>
                            <w:sz w:val="18"/>
                            <w:szCs w:val="18"/>
                          </w:rPr>
                          <w:t xml:space="preserve"> </w:t>
                        </w:r>
                      </w:p>
                    </w:tc>
                  </w:tr>
                  <w:tr w:rsidR="00D60225">
                    <w:trPr>
                      <w:tblCellSpacing w:w="0" w:type="dxa"/>
                    </w:trPr>
                    <w:tc>
                      <w:tcPr>
                        <w:tcW w:w="0" w:type="auto"/>
                        <w:gridSpan w:val="2"/>
                        <w:shd w:val="clear" w:color="auto" w:fill="F7F7F7"/>
                        <w:hideMark/>
                      </w:tcPr>
                      <w:p w:rsidR="00D60225" w:rsidRDefault="00D60225">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r>
                          <w:rPr>
                            <w:rFonts w:ascii="Arial" w:hAnsi="Arial" w:cs="Arial"/>
                            <w:sz w:val="18"/>
                            <w:szCs w:val="18"/>
                          </w:rPr>
                          <w:br/>
                          <w:t>Обязательства Участника открытого запроса цен, связанные с подачей предложения, должны быть обеспечены неустойкой, на сумму 10% от общей стоимости заявки Участника (с учетом налогов).</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Место проведения процедуры:</w:t>
                        </w:r>
                      </w:p>
                    </w:tc>
                    <w:tc>
                      <w:tcPr>
                        <w:tcW w:w="0" w:type="auto"/>
                        <w:hideMark/>
                      </w:tcPr>
                      <w:p w:rsidR="00D60225" w:rsidRDefault="00D60225">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60225">
                    <w:trPr>
                      <w:tblCellSpacing w:w="0" w:type="dxa"/>
                    </w:trPr>
                    <w:tc>
                      <w:tcPr>
                        <w:tcW w:w="2000" w:type="pct"/>
                        <w:shd w:val="clear" w:color="auto" w:fill="F7F7F7"/>
                        <w:hideMark/>
                      </w:tcPr>
                      <w:p w:rsidR="00D60225" w:rsidRDefault="00D60225">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D60225" w:rsidRDefault="00D60225">
                        <w:pPr>
                          <w:rPr>
                            <w:rFonts w:ascii="Arial" w:hAnsi="Arial" w:cs="Arial"/>
                            <w:sz w:val="18"/>
                            <w:szCs w:val="18"/>
                          </w:rPr>
                        </w:pPr>
                        <w:r>
                          <w:rPr>
                            <w:rFonts w:ascii="Arial" w:hAnsi="Arial" w:cs="Arial"/>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D60225">
                    <w:trPr>
                      <w:tblCellSpacing w:w="0" w:type="dxa"/>
                    </w:trPr>
                    <w:tc>
                      <w:tcPr>
                        <w:tcW w:w="2000" w:type="pct"/>
                        <w:hideMark/>
                      </w:tcPr>
                      <w:p w:rsidR="00D60225" w:rsidRDefault="00D60225">
                        <w:pPr>
                          <w:jc w:val="right"/>
                          <w:rPr>
                            <w:rFonts w:ascii="Arial" w:hAnsi="Arial" w:cs="Arial"/>
                            <w:sz w:val="18"/>
                            <w:szCs w:val="18"/>
                          </w:rPr>
                        </w:pPr>
                        <w:r>
                          <w:rPr>
                            <w:rFonts w:ascii="Arial" w:hAnsi="Arial" w:cs="Arial"/>
                            <w:sz w:val="18"/>
                            <w:szCs w:val="18"/>
                          </w:rPr>
                          <w:t>Информация о подписи:</w:t>
                        </w:r>
                      </w:p>
                    </w:tc>
                    <w:tc>
                      <w:tcPr>
                        <w:tcW w:w="0" w:type="auto"/>
                        <w:hideMark/>
                      </w:tcPr>
                      <w:p w:rsidR="00D60225" w:rsidRDefault="00D60225">
                        <w:pPr>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r w:rsidR="00D60225" w:rsidTr="00D60225">
                    <w:trPr>
                      <w:tblCellSpacing w:w="0" w:type="dxa"/>
                    </w:trPr>
                    <w:tc>
                      <w:tcPr>
                        <w:tcW w:w="2000" w:type="pct"/>
                        <w:shd w:val="clear" w:color="auto" w:fill="F7F7F7"/>
                      </w:tcPr>
                      <w:p w:rsidR="00D60225" w:rsidRDefault="00D60225">
                        <w:pPr>
                          <w:jc w:val="right"/>
                          <w:rPr>
                            <w:rFonts w:ascii="Arial" w:hAnsi="Arial" w:cs="Arial"/>
                            <w:sz w:val="18"/>
                            <w:szCs w:val="18"/>
                          </w:rPr>
                        </w:pPr>
                        <w:bookmarkStart w:id="0" w:name="_GoBack"/>
                        <w:bookmarkEnd w:id="0"/>
                      </w:p>
                    </w:tc>
                    <w:tc>
                      <w:tcPr>
                        <w:tcW w:w="0" w:type="auto"/>
                        <w:shd w:val="clear" w:color="auto" w:fill="F7F7F7"/>
                      </w:tcPr>
                      <w:p w:rsidR="00D60225" w:rsidRDefault="00D60225">
                        <w:pPr>
                          <w:rPr>
                            <w:rFonts w:ascii="Arial" w:hAnsi="Arial" w:cs="Arial"/>
                            <w:sz w:val="18"/>
                            <w:szCs w:val="18"/>
                          </w:rPr>
                        </w:pPr>
                      </w:p>
                    </w:tc>
                  </w:tr>
                  <w:tr w:rsidR="00D60225" w:rsidTr="00D60225">
                    <w:trPr>
                      <w:tblCellSpacing w:w="0" w:type="dxa"/>
                    </w:trPr>
                    <w:tc>
                      <w:tcPr>
                        <w:tcW w:w="2000" w:type="pct"/>
                      </w:tcPr>
                      <w:p w:rsidR="00D60225" w:rsidRDefault="00D60225">
                        <w:pPr>
                          <w:jc w:val="right"/>
                          <w:rPr>
                            <w:rFonts w:ascii="Arial" w:hAnsi="Arial" w:cs="Arial"/>
                            <w:sz w:val="18"/>
                            <w:szCs w:val="18"/>
                          </w:rPr>
                        </w:pPr>
                      </w:p>
                    </w:tc>
                    <w:tc>
                      <w:tcPr>
                        <w:tcW w:w="0" w:type="auto"/>
                      </w:tcPr>
                      <w:p w:rsidR="00D60225" w:rsidRDefault="00D60225" w:rsidP="00D60225">
                        <w:pPr>
                          <w:rPr>
                            <w:rFonts w:ascii="Arial" w:hAnsi="Arial" w:cs="Arial"/>
                            <w:sz w:val="18"/>
                            <w:szCs w:val="18"/>
                          </w:rPr>
                        </w:pPr>
                      </w:p>
                    </w:tc>
                  </w:tr>
                </w:tbl>
                <w:p w:rsidR="00D60225" w:rsidRDefault="00D60225">
                  <w:pPr>
                    <w:rPr>
                      <w:rFonts w:ascii="Arial" w:hAnsi="Arial" w:cs="Arial"/>
                      <w:sz w:val="18"/>
                      <w:szCs w:val="18"/>
                    </w:rPr>
                  </w:pPr>
                </w:p>
              </w:tc>
            </w:tr>
          </w:tbl>
          <w:p w:rsidR="00D60225" w:rsidRDefault="00D60225">
            <w:pPr>
              <w:rPr>
                <w:rFonts w:ascii="Arial" w:hAnsi="Arial" w:cs="Arial"/>
                <w:sz w:val="18"/>
                <w:szCs w:val="18"/>
              </w:rPr>
            </w:pPr>
          </w:p>
        </w:tc>
      </w:tr>
    </w:tbl>
    <w:p w:rsidR="00CB06BF" w:rsidRPr="00D60225" w:rsidRDefault="00CB06BF" w:rsidP="00D60225"/>
    <w:sectPr w:rsidR="00CB06BF" w:rsidRPr="00D60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B3"/>
    <w:rsid w:val="000F51B3"/>
    <w:rsid w:val="007D4B51"/>
    <w:rsid w:val="007E35D2"/>
    <w:rsid w:val="00CB06BF"/>
    <w:rsid w:val="00D60225"/>
    <w:rsid w:val="00F6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B5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0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60E7"/>
    <w:rPr>
      <w:rFonts w:ascii="Tahoma" w:hAnsi="Tahoma" w:cs="Tahoma"/>
      <w:sz w:val="16"/>
      <w:szCs w:val="16"/>
    </w:rPr>
  </w:style>
  <w:style w:type="character" w:customStyle="1" w:styleId="10">
    <w:name w:val="Заголовок 1 Знак"/>
    <w:basedOn w:val="a0"/>
    <w:link w:val="1"/>
    <w:uiPriority w:val="9"/>
    <w:rsid w:val="007D4B51"/>
    <w:rPr>
      <w:rFonts w:ascii="Arial" w:eastAsia="Times New Roman" w:hAnsi="Arial" w:cs="Arial"/>
      <w:color w:val="333333"/>
      <w:kern w:val="36"/>
      <w:sz w:val="36"/>
      <w:szCs w:val="36"/>
      <w:lang w:eastAsia="ru-RU"/>
    </w:rPr>
  </w:style>
  <w:style w:type="character" w:styleId="a5">
    <w:name w:val="Hyperlink"/>
    <w:basedOn w:val="a0"/>
    <w:uiPriority w:val="99"/>
    <w:semiHidden/>
    <w:unhideWhenUsed/>
    <w:rsid w:val="007D4B51"/>
    <w:rPr>
      <w:strike w:val="0"/>
      <w:dstrike w:val="0"/>
      <w:color w:val="1C50A4"/>
      <w:u w:val="none"/>
      <w:effect w:val="none"/>
    </w:rPr>
  </w:style>
  <w:style w:type="paragraph" w:styleId="a6">
    <w:name w:val="Normal (Web)"/>
    <w:basedOn w:val="a"/>
    <w:uiPriority w:val="99"/>
    <w:semiHidden/>
    <w:unhideWhenUsed/>
    <w:rsid w:val="007D4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D4B5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7D4B51"/>
  </w:style>
  <w:style w:type="character" w:customStyle="1" w:styleId="floathint-marker">
    <w:name w:val="floathint-marker"/>
    <w:basedOn w:val="a0"/>
    <w:rsid w:val="007D4B51"/>
  </w:style>
  <w:style w:type="character" w:customStyle="1" w:styleId="imp1">
    <w:name w:val="imp1"/>
    <w:basedOn w:val="a0"/>
    <w:rsid w:val="00D60225"/>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B5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0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60E7"/>
    <w:rPr>
      <w:rFonts w:ascii="Tahoma" w:hAnsi="Tahoma" w:cs="Tahoma"/>
      <w:sz w:val="16"/>
      <w:szCs w:val="16"/>
    </w:rPr>
  </w:style>
  <w:style w:type="character" w:customStyle="1" w:styleId="10">
    <w:name w:val="Заголовок 1 Знак"/>
    <w:basedOn w:val="a0"/>
    <w:link w:val="1"/>
    <w:uiPriority w:val="9"/>
    <w:rsid w:val="007D4B51"/>
    <w:rPr>
      <w:rFonts w:ascii="Arial" w:eastAsia="Times New Roman" w:hAnsi="Arial" w:cs="Arial"/>
      <w:color w:val="333333"/>
      <w:kern w:val="36"/>
      <w:sz w:val="36"/>
      <w:szCs w:val="36"/>
      <w:lang w:eastAsia="ru-RU"/>
    </w:rPr>
  </w:style>
  <w:style w:type="character" w:styleId="a5">
    <w:name w:val="Hyperlink"/>
    <w:basedOn w:val="a0"/>
    <w:uiPriority w:val="99"/>
    <w:semiHidden/>
    <w:unhideWhenUsed/>
    <w:rsid w:val="007D4B51"/>
    <w:rPr>
      <w:strike w:val="0"/>
      <w:dstrike w:val="0"/>
      <w:color w:val="1C50A4"/>
      <w:u w:val="none"/>
      <w:effect w:val="none"/>
    </w:rPr>
  </w:style>
  <w:style w:type="paragraph" w:styleId="a6">
    <w:name w:val="Normal (Web)"/>
    <w:basedOn w:val="a"/>
    <w:uiPriority w:val="99"/>
    <w:semiHidden/>
    <w:unhideWhenUsed/>
    <w:rsid w:val="007D4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D4B5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userlinkmenu">
    <w:name w:val="userlink_menu"/>
    <w:basedOn w:val="a0"/>
    <w:rsid w:val="007D4B51"/>
  </w:style>
  <w:style w:type="character" w:customStyle="1" w:styleId="floathint-marker">
    <w:name w:val="floathint-marker"/>
    <w:basedOn w:val="a0"/>
    <w:rsid w:val="007D4B51"/>
  </w:style>
  <w:style w:type="character" w:customStyle="1" w:styleId="imp1">
    <w:name w:val="imp1"/>
    <w:basedOn w:val="a0"/>
    <w:rsid w:val="00D6022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6795">
      <w:bodyDiv w:val="1"/>
      <w:marLeft w:val="0"/>
      <w:marRight w:val="0"/>
      <w:marTop w:val="0"/>
      <w:marBottom w:val="0"/>
      <w:divBdr>
        <w:top w:val="none" w:sz="0" w:space="0" w:color="auto"/>
        <w:left w:val="none" w:sz="0" w:space="0" w:color="auto"/>
        <w:bottom w:val="none" w:sz="0" w:space="0" w:color="auto"/>
        <w:right w:val="none" w:sz="0" w:space="0" w:color="auto"/>
      </w:divBdr>
      <w:divsChild>
        <w:div w:id="682361616">
          <w:marLeft w:val="0"/>
          <w:marRight w:val="15"/>
          <w:marTop w:val="0"/>
          <w:marBottom w:val="30"/>
          <w:divBdr>
            <w:top w:val="none" w:sz="0" w:space="0" w:color="auto"/>
            <w:left w:val="none" w:sz="0" w:space="0" w:color="auto"/>
            <w:bottom w:val="none" w:sz="0" w:space="0" w:color="auto"/>
            <w:right w:val="none" w:sz="0" w:space="0" w:color="auto"/>
          </w:divBdr>
        </w:div>
        <w:div w:id="150029135">
          <w:marLeft w:val="0"/>
          <w:marRight w:val="15"/>
          <w:marTop w:val="0"/>
          <w:marBottom w:val="30"/>
          <w:divBdr>
            <w:top w:val="none" w:sz="0" w:space="0" w:color="auto"/>
            <w:left w:val="none" w:sz="0" w:space="0" w:color="auto"/>
            <w:bottom w:val="none" w:sz="0" w:space="0" w:color="auto"/>
            <w:right w:val="none" w:sz="0" w:space="0" w:color="auto"/>
          </w:divBdr>
        </w:div>
        <w:div w:id="1206676216">
          <w:marLeft w:val="0"/>
          <w:marRight w:val="15"/>
          <w:marTop w:val="0"/>
          <w:marBottom w:val="30"/>
          <w:divBdr>
            <w:top w:val="none" w:sz="0" w:space="0" w:color="auto"/>
            <w:left w:val="none" w:sz="0" w:space="0" w:color="auto"/>
            <w:bottom w:val="none" w:sz="0" w:space="0" w:color="auto"/>
            <w:right w:val="none" w:sz="0" w:space="0" w:color="auto"/>
          </w:divBdr>
        </w:div>
        <w:div w:id="1451901959">
          <w:marLeft w:val="0"/>
          <w:marRight w:val="15"/>
          <w:marTop w:val="0"/>
          <w:marBottom w:val="30"/>
          <w:divBdr>
            <w:top w:val="none" w:sz="0" w:space="0" w:color="auto"/>
            <w:left w:val="none" w:sz="0" w:space="0" w:color="auto"/>
            <w:bottom w:val="none" w:sz="0" w:space="0" w:color="auto"/>
            <w:right w:val="none" w:sz="0" w:space="0" w:color="auto"/>
          </w:divBdr>
        </w:div>
        <w:div w:id="1956281784">
          <w:marLeft w:val="0"/>
          <w:marRight w:val="0"/>
          <w:marTop w:val="0"/>
          <w:marBottom w:val="0"/>
          <w:divBdr>
            <w:top w:val="none" w:sz="0" w:space="0" w:color="auto"/>
            <w:left w:val="none" w:sz="0" w:space="0" w:color="auto"/>
            <w:bottom w:val="none" w:sz="0" w:space="0" w:color="auto"/>
            <w:right w:val="none" w:sz="0" w:space="0" w:color="auto"/>
          </w:divBdr>
          <w:divsChild>
            <w:div w:id="1794051586">
              <w:marLeft w:val="0"/>
              <w:marRight w:val="0"/>
              <w:marTop w:val="0"/>
              <w:marBottom w:val="0"/>
              <w:divBdr>
                <w:top w:val="none" w:sz="0" w:space="0" w:color="auto"/>
                <w:left w:val="none" w:sz="0" w:space="0" w:color="auto"/>
                <w:bottom w:val="none" w:sz="0" w:space="0" w:color="auto"/>
                <w:right w:val="none" w:sz="0" w:space="0" w:color="auto"/>
              </w:divBdr>
            </w:div>
          </w:divsChild>
        </w:div>
        <w:div w:id="98767193">
          <w:marLeft w:val="0"/>
          <w:marRight w:val="0"/>
          <w:marTop w:val="0"/>
          <w:marBottom w:val="0"/>
          <w:divBdr>
            <w:top w:val="none" w:sz="0" w:space="0" w:color="auto"/>
            <w:left w:val="none" w:sz="0" w:space="0" w:color="auto"/>
            <w:bottom w:val="none" w:sz="0" w:space="0" w:color="auto"/>
            <w:right w:val="none" w:sz="0" w:space="0" w:color="auto"/>
          </w:divBdr>
        </w:div>
        <w:div w:id="371737201">
          <w:marLeft w:val="0"/>
          <w:marRight w:val="0"/>
          <w:marTop w:val="0"/>
          <w:marBottom w:val="0"/>
          <w:divBdr>
            <w:top w:val="none" w:sz="0" w:space="0" w:color="auto"/>
            <w:left w:val="none" w:sz="0" w:space="0" w:color="auto"/>
            <w:bottom w:val="none" w:sz="0" w:space="0" w:color="auto"/>
            <w:right w:val="none" w:sz="0" w:space="0" w:color="auto"/>
          </w:divBdr>
        </w:div>
        <w:div w:id="2139519973">
          <w:marLeft w:val="0"/>
          <w:marRight w:val="0"/>
          <w:marTop w:val="0"/>
          <w:marBottom w:val="0"/>
          <w:divBdr>
            <w:top w:val="none" w:sz="0" w:space="0" w:color="auto"/>
            <w:left w:val="none" w:sz="0" w:space="0" w:color="auto"/>
            <w:bottom w:val="none" w:sz="0" w:space="0" w:color="auto"/>
            <w:right w:val="none" w:sz="0" w:space="0" w:color="auto"/>
          </w:divBdr>
        </w:div>
        <w:div w:id="860776976">
          <w:marLeft w:val="0"/>
          <w:marRight w:val="0"/>
          <w:marTop w:val="0"/>
          <w:marBottom w:val="0"/>
          <w:divBdr>
            <w:top w:val="none" w:sz="0" w:space="0" w:color="auto"/>
            <w:left w:val="none" w:sz="0" w:space="0" w:color="auto"/>
            <w:bottom w:val="none" w:sz="0" w:space="0" w:color="auto"/>
            <w:right w:val="none" w:sz="0" w:space="0" w:color="auto"/>
          </w:divBdr>
        </w:div>
      </w:divsChild>
    </w:div>
    <w:div w:id="597644008">
      <w:bodyDiv w:val="1"/>
      <w:marLeft w:val="0"/>
      <w:marRight w:val="0"/>
      <w:marTop w:val="0"/>
      <w:marBottom w:val="0"/>
      <w:divBdr>
        <w:top w:val="none" w:sz="0" w:space="0" w:color="auto"/>
        <w:left w:val="none" w:sz="0" w:space="0" w:color="auto"/>
        <w:bottom w:val="none" w:sz="0" w:space="0" w:color="auto"/>
        <w:right w:val="none" w:sz="0" w:space="0" w:color="auto"/>
      </w:divBdr>
      <w:divsChild>
        <w:div w:id="35083670">
          <w:marLeft w:val="0"/>
          <w:marRight w:val="15"/>
          <w:marTop w:val="0"/>
          <w:marBottom w:val="30"/>
          <w:divBdr>
            <w:top w:val="none" w:sz="0" w:space="0" w:color="auto"/>
            <w:left w:val="none" w:sz="0" w:space="0" w:color="auto"/>
            <w:bottom w:val="none" w:sz="0" w:space="0" w:color="auto"/>
            <w:right w:val="none" w:sz="0" w:space="0" w:color="auto"/>
          </w:divBdr>
        </w:div>
        <w:div w:id="2104840736">
          <w:marLeft w:val="0"/>
          <w:marRight w:val="15"/>
          <w:marTop w:val="0"/>
          <w:marBottom w:val="30"/>
          <w:divBdr>
            <w:top w:val="none" w:sz="0" w:space="0" w:color="auto"/>
            <w:left w:val="none" w:sz="0" w:space="0" w:color="auto"/>
            <w:bottom w:val="none" w:sz="0" w:space="0" w:color="auto"/>
            <w:right w:val="none" w:sz="0" w:space="0" w:color="auto"/>
          </w:divBdr>
        </w:div>
        <w:div w:id="1177617430">
          <w:marLeft w:val="0"/>
          <w:marRight w:val="15"/>
          <w:marTop w:val="0"/>
          <w:marBottom w:val="30"/>
          <w:divBdr>
            <w:top w:val="none" w:sz="0" w:space="0" w:color="auto"/>
            <w:left w:val="none" w:sz="0" w:space="0" w:color="auto"/>
            <w:bottom w:val="none" w:sz="0" w:space="0" w:color="auto"/>
            <w:right w:val="none" w:sz="0" w:space="0" w:color="auto"/>
          </w:divBdr>
        </w:div>
        <w:div w:id="1524442514">
          <w:marLeft w:val="0"/>
          <w:marRight w:val="15"/>
          <w:marTop w:val="0"/>
          <w:marBottom w:val="30"/>
          <w:divBdr>
            <w:top w:val="none" w:sz="0" w:space="0" w:color="auto"/>
            <w:left w:val="none" w:sz="0" w:space="0" w:color="auto"/>
            <w:bottom w:val="none" w:sz="0" w:space="0" w:color="auto"/>
            <w:right w:val="none" w:sz="0" w:space="0" w:color="auto"/>
          </w:divBdr>
        </w:div>
        <w:div w:id="207112200">
          <w:marLeft w:val="0"/>
          <w:marRight w:val="0"/>
          <w:marTop w:val="0"/>
          <w:marBottom w:val="0"/>
          <w:divBdr>
            <w:top w:val="none" w:sz="0" w:space="0" w:color="auto"/>
            <w:left w:val="none" w:sz="0" w:space="0" w:color="auto"/>
            <w:bottom w:val="none" w:sz="0" w:space="0" w:color="auto"/>
            <w:right w:val="none" w:sz="0" w:space="0" w:color="auto"/>
          </w:divBdr>
          <w:divsChild>
            <w:div w:id="1398430450">
              <w:marLeft w:val="0"/>
              <w:marRight w:val="0"/>
              <w:marTop w:val="0"/>
              <w:marBottom w:val="0"/>
              <w:divBdr>
                <w:top w:val="none" w:sz="0" w:space="0" w:color="auto"/>
                <w:left w:val="none" w:sz="0" w:space="0" w:color="auto"/>
                <w:bottom w:val="none" w:sz="0" w:space="0" w:color="auto"/>
                <w:right w:val="none" w:sz="0" w:space="0" w:color="auto"/>
              </w:divBdr>
            </w:div>
          </w:divsChild>
        </w:div>
        <w:div w:id="569929010">
          <w:marLeft w:val="0"/>
          <w:marRight w:val="0"/>
          <w:marTop w:val="0"/>
          <w:marBottom w:val="0"/>
          <w:divBdr>
            <w:top w:val="none" w:sz="0" w:space="0" w:color="auto"/>
            <w:left w:val="none" w:sz="0" w:space="0" w:color="auto"/>
            <w:bottom w:val="none" w:sz="0" w:space="0" w:color="auto"/>
            <w:right w:val="none" w:sz="0" w:space="0" w:color="auto"/>
          </w:divBdr>
        </w:div>
        <w:div w:id="1055350651">
          <w:marLeft w:val="0"/>
          <w:marRight w:val="0"/>
          <w:marTop w:val="0"/>
          <w:marBottom w:val="0"/>
          <w:divBdr>
            <w:top w:val="none" w:sz="0" w:space="0" w:color="auto"/>
            <w:left w:val="none" w:sz="0" w:space="0" w:color="auto"/>
            <w:bottom w:val="none" w:sz="0" w:space="0" w:color="auto"/>
            <w:right w:val="none" w:sz="0" w:space="0" w:color="auto"/>
          </w:divBdr>
        </w:div>
        <w:div w:id="691341619">
          <w:marLeft w:val="0"/>
          <w:marRight w:val="0"/>
          <w:marTop w:val="0"/>
          <w:marBottom w:val="0"/>
          <w:divBdr>
            <w:top w:val="none" w:sz="0" w:space="0" w:color="auto"/>
            <w:left w:val="none" w:sz="0" w:space="0" w:color="auto"/>
            <w:bottom w:val="none" w:sz="0" w:space="0" w:color="auto"/>
            <w:right w:val="none" w:sz="0" w:space="0" w:color="auto"/>
          </w:divBdr>
        </w:div>
        <w:div w:id="1666283143">
          <w:marLeft w:val="0"/>
          <w:marRight w:val="0"/>
          <w:marTop w:val="0"/>
          <w:marBottom w:val="0"/>
          <w:divBdr>
            <w:top w:val="none" w:sz="0" w:space="0" w:color="auto"/>
            <w:left w:val="none" w:sz="0" w:space="0" w:color="auto"/>
            <w:bottom w:val="none" w:sz="0" w:space="0" w:color="auto"/>
            <w:right w:val="none" w:sz="0" w:space="0" w:color="auto"/>
          </w:divBdr>
        </w:div>
      </w:divsChild>
    </w:div>
    <w:div w:id="887498948">
      <w:bodyDiv w:val="1"/>
      <w:marLeft w:val="0"/>
      <w:marRight w:val="0"/>
      <w:marTop w:val="0"/>
      <w:marBottom w:val="0"/>
      <w:divBdr>
        <w:top w:val="none" w:sz="0" w:space="0" w:color="auto"/>
        <w:left w:val="none" w:sz="0" w:space="0" w:color="auto"/>
        <w:bottom w:val="none" w:sz="0" w:space="0" w:color="auto"/>
        <w:right w:val="none" w:sz="0" w:space="0" w:color="auto"/>
      </w:divBdr>
      <w:divsChild>
        <w:div w:id="370544801">
          <w:marLeft w:val="0"/>
          <w:marRight w:val="15"/>
          <w:marTop w:val="0"/>
          <w:marBottom w:val="30"/>
          <w:divBdr>
            <w:top w:val="none" w:sz="0" w:space="0" w:color="auto"/>
            <w:left w:val="none" w:sz="0" w:space="0" w:color="auto"/>
            <w:bottom w:val="none" w:sz="0" w:space="0" w:color="auto"/>
            <w:right w:val="none" w:sz="0" w:space="0" w:color="auto"/>
          </w:divBdr>
        </w:div>
        <w:div w:id="1951430074">
          <w:marLeft w:val="0"/>
          <w:marRight w:val="15"/>
          <w:marTop w:val="0"/>
          <w:marBottom w:val="30"/>
          <w:divBdr>
            <w:top w:val="none" w:sz="0" w:space="0" w:color="auto"/>
            <w:left w:val="none" w:sz="0" w:space="0" w:color="auto"/>
            <w:bottom w:val="none" w:sz="0" w:space="0" w:color="auto"/>
            <w:right w:val="none" w:sz="0" w:space="0" w:color="auto"/>
          </w:divBdr>
        </w:div>
        <w:div w:id="514655281">
          <w:marLeft w:val="0"/>
          <w:marRight w:val="15"/>
          <w:marTop w:val="0"/>
          <w:marBottom w:val="30"/>
          <w:divBdr>
            <w:top w:val="none" w:sz="0" w:space="0" w:color="auto"/>
            <w:left w:val="none" w:sz="0" w:space="0" w:color="auto"/>
            <w:bottom w:val="none" w:sz="0" w:space="0" w:color="auto"/>
            <w:right w:val="none" w:sz="0" w:space="0" w:color="auto"/>
          </w:divBdr>
        </w:div>
        <w:div w:id="1261061642">
          <w:marLeft w:val="0"/>
          <w:marRight w:val="15"/>
          <w:marTop w:val="0"/>
          <w:marBottom w:val="30"/>
          <w:divBdr>
            <w:top w:val="none" w:sz="0" w:space="0" w:color="auto"/>
            <w:left w:val="none" w:sz="0" w:space="0" w:color="auto"/>
            <w:bottom w:val="none" w:sz="0" w:space="0" w:color="auto"/>
            <w:right w:val="none" w:sz="0" w:space="0" w:color="auto"/>
          </w:divBdr>
        </w:div>
        <w:div w:id="977683967">
          <w:marLeft w:val="0"/>
          <w:marRight w:val="0"/>
          <w:marTop w:val="0"/>
          <w:marBottom w:val="0"/>
          <w:divBdr>
            <w:top w:val="none" w:sz="0" w:space="0" w:color="auto"/>
            <w:left w:val="none" w:sz="0" w:space="0" w:color="auto"/>
            <w:bottom w:val="none" w:sz="0" w:space="0" w:color="auto"/>
            <w:right w:val="none" w:sz="0" w:space="0" w:color="auto"/>
          </w:divBdr>
          <w:divsChild>
            <w:div w:id="550070254">
              <w:marLeft w:val="0"/>
              <w:marRight w:val="0"/>
              <w:marTop w:val="0"/>
              <w:marBottom w:val="0"/>
              <w:divBdr>
                <w:top w:val="none" w:sz="0" w:space="0" w:color="auto"/>
                <w:left w:val="none" w:sz="0" w:space="0" w:color="auto"/>
                <w:bottom w:val="none" w:sz="0" w:space="0" w:color="auto"/>
                <w:right w:val="none" w:sz="0" w:space="0" w:color="auto"/>
              </w:divBdr>
            </w:div>
          </w:divsChild>
        </w:div>
        <w:div w:id="1398475908">
          <w:marLeft w:val="0"/>
          <w:marRight w:val="0"/>
          <w:marTop w:val="0"/>
          <w:marBottom w:val="0"/>
          <w:divBdr>
            <w:top w:val="none" w:sz="0" w:space="0" w:color="auto"/>
            <w:left w:val="none" w:sz="0" w:space="0" w:color="auto"/>
            <w:bottom w:val="none" w:sz="0" w:space="0" w:color="auto"/>
            <w:right w:val="none" w:sz="0" w:space="0" w:color="auto"/>
          </w:divBdr>
        </w:div>
        <w:div w:id="815758662">
          <w:marLeft w:val="0"/>
          <w:marRight w:val="0"/>
          <w:marTop w:val="0"/>
          <w:marBottom w:val="0"/>
          <w:divBdr>
            <w:top w:val="none" w:sz="0" w:space="0" w:color="auto"/>
            <w:left w:val="none" w:sz="0" w:space="0" w:color="auto"/>
            <w:bottom w:val="none" w:sz="0" w:space="0" w:color="auto"/>
            <w:right w:val="none" w:sz="0" w:space="0" w:color="auto"/>
          </w:divBdr>
        </w:div>
        <w:div w:id="576404594">
          <w:marLeft w:val="0"/>
          <w:marRight w:val="0"/>
          <w:marTop w:val="0"/>
          <w:marBottom w:val="0"/>
          <w:divBdr>
            <w:top w:val="none" w:sz="0" w:space="0" w:color="auto"/>
            <w:left w:val="none" w:sz="0" w:space="0" w:color="auto"/>
            <w:bottom w:val="none" w:sz="0" w:space="0" w:color="auto"/>
            <w:right w:val="none" w:sz="0" w:space="0" w:color="auto"/>
          </w:divBdr>
        </w:div>
        <w:div w:id="102697455">
          <w:marLeft w:val="0"/>
          <w:marRight w:val="0"/>
          <w:marTop w:val="0"/>
          <w:marBottom w:val="0"/>
          <w:divBdr>
            <w:top w:val="none" w:sz="0" w:space="0" w:color="auto"/>
            <w:left w:val="none" w:sz="0" w:space="0" w:color="auto"/>
            <w:bottom w:val="none" w:sz="0" w:space="0" w:color="auto"/>
            <w:right w:val="none" w:sz="0" w:space="0" w:color="auto"/>
          </w:divBdr>
        </w:div>
      </w:divsChild>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sChild>
        <w:div w:id="1499031532">
          <w:marLeft w:val="0"/>
          <w:marRight w:val="15"/>
          <w:marTop w:val="0"/>
          <w:marBottom w:val="30"/>
          <w:divBdr>
            <w:top w:val="none" w:sz="0" w:space="0" w:color="auto"/>
            <w:left w:val="none" w:sz="0" w:space="0" w:color="auto"/>
            <w:bottom w:val="none" w:sz="0" w:space="0" w:color="auto"/>
            <w:right w:val="none" w:sz="0" w:space="0" w:color="auto"/>
          </w:divBdr>
        </w:div>
        <w:div w:id="1986232105">
          <w:marLeft w:val="0"/>
          <w:marRight w:val="15"/>
          <w:marTop w:val="0"/>
          <w:marBottom w:val="30"/>
          <w:divBdr>
            <w:top w:val="none" w:sz="0" w:space="0" w:color="auto"/>
            <w:left w:val="none" w:sz="0" w:space="0" w:color="auto"/>
            <w:bottom w:val="none" w:sz="0" w:space="0" w:color="auto"/>
            <w:right w:val="none" w:sz="0" w:space="0" w:color="auto"/>
          </w:divBdr>
        </w:div>
        <w:div w:id="1825462396">
          <w:marLeft w:val="0"/>
          <w:marRight w:val="15"/>
          <w:marTop w:val="0"/>
          <w:marBottom w:val="30"/>
          <w:divBdr>
            <w:top w:val="none" w:sz="0" w:space="0" w:color="auto"/>
            <w:left w:val="none" w:sz="0" w:space="0" w:color="auto"/>
            <w:bottom w:val="none" w:sz="0" w:space="0" w:color="auto"/>
            <w:right w:val="none" w:sz="0" w:space="0" w:color="auto"/>
          </w:divBdr>
        </w:div>
        <w:div w:id="926501051">
          <w:marLeft w:val="0"/>
          <w:marRight w:val="15"/>
          <w:marTop w:val="0"/>
          <w:marBottom w:val="30"/>
          <w:divBdr>
            <w:top w:val="none" w:sz="0" w:space="0" w:color="auto"/>
            <w:left w:val="none" w:sz="0" w:space="0" w:color="auto"/>
            <w:bottom w:val="none" w:sz="0" w:space="0" w:color="auto"/>
            <w:right w:val="none" w:sz="0" w:space="0" w:color="auto"/>
          </w:divBdr>
        </w:div>
        <w:div w:id="1553033206">
          <w:marLeft w:val="0"/>
          <w:marRight w:val="15"/>
          <w:marTop w:val="0"/>
          <w:marBottom w:val="30"/>
          <w:divBdr>
            <w:top w:val="none" w:sz="0" w:space="0" w:color="auto"/>
            <w:left w:val="none" w:sz="0" w:space="0" w:color="auto"/>
            <w:bottom w:val="none" w:sz="0" w:space="0" w:color="auto"/>
            <w:right w:val="none" w:sz="0" w:space="0" w:color="auto"/>
          </w:divBdr>
        </w:div>
        <w:div w:id="1653833459">
          <w:marLeft w:val="0"/>
          <w:marRight w:val="15"/>
          <w:marTop w:val="0"/>
          <w:marBottom w:val="30"/>
          <w:divBdr>
            <w:top w:val="none" w:sz="0" w:space="0" w:color="auto"/>
            <w:left w:val="none" w:sz="0" w:space="0" w:color="auto"/>
            <w:bottom w:val="none" w:sz="0" w:space="0" w:color="auto"/>
            <w:right w:val="none" w:sz="0" w:space="0" w:color="auto"/>
          </w:divBdr>
        </w:div>
        <w:div w:id="1665351333">
          <w:marLeft w:val="0"/>
          <w:marRight w:val="0"/>
          <w:marTop w:val="0"/>
          <w:marBottom w:val="0"/>
          <w:divBdr>
            <w:top w:val="none" w:sz="0" w:space="0" w:color="auto"/>
            <w:left w:val="none" w:sz="0" w:space="0" w:color="auto"/>
            <w:bottom w:val="none" w:sz="0" w:space="0" w:color="auto"/>
            <w:right w:val="none" w:sz="0" w:space="0" w:color="auto"/>
          </w:divBdr>
          <w:divsChild>
            <w:div w:id="541745475">
              <w:marLeft w:val="0"/>
              <w:marRight w:val="0"/>
              <w:marTop w:val="0"/>
              <w:marBottom w:val="0"/>
              <w:divBdr>
                <w:top w:val="none" w:sz="0" w:space="0" w:color="auto"/>
                <w:left w:val="none" w:sz="0" w:space="0" w:color="auto"/>
                <w:bottom w:val="none" w:sz="0" w:space="0" w:color="auto"/>
                <w:right w:val="none" w:sz="0" w:space="0" w:color="auto"/>
              </w:divBdr>
            </w:div>
          </w:divsChild>
        </w:div>
        <w:div w:id="1370302432">
          <w:marLeft w:val="0"/>
          <w:marRight w:val="0"/>
          <w:marTop w:val="0"/>
          <w:marBottom w:val="0"/>
          <w:divBdr>
            <w:top w:val="none" w:sz="0" w:space="0" w:color="auto"/>
            <w:left w:val="none" w:sz="0" w:space="0" w:color="auto"/>
            <w:bottom w:val="none" w:sz="0" w:space="0" w:color="auto"/>
            <w:right w:val="none" w:sz="0" w:space="0" w:color="auto"/>
          </w:divBdr>
        </w:div>
        <w:div w:id="1072048066">
          <w:marLeft w:val="0"/>
          <w:marRight w:val="0"/>
          <w:marTop w:val="0"/>
          <w:marBottom w:val="0"/>
          <w:divBdr>
            <w:top w:val="none" w:sz="0" w:space="0" w:color="auto"/>
            <w:left w:val="none" w:sz="0" w:space="0" w:color="auto"/>
            <w:bottom w:val="none" w:sz="0" w:space="0" w:color="auto"/>
            <w:right w:val="none" w:sz="0" w:space="0" w:color="auto"/>
          </w:divBdr>
        </w:div>
        <w:div w:id="1502117155">
          <w:marLeft w:val="0"/>
          <w:marRight w:val="0"/>
          <w:marTop w:val="0"/>
          <w:marBottom w:val="0"/>
          <w:divBdr>
            <w:top w:val="none" w:sz="0" w:space="0" w:color="auto"/>
            <w:left w:val="none" w:sz="0" w:space="0" w:color="auto"/>
            <w:bottom w:val="none" w:sz="0" w:space="0" w:color="auto"/>
            <w:right w:val="none" w:sz="0" w:space="0" w:color="auto"/>
          </w:divBdr>
        </w:div>
        <w:div w:id="1645741890">
          <w:marLeft w:val="0"/>
          <w:marRight w:val="0"/>
          <w:marTop w:val="0"/>
          <w:marBottom w:val="0"/>
          <w:divBdr>
            <w:top w:val="none" w:sz="0" w:space="0" w:color="auto"/>
            <w:left w:val="none" w:sz="0" w:space="0" w:color="auto"/>
            <w:bottom w:val="none" w:sz="0" w:space="0" w:color="auto"/>
            <w:right w:val="none" w:sz="0" w:space="0" w:color="auto"/>
          </w:divBdr>
        </w:div>
        <w:div w:id="196705293">
          <w:marLeft w:val="0"/>
          <w:marRight w:val="0"/>
          <w:marTop w:val="0"/>
          <w:marBottom w:val="0"/>
          <w:divBdr>
            <w:top w:val="none" w:sz="0" w:space="0" w:color="auto"/>
            <w:left w:val="none" w:sz="0" w:space="0" w:color="auto"/>
            <w:bottom w:val="none" w:sz="0" w:space="0" w:color="auto"/>
            <w:right w:val="none" w:sz="0" w:space="0" w:color="auto"/>
          </w:divBdr>
        </w:div>
        <w:div w:id="638657745">
          <w:marLeft w:val="0"/>
          <w:marRight w:val="0"/>
          <w:marTop w:val="0"/>
          <w:marBottom w:val="0"/>
          <w:divBdr>
            <w:top w:val="none" w:sz="0" w:space="0" w:color="auto"/>
            <w:left w:val="none" w:sz="0" w:space="0" w:color="auto"/>
            <w:bottom w:val="none" w:sz="0" w:space="0" w:color="auto"/>
            <w:right w:val="none" w:sz="0" w:space="0" w:color="auto"/>
          </w:divBdr>
        </w:div>
        <w:div w:id="106193484">
          <w:marLeft w:val="0"/>
          <w:marRight w:val="0"/>
          <w:marTop w:val="0"/>
          <w:marBottom w:val="0"/>
          <w:divBdr>
            <w:top w:val="none" w:sz="0" w:space="0" w:color="auto"/>
            <w:left w:val="none" w:sz="0" w:space="0" w:color="auto"/>
            <w:bottom w:val="none" w:sz="0" w:space="0" w:color="auto"/>
            <w:right w:val="none" w:sz="0" w:space="0" w:color="auto"/>
          </w:divBdr>
        </w:div>
        <w:div w:id="41466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301317&amp;action=bet_field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download.html?file=file%2F6266269.rar&amp;title=%D0%97%D0%94+%D0%BF%D1%80%D0%B8%D0%BE%D0%B1%D1%80%D0%B5%D1%82+%D0%A1%D0%92%D0%A2.rar"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301317&amp;action=offers" TargetMode="External"/><Relationship Id="rId12" Type="http://schemas.openxmlformats.org/officeDocument/2006/relationships/hyperlink" Target="http://www.b2b-mrsk.ru/market/view.html?id=301317&amp;switch_price_both_view=1" TargetMode="Externa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mailto:YakovlenkoYV%40nues.te.ru" TargetMode="External"/><Relationship Id="rId20" Type="http://schemas.openxmlformats.org/officeDocument/2006/relationships/hyperlink" Target="http://www.b2b-mrsk.ru/market/view.html?id=301317&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301317&amp;action=invitations" TargetMode="External"/><Relationship Id="rId11" Type="http://schemas.openxmlformats.org/officeDocument/2006/relationships/hyperlink" Target="http://www.b2b-mrsk.ru/market/list.html?bookmarks=0&amp;all=0&amp;type=4&amp;cat_id=117200000" TargetMode="External"/><Relationship Id="rId24" Type="http://schemas.openxmlformats.org/officeDocument/2006/relationships/theme" Target="theme/theme1.xml"/><Relationship Id="rId5" Type="http://schemas.openxmlformats.org/officeDocument/2006/relationships/hyperlink" Target="http://www.b2b-mrsk.ru/market/view.html?id=301317&amp;action=explanation" TargetMode="External"/><Relationship Id="rId15" Type="http://schemas.openxmlformats.org/officeDocument/2006/relationships/hyperlink" Target="http://www.b2b-mrsk.ru/firms/view_firm.html?id=102341" TargetMode="External"/><Relationship Id="rId23" Type="http://schemas.openxmlformats.org/officeDocument/2006/relationships/fontTable" Target="fontTable.xml"/><Relationship Id="rId10" Type="http://schemas.openxmlformats.org/officeDocument/2006/relationships/hyperlink" Target="http://www.b2b-mrsk.ru/market/list.html?bookmarks=0&amp;all=0&amp;type=4&amp;cat_id=117250030" TargetMode="External"/><Relationship Id="rId19" Type="http://schemas.openxmlformats.org/officeDocument/2006/relationships/hyperlink" Target="http://www.b2b-mrsk.ru/market/edit.html?id=301317&amp;action=docs" TargetMode="External"/><Relationship Id="rId4" Type="http://schemas.openxmlformats.org/officeDocument/2006/relationships/webSettings" Target="webSettings.xml"/><Relationship Id="rId9" Type="http://schemas.openxmlformats.org/officeDocument/2006/relationships/hyperlink" Target="http://www.b2b-mrsk.ru/market/view.html?id=301317&amp;action=statistics"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301317&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5</cp:revision>
  <cp:lastPrinted>2013-10-31T08:43:00Z</cp:lastPrinted>
  <dcterms:created xsi:type="dcterms:W3CDTF">2013-10-29T08:47:00Z</dcterms:created>
  <dcterms:modified xsi:type="dcterms:W3CDTF">2013-10-31T09:58:00Z</dcterms:modified>
</cp:coreProperties>
</file>