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D6" w:rsidRPr="00772AD6" w:rsidRDefault="00772AD6" w:rsidP="00772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AD6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</w:p>
    <w:p w:rsidR="00772AD6" w:rsidRPr="00772AD6" w:rsidRDefault="00772AD6" w:rsidP="00772AD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2AD6">
        <w:rPr>
          <w:rFonts w:ascii="Times New Roman" w:hAnsi="Times New Roman" w:cs="Times New Roman"/>
          <w:sz w:val="24"/>
          <w:szCs w:val="24"/>
        </w:rPr>
        <w:t>Ув</w:t>
      </w:r>
      <w:proofErr w:type="spellEnd"/>
      <w:r w:rsidRPr="00772AD6">
        <w:rPr>
          <w:rFonts w:ascii="Times New Roman" w:hAnsi="Times New Roman" w:cs="Times New Roman"/>
          <w:sz w:val="24"/>
          <w:szCs w:val="24"/>
        </w:rPr>
        <w:t>. закупочная комиссия. Просим Вас продлить срок подачи конкурсных заявок до 29.08.19г. с целью детального изучения закупочной документации (в том числе проекта) и подготовки конкурсной заявки.</w:t>
      </w:r>
    </w:p>
    <w:p w:rsidR="00142072" w:rsidRDefault="00772AD6" w:rsidP="00772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AD6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772AD6" w:rsidRDefault="00031EA7" w:rsidP="00772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день, 21.08.2019 в конкурсную документацию были внесены изменения, срок подачи заявок продлен до 29.08.2019.</w:t>
      </w:r>
    </w:p>
    <w:p w:rsidR="00031EA7" w:rsidRDefault="00031EA7" w:rsidP="00772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1EA7" w:rsidRPr="00772AD6" w:rsidRDefault="00031EA7" w:rsidP="00772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1EA7" w:rsidRPr="00772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48"/>
    <w:rsid w:val="00031EA7"/>
    <w:rsid w:val="00142072"/>
    <w:rsid w:val="001C2248"/>
    <w:rsid w:val="0077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EAE3"/>
  <w15:chartTrackingRefBased/>
  <w15:docId w15:val="{124D3156-A889-41FD-B2B2-19514872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A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АО Тюменьэнерго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3</cp:revision>
  <dcterms:created xsi:type="dcterms:W3CDTF">2019-08-21T04:08:00Z</dcterms:created>
  <dcterms:modified xsi:type="dcterms:W3CDTF">2019-08-21T04:10:00Z</dcterms:modified>
</cp:coreProperties>
</file>