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EF" w:rsidRDefault="00295BEF" w:rsidP="00295BEF">
      <w:pPr>
        <w:pStyle w:val="a5"/>
        <w:tabs>
          <w:tab w:val="left" w:pos="2694"/>
        </w:tabs>
        <w:outlineLvl w:val="0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ВЫПИСКА ИЗ ПРОТОКОЛА </w:t>
      </w:r>
      <w:r w:rsidRPr="005C0079">
        <w:rPr>
          <w:color w:val="000000"/>
          <w:sz w:val="24"/>
          <w:szCs w:val="22"/>
        </w:rPr>
        <w:t>ЗАСЕДАНИ</w:t>
      </w:r>
      <w:r>
        <w:rPr>
          <w:color w:val="000000"/>
          <w:sz w:val="24"/>
          <w:szCs w:val="22"/>
        </w:rPr>
        <w:t>Я</w:t>
      </w:r>
      <w:r w:rsidRPr="005C0079">
        <w:rPr>
          <w:color w:val="000000"/>
          <w:sz w:val="24"/>
          <w:szCs w:val="22"/>
        </w:rPr>
        <w:t xml:space="preserve"> </w:t>
      </w:r>
    </w:p>
    <w:p w:rsidR="00295BEF" w:rsidRPr="005C0079" w:rsidRDefault="00295BEF" w:rsidP="00295BEF">
      <w:pPr>
        <w:pStyle w:val="a5"/>
        <w:tabs>
          <w:tab w:val="left" w:pos="2694"/>
        </w:tabs>
        <w:outlineLvl w:val="0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Ц</w:t>
      </w:r>
      <w:r w:rsidRPr="005C0079">
        <w:rPr>
          <w:color w:val="000000"/>
          <w:sz w:val="24"/>
          <w:szCs w:val="22"/>
        </w:rPr>
        <w:t xml:space="preserve">ентральной </w:t>
      </w:r>
      <w:r>
        <w:rPr>
          <w:color w:val="000000"/>
          <w:sz w:val="24"/>
          <w:szCs w:val="22"/>
        </w:rPr>
        <w:t>З</w:t>
      </w:r>
      <w:r w:rsidRPr="005C0079">
        <w:rPr>
          <w:color w:val="000000"/>
          <w:sz w:val="24"/>
          <w:szCs w:val="22"/>
        </w:rPr>
        <w:t xml:space="preserve">акупочной </w:t>
      </w:r>
      <w:r>
        <w:rPr>
          <w:color w:val="000000"/>
          <w:sz w:val="24"/>
          <w:szCs w:val="22"/>
        </w:rPr>
        <w:t>К</w:t>
      </w:r>
      <w:r w:rsidRPr="005C0079">
        <w:rPr>
          <w:color w:val="000000"/>
          <w:sz w:val="24"/>
          <w:szCs w:val="22"/>
        </w:rPr>
        <w:t>омиссии</w:t>
      </w:r>
    </w:p>
    <w:p w:rsidR="00295BEF" w:rsidRPr="005C0079" w:rsidRDefault="00295BEF" w:rsidP="00295BEF">
      <w:pPr>
        <w:pStyle w:val="a7"/>
        <w:tabs>
          <w:tab w:val="left" w:pos="2694"/>
        </w:tabs>
        <w:outlineLvl w:val="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ОА</w:t>
      </w:r>
      <w:proofErr w:type="gramStart"/>
      <w:r>
        <w:rPr>
          <w:rFonts w:ascii="Times New Roman" w:hAnsi="Times New Roman"/>
          <w:color w:val="000000"/>
          <w:szCs w:val="22"/>
        </w:rPr>
        <w:t>О</w:t>
      </w:r>
      <w:r w:rsidRPr="005C0079">
        <w:rPr>
          <w:rFonts w:ascii="Times New Roman" w:hAnsi="Times New Roman"/>
          <w:snapToGrid w:val="0"/>
          <w:color w:val="000000"/>
          <w:spacing w:val="-2"/>
          <w:szCs w:val="22"/>
        </w:rPr>
        <w:t>"</w:t>
      </w:r>
      <w:proofErr w:type="spellStart"/>
      <w:proofErr w:type="gramEnd"/>
      <w:r>
        <w:rPr>
          <w:rFonts w:ascii="Times New Roman" w:hAnsi="Times New Roman"/>
          <w:snapToGrid w:val="0"/>
          <w:color w:val="000000"/>
          <w:spacing w:val="-2"/>
          <w:szCs w:val="22"/>
        </w:rPr>
        <w:t>Т</w:t>
      </w:r>
      <w:r w:rsidRPr="005C0079">
        <w:rPr>
          <w:rFonts w:ascii="Times New Roman" w:hAnsi="Times New Roman"/>
          <w:snapToGrid w:val="0"/>
          <w:color w:val="000000"/>
          <w:spacing w:val="-2"/>
          <w:szCs w:val="22"/>
        </w:rPr>
        <w:t>юменьэнерго</w:t>
      </w:r>
      <w:proofErr w:type="spellEnd"/>
      <w:r w:rsidRPr="005C0079">
        <w:rPr>
          <w:rFonts w:ascii="Times New Roman" w:hAnsi="Times New Roman"/>
          <w:snapToGrid w:val="0"/>
          <w:color w:val="000000"/>
          <w:spacing w:val="-2"/>
          <w:szCs w:val="22"/>
        </w:rPr>
        <w:t>"</w:t>
      </w:r>
    </w:p>
    <w:p w:rsidR="00295BEF" w:rsidRPr="005C0079" w:rsidRDefault="00295BEF" w:rsidP="00295BEF">
      <w:pPr>
        <w:tabs>
          <w:tab w:val="left" w:pos="2694"/>
        </w:tabs>
        <w:jc w:val="center"/>
        <w:rPr>
          <w:color w:val="000000"/>
        </w:rPr>
      </w:pPr>
    </w:p>
    <w:p w:rsidR="00295BEF" w:rsidRPr="005C0079" w:rsidRDefault="00295BEF" w:rsidP="00295BEF">
      <w:pPr>
        <w:pStyle w:val="a3"/>
        <w:tabs>
          <w:tab w:val="left" w:pos="2694"/>
        </w:tabs>
        <w:jc w:val="center"/>
        <w:rPr>
          <w:b/>
          <w:color w:val="000000"/>
          <w:sz w:val="24"/>
          <w:szCs w:val="22"/>
          <w:lang w:val="ru-RU"/>
        </w:rPr>
      </w:pPr>
      <w:r w:rsidRPr="008D351A">
        <w:rPr>
          <w:color w:val="000000"/>
          <w:sz w:val="24"/>
          <w:szCs w:val="22"/>
          <w:lang w:val="ru-RU"/>
        </w:rPr>
        <w:t>Дата заседания</w:t>
      </w:r>
      <w:r w:rsidRPr="005C0079">
        <w:rPr>
          <w:b/>
          <w:color w:val="000000"/>
          <w:sz w:val="24"/>
          <w:szCs w:val="22"/>
          <w:lang w:val="ru-RU"/>
        </w:rPr>
        <w:t xml:space="preserve"> </w:t>
      </w:r>
      <w:r>
        <w:rPr>
          <w:b/>
          <w:color w:val="000000"/>
          <w:sz w:val="24"/>
          <w:szCs w:val="22"/>
          <w:lang w:val="ru-RU"/>
        </w:rPr>
        <w:t>02.10.2013</w:t>
      </w:r>
      <w:r w:rsidRPr="005C0079">
        <w:rPr>
          <w:b/>
          <w:color w:val="000000"/>
          <w:sz w:val="24"/>
          <w:szCs w:val="22"/>
          <w:lang w:val="ru-RU"/>
        </w:rPr>
        <w:t xml:space="preserve"> г.</w:t>
      </w:r>
      <w:r>
        <w:rPr>
          <w:b/>
          <w:color w:val="000000"/>
          <w:sz w:val="24"/>
          <w:szCs w:val="22"/>
          <w:lang w:val="ru-RU"/>
        </w:rPr>
        <w:t xml:space="preserve">                                                                                                    </w:t>
      </w:r>
      <w:r w:rsidRPr="005C0079">
        <w:rPr>
          <w:b/>
          <w:color w:val="000000"/>
          <w:sz w:val="24"/>
          <w:szCs w:val="22"/>
          <w:lang w:val="ru-RU"/>
        </w:rPr>
        <w:t xml:space="preserve">№ </w:t>
      </w:r>
      <w:r>
        <w:rPr>
          <w:b/>
          <w:color w:val="000000"/>
          <w:sz w:val="24"/>
          <w:szCs w:val="22"/>
          <w:lang w:val="ru-RU"/>
        </w:rPr>
        <w:t>38/13</w:t>
      </w:r>
    </w:p>
    <w:p w:rsidR="00295BEF" w:rsidRPr="00823FA2" w:rsidRDefault="008D351A" w:rsidP="008D351A">
      <w:pPr>
        <w:pStyle w:val="2"/>
        <w:spacing w:before="120"/>
        <w:jc w:val="both"/>
        <w:rPr>
          <w:b w:val="0"/>
          <w:color w:val="000000"/>
          <w:sz w:val="24"/>
        </w:rPr>
      </w:pPr>
      <w:r>
        <w:rPr>
          <w:color w:val="000000"/>
        </w:rPr>
        <w:t xml:space="preserve">Вопрос 1: </w:t>
      </w:r>
      <w:r w:rsidR="00295BEF" w:rsidRPr="003C3FD1">
        <w:rPr>
          <w:color w:val="000000"/>
        </w:rPr>
        <w:t xml:space="preserve">О согласовании </w:t>
      </w:r>
      <w:r w:rsidR="00295BEF">
        <w:t>проекта корректировки ГКПЗ ОАО «</w:t>
      </w:r>
      <w:proofErr w:type="spellStart"/>
      <w:r w:rsidR="00295BEF">
        <w:t>Тюменьэнерго</w:t>
      </w:r>
      <w:proofErr w:type="spellEnd"/>
      <w:r w:rsidR="00295BEF">
        <w:t>» на 4 квартал 2013 года</w:t>
      </w:r>
      <w:r w:rsidR="00295BEF" w:rsidRPr="00823FA2">
        <w:rPr>
          <w:b w:val="0"/>
        </w:rPr>
        <w:t>.</w:t>
      </w:r>
    </w:p>
    <w:p w:rsidR="008D351A" w:rsidRPr="00741610" w:rsidRDefault="008D351A" w:rsidP="008D351A">
      <w:pPr>
        <w:pStyle w:val="2"/>
        <w:spacing w:before="120"/>
        <w:jc w:val="both"/>
        <w:rPr>
          <w:bCs w:val="0"/>
          <w:sz w:val="24"/>
        </w:rPr>
      </w:pPr>
      <w:r>
        <w:rPr>
          <w:color w:val="000000"/>
        </w:rPr>
        <w:t xml:space="preserve">Вопрос 2: </w:t>
      </w:r>
      <w:r w:rsidRPr="007B4A4A">
        <w:t xml:space="preserve">О внесении изменений в Годовую комплексную программу закупок </w:t>
      </w:r>
      <w:r>
        <w:t>ОАО </w:t>
      </w:r>
      <w:r w:rsidRPr="007B4A4A">
        <w:t>«</w:t>
      </w:r>
      <w:proofErr w:type="spellStart"/>
      <w:r w:rsidRPr="007B4A4A">
        <w:t>Тюменьэнерго</w:t>
      </w:r>
      <w:proofErr w:type="spellEnd"/>
      <w:r w:rsidRPr="007B4A4A">
        <w:t xml:space="preserve">» на 2013 год, утвержденную </w:t>
      </w:r>
      <w:r>
        <w:t>решением Совета директоров ОАО </w:t>
      </w:r>
      <w:r w:rsidRPr="007B4A4A">
        <w:t>«</w:t>
      </w:r>
      <w:proofErr w:type="spellStart"/>
      <w:r w:rsidRPr="007B4A4A">
        <w:t>Тюменьэнерго</w:t>
      </w:r>
      <w:proofErr w:type="spellEnd"/>
      <w:r w:rsidRPr="007B4A4A">
        <w:t xml:space="preserve">» </w:t>
      </w:r>
      <w:r>
        <w:t>29.12.2012 (пр</w:t>
      </w:r>
      <w:r w:rsidRPr="007B4A4A">
        <w:t>от</w:t>
      </w:r>
      <w:r>
        <w:t>окол от</w:t>
      </w:r>
      <w:r w:rsidRPr="007B4A4A">
        <w:t xml:space="preserve"> 10.01.2013 №16/12</w:t>
      </w:r>
      <w:r>
        <w:t>)</w:t>
      </w:r>
      <w:r w:rsidRPr="00741610">
        <w:rPr>
          <w:bCs w:val="0"/>
          <w:sz w:val="24"/>
        </w:rPr>
        <w:t>.</w:t>
      </w:r>
    </w:p>
    <w:p w:rsidR="008D351A" w:rsidRDefault="008D351A" w:rsidP="008D351A">
      <w:pPr>
        <w:pStyle w:val="2"/>
        <w:jc w:val="both"/>
        <w:outlineLvl w:val="0"/>
        <w:rPr>
          <w:color w:val="000000"/>
          <w:sz w:val="24"/>
        </w:rPr>
      </w:pPr>
    </w:p>
    <w:p w:rsidR="008D351A" w:rsidRPr="00823FA2" w:rsidRDefault="008D351A" w:rsidP="008D351A">
      <w:pPr>
        <w:pStyle w:val="2"/>
        <w:jc w:val="both"/>
        <w:outlineLvl w:val="0"/>
        <w:rPr>
          <w:b w:val="0"/>
          <w:color w:val="000000"/>
          <w:sz w:val="24"/>
        </w:rPr>
      </w:pPr>
      <w:r w:rsidRPr="008D351A">
        <w:rPr>
          <w:color w:val="000000"/>
          <w:sz w:val="24"/>
          <w:u w:val="single"/>
        </w:rPr>
        <w:t>РЕШИЛИ</w:t>
      </w:r>
      <w:r w:rsidRPr="00823FA2">
        <w:rPr>
          <w:color w:val="000000"/>
          <w:sz w:val="24"/>
        </w:rPr>
        <w:t>:</w:t>
      </w:r>
      <w:r w:rsidRPr="00823FA2">
        <w:rPr>
          <w:b w:val="0"/>
          <w:color w:val="000000"/>
          <w:sz w:val="24"/>
        </w:rPr>
        <w:t xml:space="preserve"> </w:t>
      </w:r>
    </w:p>
    <w:p w:rsidR="00295BEF" w:rsidRPr="00823FA2" w:rsidRDefault="00295BEF" w:rsidP="00295BEF">
      <w:pPr>
        <w:pStyle w:val="2"/>
        <w:spacing w:before="120"/>
        <w:outlineLvl w:val="0"/>
        <w:rPr>
          <w:bCs w:val="0"/>
          <w:color w:val="000000"/>
          <w:sz w:val="24"/>
        </w:rPr>
      </w:pPr>
      <w:r w:rsidRPr="00823FA2">
        <w:rPr>
          <w:bCs w:val="0"/>
          <w:color w:val="000000"/>
          <w:sz w:val="24"/>
        </w:rPr>
        <w:t>Проект решения по вопросу №1:</w:t>
      </w:r>
    </w:p>
    <w:p w:rsidR="008D351A" w:rsidRDefault="008D351A" w:rsidP="00295BEF">
      <w:pPr>
        <w:jc w:val="both"/>
        <w:rPr>
          <w:b/>
          <w:bCs/>
        </w:rPr>
      </w:pPr>
    </w:p>
    <w:p w:rsidR="00295BEF" w:rsidRPr="008D351A" w:rsidRDefault="00295BEF" w:rsidP="00295BEF">
      <w:pPr>
        <w:jc w:val="both"/>
      </w:pPr>
      <w:r w:rsidRPr="008D351A">
        <w:rPr>
          <w:bCs/>
        </w:rPr>
        <w:t>Согласовать корректировку ГКПЗ ОАО «</w:t>
      </w:r>
      <w:proofErr w:type="spellStart"/>
      <w:r w:rsidRPr="008D351A">
        <w:rPr>
          <w:bCs/>
        </w:rPr>
        <w:t>Тюменьэнерго</w:t>
      </w:r>
      <w:proofErr w:type="spellEnd"/>
      <w:r w:rsidRPr="008D351A">
        <w:rPr>
          <w:bCs/>
        </w:rPr>
        <w:t>» на 4 квартал 2013 года в соответствии с приложением №1</w:t>
      </w:r>
      <w:r w:rsidRPr="008D351A">
        <w:t>.</w:t>
      </w:r>
    </w:p>
    <w:p w:rsidR="00295BEF" w:rsidRPr="00823FA2" w:rsidRDefault="00295BEF" w:rsidP="00295BEF">
      <w:pPr>
        <w:pStyle w:val="2"/>
        <w:spacing w:before="120"/>
        <w:outlineLvl w:val="0"/>
        <w:rPr>
          <w:bCs w:val="0"/>
          <w:color w:val="000000"/>
          <w:sz w:val="24"/>
        </w:rPr>
      </w:pPr>
      <w:r w:rsidRPr="00823FA2">
        <w:rPr>
          <w:bCs w:val="0"/>
          <w:color w:val="000000"/>
          <w:sz w:val="24"/>
        </w:rPr>
        <w:t>Проект решения по вопросу №</w:t>
      </w:r>
      <w:r>
        <w:rPr>
          <w:bCs w:val="0"/>
          <w:color w:val="000000"/>
          <w:sz w:val="24"/>
        </w:rPr>
        <w:t>2</w:t>
      </w:r>
      <w:r w:rsidRPr="00823FA2">
        <w:rPr>
          <w:bCs w:val="0"/>
          <w:color w:val="000000"/>
          <w:sz w:val="24"/>
        </w:rPr>
        <w:t>:</w:t>
      </w:r>
    </w:p>
    <w:p w:rsidR="00295BEF" w:rsidRPr="008D351A" w:rsidRDefault="00295BEF" w:rsidP="00295BEF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</w:pPr>
      <w:r w:rsidRPr="008D351A">
        <w:t>Утвердить текущие изменения в Годовую комплексную программу закупок ОАО «</w:t>
      </w:r>
      <w:proofErr w:type="spellStart"/>
      <w:r w:rsidRPr="008D351A">
        <w:t>Тюменьэнерго</w:t>
      </w:r>
      <w:proofErr w:type="spellEnd"/>
      <w:r w:rsidRPr="008D351A">
        <w:t>» на 2013 год, утвержденную решением Совета директоров ОАО «</w:t>
      </w:r>
      <w:proofErr w:type="spellStart"/>
      <w:r w:rsidRPr="008D351A">
        <w:t>Тюменьэнерго</w:t>
      </w:r>
      <w:proofErr w:type="spellEnd"/>
      <w:r w:rsidRPr="008D351A">
        <w:t>» от 29.12.2012 года (протокол от 10.01.2013 №16/12), согласно приложению №1 к настоящему протоколу.</w:t>
      </w:r>
    </w:p>
    <w:p w:rsidR="00295BEF" w:rsidRPr="008D351A" w:rsidRDefault="00295BEF" w:rsidP="00295BEF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contextualSpacing/>
        <w:jc w:val="both"/>
      </w:pPr>
      <w:proofErr w:type="gramStart"/>
      <w:r w:rsidRPr="008D351A">
        <w:t>Разместить информацию</w:t>
      </w:r>
      <w:proofErr w:type="gramEnd"/>
      <w:r w:rsidRPr="008D351A">
        <w:t xml:space="preserve"> о внесении изменений в План закупки на официальном сайте РФ </w:t>
      </w:r>
      <w:proofErr w:type="spellStart"/>
      <w:r w:rsidRPr="008D351A">
        <w:t>www.zakupki.gov.ru</w:t>
      </w:r>
      <w:proofErr w:type="spellEnd"/>
      <w:r w:rsidRPr="008D351A">
        <w:t xml:space="preserve"> в течение 10 дней с момента внесения в него изменений.</w:t>
      </w:r>
    </w:p>
    <w:p w:rsidR="00295BEF" w:rsidRDefault="00295BEF" w:rsidP="00295BEF">
      <w:pPr>
        <w:pStyle w:val="af"/>
        <w:ind w:left="360"/>
        <w:jc w:val="center"/>
        <w:rPr>
          <w:i/>
          <w:color w:val="000000"/>
        </w:rPr>
      </w:pPr>
    </w:p>
    <w:p w:rsidR="008D351A" w:rsidRDefault="008D351A" w:rsidP="00295BEF">
      <w:pPr>
        <w:pStyle w:val="af"/>
        <w:ind w:left="360"/>
        <w:jc w:val="center"/>
        <w:rPr>
          <w:i/>
          <w:color w:val="000000"/>
        </w:rPr>
      </w:pPr>
    </w:p>
    <w:p w:rsidR="008D351A" w:rsidRPr="008D351A" w:rsidRDefault="008D351A" w:rsidP="00295BEF">
      <w:pPr>
        <w:pStyle w:val="5"/>
        <w:ind w:left="0"/>
        <w:jc w:val="both"/>
        <w:rPr>
          <w:b w:val="0"/>
          <w:color w:val="000000"/>
          <w:szCs w:val="22"/>
        </w:rPr>
      </w:pPr>
      <w:r w:rsidRPr="008D351A">
        <w:rPr>
          <w:b w:val="0"/>
          <w:color w:val="000000"/>
          <w:szCs w:val="22"/>
        </w:rPr>
        <w:t>Ответственный секретарь</w:t>
      </w:r>
    </w:p>
    <w:p w:rsidR="00295BEF" w:rsidRPr="008D351A" w:rsidRDefault="00295BEF" w:rsidP="00295BEF">
      <w:pPr>
        <w:pStyle w:val="5"/>
        <w:ind w:left="0"/>
        <w:jc w:val="both"/>
        <w:rPr>
          <w:b w:val="0"/>
          <w:color w:val="000000"/>
          <w:szCs w:val="22"/>
        </w:rPr>
      </w:pPr>
      <w:r w:rsidRPr="008D351A">
        <w:rPr>
          <w:b w:val="0"/>
          <w:color w:val="000000"/>
          <w:szCs w:val="22"/>
        </w:rPr>
        <w:t>Центральной</w:t>
      </w:r>
      <w:r w:rsidR="008D351A" w:rsidRPr="008D351A">
        <w:rPr>
          <w:b w:val="0"/>
          <w:color w:val="000000"/>
          <w:szCs w:val="22"/>
        </w:rPr>
        <w:t xml:space="preserve"> </w:t>
      </w:r>
      <w:r w:rsidRPr="008D351A">
        <w:rPr>
          <w:b w:val="0"/>
          <w:color w:val="000000"/>
          <w:szCs w:val="22"/>
        </w:rPr>
        <w:t>Закупочной Комиссии</w:t>
      </w:r>
    </w:p>
    <w:p w:rsidR="00295BEF" w:rsidRPr="008D351A" w:rsidRDefault="00295BEF" w:rsidP="008D351A">
      <w:pPr>
        <w:pStyle w:val="5"/>
        <w:ind w:left="0"/>
        <w:jc w:val="both"/>
        <w:rPr>
          <w:b w:val="0"/>
          <w:color w:val="000000"/>
          <w:szCs w:val="22"/>
        </w:rPr>
      </w:pPr>
      <w:r w:rsidRPr="008D351A">
        <w:rPr>
          <w:b w:val="0"/>
          <w:color w:val="000000"/>
          <w:szCs w:val="22"/>
        </w:rPr>
        <w:t>ОАО «</w:t>
      </w:r>
      <w:proofErr w:type="spellStart"/>
      <w:r w:rsidRPr="008D351A">
        <w:rPr>
          <w:b w:val="0"/>
          <w:color w:val="000000"/>
          <w:szCs w:val="22"/>
        </w:rPr>
        <w:t>Тюменьэнерго</w:t>
      </w:r>
      <w:proofErr w:type="spellEnd"/>
      <w:r w:rsidRPr="008D351A">
        <w:rPr>
          <w:b w:val="0"/>
          <w:color w:val="000000"/>
          <w:szCs w:val="22"/>
        </w:rPr>
        <w:t>»</w:t>
      </w:r>
      <w:r w:rsidRPr="008D351A">
        <w:rPr>
          <w:b w:val="0"/>
          <w:color w:val="000000"/>
          <w:szCs w:val="22"/>
        </w:rPr>
        <w:tab/>
      </w:r>
      <w:r w:rsidRPr="008D351A">
        <w:rPr>
          <w:b w:val="0"/>
          <w:color w:val="000000"/>
          <w:szCs w:val="22"/>
        </w:rPr>
        <w:tab/>
      </w:r>
      <w:r w:rsidRPr="008D351A">
        <w:rPr>
          <w:b w:val="0"/>
          <w:color w:val="000000"/>
          <w:szCs w:val="22"/>
        </w:rPr>
        <w:tab/>
        <w:t>_____________________________</w:t>
      </w:r>
      <w:r w:rsidRPr="008D351A">
        <w:rPr>
          <w:b w:val="0"/>
          <w:color w:val="000000"/>
          <w:szCs w:val="22"/>
        </w:rPr>
        <w:tab/>
      </w:r>
      <w:r w:rsidR="008D351A" w:rsidRPr="008D351A">
        <w:rPr>
          <w:b w:val="0"/>
          <w:color w:val="000000"/>
          <w:szCs w:val="22"/>
        </w:rPr>
        <w:t>Е.А. Овсянников</w:t>
      </w:r>
    </w:p>
    <w:p w:rsidR="00295BEF" w:rsidRPr="005C0079" w:rsidRDefault="00295BEF" w:rsidP="00295BEF">
      <w:pPr>
        <w:pStyle w:val="5"/>
        <w:ind w:left="0"/>
        <w:jc w:val="both"/>
        <w:rPr>
          <w:i/>
          <w:color w:val="000000"/>
        </w:rPr>
      </w:pPr>
    </w:p>
    <w:sectPr w:rsidR="00295BEF" w:rsidRPr="005C0079" w:rsidSect="00295BEF">
      <w:footerReference w:type="even" r:id="rId5"/>
      <w:footerReference w:type="default" r:id="rId6"/>
      <w:pgSz w:w="11906" w:h="16838"/>
      <w:pgMar w:top="567" w:right="566" w:bottom="1135" w:left="1078" w:header="567" w:footer="567" w:gutter="34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CYR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EF" w:rsidRDefault="00295BEF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95BEF" w:rsidRDefault="00295BEF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EF" w:rsidRDefault="00295BEF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295BEF" w:rsidRDefault="00295BEF">
    <w:pPr>
      <w:pStyle w:val="a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D7C"/>
    <w:multiLevelType w:val="hybridMultilevel"/>
    <w:tmpl w:val="AD4CE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D3F52"/>
    <w:multiLevelType w:val="hybridMultilevel"/>
    <w:tmpl w:val="67523FD6"/>
    <w:lvl w:ilvl="0" w:tplc="F356C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295BEF"/>
    <w:rsid w:val="00295BEF"/>
    <w:rsid w:val="004D1E29"/>
    <w:rsid w:val="008D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95BEF"/>
    <w:pPr>
      <w:keepNext/>
      <w:jc w:val="center"/>
      <w:outlineLvl w:val="2"/>
    </w:pPr>
    <w:rPr>
      <w:rFonts w:ascii="Tahoma" w:hAnsi="Tahoma"/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95BEF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295BEF"/>
    <w:pPr>
      <w:keepNext/>
      <w:ind w:left="54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95BEF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5B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95BEF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3">
    <w:name w:val="Body Text"/>
    <w:aliases w:val="body text,текст таблицы,Шаблон для отчетов по оценке,Подпись1,Iniiaiie oaeno Ciae,Основной текст Знак Знак Знак Знак Знак Знак,Письмо в Интернет,Îñíîâíîé òåêñò Çíàê"/>
    <w:basedOn w:val="a"/>
    <w:link w:val="1"/>
    <w:uiPriority w:val="99"/>
    <w:rsid w:val="00295BEF"/>
    <w:pPr>
      <w:tabs>
        <w:tab w:val="left" w:pos="2977"/>
      </w:tabs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295B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ody text Знак,Основной текст Знак Знак,текст таблицы Знак,Шаблон для отчетов по оценке Знак,Подпись1 Знак,Iniiaiie oaeno Ciae Знак,Основной текст Знак Знак Знак Знак Знак Знак Знак,Письмо в Интернет Знак,Îñíîâíîé òåêñò Çíàê Знак"/>
    <w:link w:val="a3"/>
    <w:uiPriority w:val="99"/>
    <w:locked/>
    <w:rsid w:val="00295BE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Title"/>
    <w:basedOn w:val="a"/>
    <w:link w:val="a6"/>
    <w:uiPriority w:val="99"/>
    <w:qFormat/>
    <w:rsid w:val="00295BEF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295B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295BEF"/>
    <w:pPr>
      <w:ind w:right="-65"/>
      <w:jc w:val="center"/>
    </w:pPr>
    <w:rPr>
      <w:rFonts w:ascii="Tahoma" w:hAnsi="Tahoma"/>
      <w:b/>
      <w:szCs w:val="20"/>
    </w:rPr>
  </w:style>
  <w:style w:type="character" w:customStyle="1" w:styleId="a8">
    <w:name w:val="Подзаголовок Знак"/>
    <w:basedOn w:val="a0"/>
    <w:link w:val="a7"/>
    <w:uiPriority w:val="99"/>
    <w:rsid w:val="00295BEF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rsid w:val="00295BEF"/>
    <w:rPr>
      <w:b/>
      <w:bCs/>
      <w:sz w:val="26"/>
    </w:rPr>
  </w:style>
  <w:style w:type="character" w:customStyle="1" w:styleId="20">
    <w:name w:val="Основной текст 2 Знак"/>
    <w:basedOn w:val="a0"/>
    <w:link w:val="2"/>
    <w:uiPriority w:val="99"/>
    <w:rsid w:val="00295BEF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9">
    <w:name w:val="header"/>
    <w:basedOn w:val="a"/>
    <w:link w:val="aa"/>
    <w:uiPriority w:val="99"/>
    <w:rsid w:val="00295BE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95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295B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B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uiPriority w:val="99"/>
    <w:rsid w:val="00295BEF"/>
    <w:rPr>
      <w:rFonts w:cs="Times New Roman"/>
    </w:rPr>
  </w:style>
  <w:style w:type="character" w:styleId="ae">
    <w:name w:val="Hyperlink"/>
    <w:uiPriority w:val="99"/>
    <w:rsid w:val="00295BEF"/>
    <w:rPr>
      <w:rFonts w:cs="Times New Roman"/>
      <w:color w:val="0000FF"/>
      <w:u w:val="single"/>
    </w:rPr>
  </w:style>
  <w:style w:type="paragraph" w:styleId="af">
    <w:name w:val="List Paragraph"/>
    <w:basedOn w:val="a"/>
    <w:link w:val="af0"/>
    <w:qFormat/>
    <w:rsid w:val="00295BEF"/>
    <w:pPr>
      <w:ind w:left="708"/>
    </w:pPr>
  </w:style>
  <w:style w:type="character" w:customStyle="1" w:styleId="af0">
    <w:name w:val="Абзац списка Знак"/>
    <w:link w:val="af"/>
    <w:rsid w:val="00295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unhideWhenUsed/>
    <w:rsid w:val="00295BE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295B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2013-10-10T09:45:00Z</dcterms:created>
  <dcterms:modified xsi:type="dcterms:W3CDTF">2013-10-10T10:23:00Z</dcterms:modified>
</cp:coreProperties>
</file>