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D6" w:rsidRPr="00CE1BD6" w:rsidRDefault="00CE1BD6" w:rsidP="00CE1BD6">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CE1BD6">
        <w:rPr>
          <w:rFonts w:ascii="Arial" w:eastAsia="Times New Roman" w:hAnsi="Arial" w:cs="Arial"/>
          <w:color w:val="333333"/>
          <w:kern w:val="36"/>
          <w:sz w:val="27"/>
          <w:szCs w:val="27"/>
          <w:lang w:eastAsia="ru-RU"/>
        </w:rPr>
        <w:t xml:space="preserve">Запрос предложений (объявление о покупке) № 601730. </w:t>
      </w:r>
    </w:p>
    <w:p w:rsidR="00CE1BD6" w:rsidRPr="00CE1BD6" w:rsidRDefault="00CE1BD6" w:rsidP="00CE1BD6">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CE1BD6">
        <w:rPr>
          <w:rFonts w:ascii="Arial" w:eastAsia="Times New Roman" w:hAnsi="Arial" w:cs="Arial"/>
          <w:color w:val="000000"/>
          <w:sz w:val="18"/>
          <w:szCs w:val="18"/>
          <w:lang w:eastAsia="ru-RU"/>
        </w:rPr>
        <w:t xml:space="preserve">Приём заявок на участие в процедуре завершается 04.02.2016 в 09:00 по московскому </w:t>
      </w:r>
      <w:proofErr w:type="gramStart"/>
      <w:r w:rsidRPr="00CE1BD6">
        <w:rPr>
          <w:rFonts w:ascii="Arial" w:eastAsia="Times New Roman" w:hAnsi="Arial" w:cs="Arial"/>
          <w:color w:val="000000"/>
          <w:sz w:val="18"/>
          <w:szCs w:val="18"/>
          <w:lang w:eastAsia="ru-RU"/>
        </w:rPr>
        <w:t>времени</w:t>
      </w:r>
      <w:r w:rsidRPr="00CE1BD6">
        <w:rPr>
          <w:rFonts w:ascii="Arial" w:eastAsia="Times New Roman" w:hAnsi="Arial" w:cs="Arial"/>
          <w:color w:val="FF0000"/>
          <w:sz w:val="18"/>
          <w:szCs w:val="18"/>
          <w:lang w:eastAsia="ru-RU"/>
        </w:rPr>
        <w:t>  (</w:t>
      </w:r>
      <w:proofErr w:type="gramEnd"/>
      <w:r w:rsidRPr="00CE1BD6">
        <w:rPr>
          <w:rFonts w:ascii="Arial" w:eastAsia="Times New Roman" w:hAnsi="Arial" w:cs="Arial"/>
          <w:color w:val="FF0000"/>
          <w:sz w:val="18"/>
          <w:szCs w:val="18"/>
          <w:lang w:eastAsia="ru-RU"/>
        </w:rPr>
        <w:t>через 13 суток, 19 часов, 5 минут и 45 секунд)</w:t>
      </w:r>
    </w:p>
    <w:tbl>
      <w:tblPr>
        <w:tblW w:w="5000" w:type="pct"/>
        <w:tblCellSpacing w:w="0" w:type="dxa"/>
        <w:tblCellMar>
          <w:left w:w="0" w:type="dxa"/>
          <w:right w:w="0" w:type="dxa"/>
        </w:tblCellMar>
        <w:tblLook w:val="04A0" w:firstRow="1" w:lastRow="0" w:firstColumn="1" w:lastColumn="0" w:noHBand="0" w:noVBand="1"/>
      </w:tblPr>
      <w:tblGrid>
        <w:gridCol w:w="9354"/>
      </w:tblGrid>
      <w:tr w:rsidR="00CE1BD6" w:rsidRPr="00CE1BD6" w:rsidTr="00CE1BD6">
        <w:trPr>
          <w:tblCellSpacing w:w="0" w:type="dxa"/>
        </w:trPr>
        <w:tc>
          <w:tcPr>
            <w:tcW w:w="0" w:type="auto"/>
            <w:hideMark/>
          </w:tcPr>
          <w:p w:rsidR="00CE1BD6" w:rsidRPr="00CE1BD6" w:rsidRDefault="00CE1BD6" w:rsidP="00CE1BD6">
            <w:pPr>
              <w:shd w:val="clear" w:color="auto" w:fill="0786D0"/>
              <w:spacing w:after="30" w:line="240" w:lineRule="auto"/>
              <w:rPr>
                <w:rFonts w:ascii="Times New Roman" w:eastAsia="Times New Roman" w:hAnsi="Times New Roman" w:cs="Times New Roman"/>
                <w:color w:val="FFFFFF"/>
                <w:sz w:val="18"/>
                <w:szCs w:val="18"/>
                <w:lang w:eastAsia="ru-RU"/>
              </w:rPr>
            </w:pPr>
            <w:r w:rsidRPr="00CE1BD6">
              <w:rPr>
                <w:rFonts w:ascii="Times New Roman" w:eastAsia="Times New Roman" w:hAnsi="Times New Roman" w:cs="Times New Roman"/>
                <w:color w:val="FFFFFF"/>
                <w:sz w:val="18"/>
                <w:szCs w:val="18"/>
                <w:lang w:eastAsia="ru-RU"/>
              </w:rPr>
              <w:t>Извещение</w:t>
            </w:r>
          </w:p>
          <w:p w:rsidR="00CE1BD6" w:rsidRPr="00CE1BD6" w:rsidRDefault="00CE1BD6" w:rsidP="00CE1BD6">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CE1BD6">
                <w:rPr>
                  <w:rFonts w:ascii="Times New Roman" w:eastAsia="Times New Roman" w:hAnsi="Times New Roman" w:cs="Times New Roman"/>
                  <w:color w:val="50565F"/>
                  <w:sz w:val="18"/>
                  <w:szCs w:val="18"/>
                  <w:u w:val="single"/>
                  <w:bdr w:val="none" w:sz="0" w:space="0" w:color="auto" w:frame="1"/>
                  <w:lang w:eastAsia="ru-RU"/>
                </w:rPr>
                <w:t>Разъяснения</w:t>
              </w:r>
              <w:r w:rsidRPr="00CE1BD6">
                <w:rPr>
                  <w:rFonts w:ascii="Times New Roman" w:eastAsia="Times New Roman" w:hAnsi="Times New Roman" w:cs="Times New Roman"/>
                  <w:color w:val="333333"/>
                  <w:sz w:val="18"/>
                  <w:szCs w:val="18"/>
                  <w:u w:val="single"/>
                  <w:bdr w:val="none" w:sz="0" w:space="0" w:color="auto" w:frame="1"/>
                  <w:lang w:eastAsia="ru-RU"/>
                </w:rPr>
                <w:t> - 0</w:t>
              </w:r>
            </w:hyperlink>
          </w:p>
          <w:p w:rsidR="00CE1BD6" w:rsidRPr="00CE1BD6" w:rsidRDefault="00CE1BD6" w:rsidP="00CE1BD6">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CE1BD6">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CE1BD6">
                <w:rPr>
                  <w:rFonts w:ascii="Times New Roman" w:eastAsia="Times New Roman" w:hAnsi="Times New Roman" w:cs="Times New Roman"/>
                  <w:color w:val="333333"/>
                  <w:sz w:val="18"/>
                  <w:szCs w:val="18"/>
                  <w:u w:val="single"/>
                  <w:bdr w:val="none" w:sz="0" w:space="0" w:color="auto" w:frame="1"/>
                  <w:lang w:eastAsia="ru-RU"/>
                </w:rPr>
                <w:t> - 0</w:t>
              </w:r>
            </w:hyperlink>
          </w:p>
          <w:p w:rsidR="00CE1BD6" w:rsidRPr="00CE1BD6" w:rsidRDefault="00CE1BD6" w:rsidP="00CE1BD6">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CE1BD6">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CE1BD6">
                <w:rPr>
                  <w:rFonts w:ascii="Times New Roman" w:eastAsia="Times New Roman" w:hAnsi="Times New Roman" w:cs="Times New Roman"/>
                  <w:color w:val="333333"/>
                  <w:sz w:val="18"/>
                  <w:szCs w:val="18"/>
                  <w:u w:val="single"/>
                  <w:bdr w:val="none" w:sz="0" w:space="0" w:color="auto" w:frame="1"/>
                  <w:lang w:eastAsia="ru-RU"/>
                </w:rPr>
                <w:t> - 2</w:t>
              </w:r>
            </w:hyperlink>
          </w:p>
          <w:p w:rsidR="00CE1BD6" w:rsidRPr="00CE1BD6" w:rsidRDefault="00CE1BD6" w:rsidP="00CE1BD6">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CE1BD6">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CE1BD6">
                <w:rPr>
                  <w:rFonts w:ascii="Times New Roman" w:eastAsia="Times New Roman" w:hAnsi="Times New Roman" w:cs="Times New Roman"/>
                  <w:color w:val="333333"/>
                  <w:sz w:val="18"/>
                  <w:szCs w:val="18"/>
                  <w:u w:val="single"/>
                  <w:bdr w:val="none" w:sz="0" w:space="0" w:color="auto" w:frame="1"/>
                  <w:lang w:eastAsia="ru-RU"/>
                </w:rPr>
                <w:t> - 12</w:t>
              </w:r>
            </w:hyperlink>
          </w:p>
          <w:p w:rsidR="00CE1BD6" w:rsidRPr="00CE1BD6" w:rsidRDefault="00CE1BD6" w:rsidP="00CE1BD6">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CE1BD6">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CE1BD6">
                <w:rPr>
                  <w:rFonts w:ascii="Times New Roman" w:eastAsia="Times New Roman" w:hAnsi="Times New Roman" w:cs="Times New Roman"/>
                  <w:color w:val="333333"/>
                  <w:sz w:val="18"/>
                  <w:szCs w:val="18"/>
                  <w:u w:val="single"/>
                  <w:bdr w:val="none" w:sz="0" w:space="0" w:color="auto" w:frame="1"/>
                  <w:lang w:eastAsia="ru-RU"/>
                </w:rPr>
                <w:t> - 0</w:t>
              </w:r>
            </w:hyperlink>
          </w:p>
        </w:tc>
      </w:tr>
    </w:tbl>
    <w:p w:rsidR="00CE1BD6" w:rsidRPr="00CE1BD6" w:rsidRDefault="00CE1BD6" w:rsidP="00CE1BD6">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CE1BD6" w:rsidRPr="00CE1BD6" w:rsidTr="00CE1BD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CE1BD6" w:rsidRPr="00CE1BD6">
              <w:trPr>
                <w:tblCellSpacing w:w="7" w:type="dxa"/>
              </w:trPr>
              <w:tc>
                <w:tcPr>
                  <w:tcW w:w="0" w:type="auto"/>
                  <w:shd w:val="clear" w:color="auto" w:fill="C2C9CD"/>
                  <w:tcMar>
                    <w:top w:w="75" w:type="dxa"/>
                    <w:left w:w="75" w:type="dxa"/>
                    <w:bottom w:w="75" w:type="dxa"/>
                    <w:right w:w="75" w:type="dxa"/>
                  </w:tcMar>
                  <w:hideMark/>
                </w:tcPr>
                <w:p w:rsidR="00CE1BD6" w:rsidRPr="00CE1BD6" w:rsidRDefault="00CE1BD6" w:rsidP="00CE1BD6">
                  <w:pPr>
                    <w:shd w:val="clear" w:color="auto" w:fill="C2C9CD"/>
                    <w:spacing w:after="0" w:line="216" w:lineRule="atLeast"/>
                    <w:outlineLvl w:val="1"/>
                    <w:divId w:val="1369067773"/>
                    <w:rPr>
                      <w:rFonts w:ascii="Arial" w:eastAsia="Times New Roman" w:hAnsi="Arial" w:cs="Arial"/>
                      <w:color w:val="333333"/>
                      <w:sz w:val="18"/>
                      <w:szCs w:val="18"/>
                      <w:lang w:eastAsia="ru-RU"/>
                    </w:rPr>
                  </w:pPr>
                  <w:r w:rsidRPr="00CE1BD6">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 </w:t>
                  </w:r>
                  <w:proofErr w:type="spellStart"/>
                  <w:r w:rsidRPr="00CE1BD6">
                    <w:rPr>
                      <w:rFonts w:ascii="Arial" w:eastAsia="Times New Roman" w:hAnsi="Arial" w:cs="Arial"/>
                      <w:color w:val="333333"/>
                      <w:sz w:val="18"/>
                      <w:szCs w:val="18"/>
                      <w:lang w:eastAsia="ru-RU"/>
                    </w:rPr>
                    <w:t>кВ</w:t>
                  </w:r>
                  <w:proofErr w:type="spellEnd"/>
                  <w:r w:rsidRPr="00CE1BD6">
                    <w:rPr>
                      <w:rFonts w:ascii="Arial" w:eastAsia="Times New Roman" w:hAnsi="Arial" w:cs="Arial"/>
                      <w:color w:val="333333"/>
                      <w:sz w:val="18"/>
                      <w:szCs w:val="18"/>
                      <w:lang w:eastAsia="ru-RU"/>
                    </w:rPr>
                    <w:t xml:space="preserve"> в части установки </w:t>
                  </w:r>
                  <w:proofErr w:type="spellStart"/>
                  <w:r w:rsidRPr="00CE1BD6">
                    <w:rPr>
                      <w:rFonts w:ascii="Arial" w:eastAsia="Times New Roman" w:hAnsi="Arial" w:cs="Arial"/>
                      <w:color w:val="333333"/>
                      <w:sz w:val="18"/>
                      <w:szCs w:val="18"/>
                      <w:lang w:eastAsia="ru-RU"/>
                    </w:rPr>
                    <w:t>периметрального</w:t>
                  </w:r>
                  <w:proofErr w:type="spellEnd"/>
                  <w:r w:rsidRPr="00CE1BD6">
                    <w:rPr>
                      <w:rFonts w:ascii="Arial" w:eastAsia="Times New Roman" w:hAnsi="Arial" w:cs="Arial"/>
                      <w:color w:val="333333"/>
                      <w:sz w:val="18"/>
                      <w:szCs w:val="18"/>
                      <w:lang w:eastAsia="ru-RU"/>
                    </w:rPr>
                    <w:t xml:space="preserve"> ограждения (ПС 110 </w:t>
                  </w:r>
                  <w:proofErr w:type="spellStart"/>
                  <w:r w:rsidRPr="00CE1BD6">
                    <w:rPr>
                      <w:rFonts w:ascii="Arial" w:eastAsia="Times New Roman" w:hAnsi="Arial" w:cs="Arial"/>
                      <w:color w:val="333333"/>
                      <w:sz w:val="18"/>
                      <w:szCs w:val="18"/>
                      <w:lang w:eastAsia="ru-RU"/>
                    </w:rPr>
                    <w:t>кВ</w:t>
                  </w:r>
                  <w:proofErr w:type="spellEnd"/>
                  <w:r w:rsidRPr="00CE1BD6">
                    <w:rPr>
                      <w:rFonts w:ascii="Arial" w:eastAsia="Times New Roman" w:hAnsi="Arial" w:cs="Arial"/>
                      <w:color w:val="333333"/>
                      <w:sz w:val="18"/>
                      <w:szCs w:val="18"/>
                      <w:lang w:eastAsia="ru-RU"/>
                    </w:rPr>
                    <w:t>: КНС-5; КНС-9А) для нужд филиала АО "</w:t>
                  </w:r>
                  <w:proofErr w:type="spellStart"/>
                  <w:r w:rsidRPr="00CE1BD6">
                    <w:rPr>
                      <w:rFonts w:ascii="Arial" w:eastAsia="Times New Roman" w:hAnsi="Arial" w:cs="Arial"/>
                      <w:color w:val="333333"/>
                      <w:sz w:val="18"/>
                      <w:szCs w:val="18"/>
                      <w:lang w:eastAsia="ru-RU"/>
                    </w:rPr>
                    <w:t>Тюменьэнерго</w:t>
                  </w:r>
                  <w:proofErr w:type="spellEnd"/>
                  <w:r w:rsidRPr="00CE1BD6">
                    <w:rPr>
                      <w:rFonts w:ascii="Arial" w:eastAsia="Times New Roman" w:hAnsi="Arial" w:cs="Arial"/>
                      <w:color w:val="333333"/>
                      <w:sz w:val="18"/>
                      <w:szCs w:val="18"/>
                      <w:lang w:eastAsia="ru-RU"/>
                    </w:rPr>
                    <w:t xml:space="preserve">" </w:t>
                  </w:r>
                  <w:proofErr w:type="spellStart"/>
                  <w:r w:rsidRPr="00CE1BD6">
                    <w:rPr>
                      <w:rFonts w:ascii="Arial" w:eastAsia="Times New Roman" w:hAnsi="Arial" w:cs="Arial"/>
                      <w:color w:val="333333"/>
                      <w:sz w:val="18"/>
                      <w:szCs w:val="18"/>
                      <w:lang w:eastAsia="ru-RU"/>
                    </w:rPr>
                    <w:t>Нижневартовские</w:t>
                  </w:r>
                  <w:proofErr w:type="spellEnd"/>
                  <w:r w:rsidRPr="00CE1BD6">
                    <w:rPr>
                      <w:rFonts w:ascii="Arial" w:eastAsia="Times New Roman" w:hAnsi="Arial" w:cs="Arial"/>
                      <w:color w:val="333333"/>
                      <w:sz w:val="18"/>
                      <w:szCs w:val="18"/>
                      <w:lang w:eastAsia="ru-RU"/>
                    </w:rPr>
                    <w:t xml:space="preserve"> электрические сети</w:t>
                  </w:r>
                  <w:r w:rsidRPr="00CE1BD6">
                    <w:rPr>
                      <w:rFonts w:ascii="Arial" w:eastAsia="Times New Roman" w:hAnsi="Arial" w:cs="Arial"/>
                      <w:color w:val="333333"/>
                      <w:sz w:val="18"/>
                      <w:szCs w:val="18"/>
                      <w:lang w:eastAsia="ru-RU"/>
                    </w:rPr>
                    <w:br/>
                    <w:t xml:space="preserve">Выполнение работ по реконструкции ПС 110 </w:t>
                  </w:r>
                  <w:proofErr w:type="spellStart"/>
                  <w:r w:rsidRPr="00CE1BD6">
                    <w:rPr>
                      <w:rFonts w:ascii="Arial" w:eastAsia="Times New Roman" w:hAnsi="Arial" w:cs="Arial"/>
                      <w:color w:val="333333"/>
                      <w:sz w:val="18"/>
                      <w:szCs w:val="18"/>
                      <w:lang w:eastAsia="ru-RU"/>
                    </w:rPr>
                    <w:t>кВ</w:t>
                  </w:r>
                  <w:proofErr w:type="spellEnd"/>
                  <w:r w:rsidRPr="00CE1BD6">
                    <w:rPr>
                      <w:rFonts w:ascii="Arial" w:eastAsia="Times New Roman" w:hAnsi="Arial" w:cs="Arial"/>
                      <w:color w:val="333333"/>
                      <w:sz w:val="18"/>
                      <w:szCs w:val="18"/>
                      <w:lang w:eastAsia="ru-RU"/>
                    </w:rPr>
                    <w:t xml:space="preserve"> в части установки </w:t>
                  </w:r>
                  <w:proofErr w:type="spellStart"/>
                  <w:r w:rsidRPr="00CE1BD6">
                    <w:rPr>
                      <w:rFonts w:ascii="Arial" w:eastAsia="Times New Roman" w:hAnsi="Arial" w:cs="Arial"/>
                      <w:color w:val="333333"/>
                      <w:sz w:val="18"/>
                      <w:szCs w:val="18"/>
                      <w:lang w:eastAsia="ru-RU"/>
                    </w:rPr>
                    <w:t>периметрального</w:t>
                  </w:r>
                  <w:proofErr w:type="spellEnd"/>
                  <w:r w:rsidRPr="00CE1BD6">
                    <w:rPr>
                      <w:rFonts w:ascii="Arial" w:eastAsia="Times New Roman" w:hAnsi="Arial" w:cs="Arial"/>
                      <w:color w:val="333333"/>
                      <w:sz w:val="18"/>
                      <w:szCs w:val="18"/>
                      <w:lang w:eastAsia="ru-RU"/>
                    </w:rPr>
                    <w:t xml:space="preserve"> ограждения (ПС 110 </w:t>
                  </w:r>
                  <w:proofErr w:type="spellStart"/>
                  <w:r w:rsidRPr="00CE1BD6">
                    <w:rPr>
                      <w:rFonts w:ascii="Arial" w:eastAsia="Times New Roman" w:hAnsi="Arial" w:cs="Arial"/>
                      <w:color w:val="333333"/>
                      <w:sz w:val="18"/>
                      <w:szCs w:val="18"/>
                      <w:lang w:eastAsia="ru-RU"/>
                    </w:rPr>
                    <w:t>кВ</w:t>
                  </w:r>
                  <w:proofErr w:type="spellEnd"/>
                  <w:r w:rsidRPr="00CE1BD6">
                    <w:rPr>
                      <w:rFonts w:ascii="Arial" w:eastAsia="Times New Roman" w:hAnsi="Arial" w:cs="Arial"/>
                      <w:color w:val="333333"/>
                      <w:sz w:val="18"/>
                      <w:szCs w:val="18"/>
                      <w:lang w:eastAsia="ru-RU"/>
                    </w:rPr>
                    <w:t>: КНС-5; КНС-9А) для нужд филиала АО "</w:t>
                  </w:r>
                  <w:proofErr w:type="spellStart"/>
                  <w:r w:rsidRPr="00CE1BD6">
                    <w:rPr>
                      <w:rFonts w:ascii="Arial" w:eastAsia="Times New Roman" w:hAnsi="Arial" w:cs="Arial"/>
                      <w:color w:val="333333"/>
                      <w:sz w:val="18"/>
                      <w:szCs w:val="18"/>
                      <w:lang w:eastAsia="ru-RU"/>
                    </w:rPr>
                    <w:t>Тюменьэнерго</w:t>
                  </w:r>
                  <w:proofErr w:type="spellEnd"/>
                  <w:r w:rsidRPr="00CE1BD6">
                    <w:rPr>
                      <w:rFonts w:ascii="Arial" w:eastAsia="Times New Roman" w:hAnsi="Arial" w:cs="Arial"/>
                      <w:color w:val="333333"/>
                      <w:sz w:val="18"/>
                      <w:szCs w:val="18"/>
                      <w:lang w:eastAsia="ru-RU"/>
                    </w:rPr>
                    <w:t xml:space="preserve">" </w:t>
                  </w:r>
                  <w:proofErr w:type="spellStart"/>
                  <w:r w:rsidRPr="00CE1BD6">
                    <w:rPr>
                      <w:rFonts w:ascii="Arial" w:eastAsia="Times New Roman" w:hAnsi="Arial" w:cs="Arial"/>
                      <w:color w:val="333333"/>
                      <w:sz w:val="18"/>
                      <w:szCs w:val="18"/>
                      <w:lang w:eastAsia="ru-RU"/>
                    </w:rPr>
                    <w:t>Нижневартовские</w:t>
                  </w:r>
                  <w:proofErr w:type="spellEnd"/>
                  <w:r w:rsidRPr="00CE1BD6">
                    <w:rPr>
                      <w:rFonts w:ascii="Arial" w:eastAsia="Times New Roman" w:hAnsi="Arial" w:cs="Arial"/>
                      <w:color w:val="333333"/>
                      <w:sz w:val="18"/>
                      <w:szCs w:val="18"/>
                      <w:lang w:eastAsia="ru-RU"/>
                    </w:rPr>
                    <w:t xml:space="preserve"> электрические сети (Реконструкция сооружений) </w:t>
                  </w:r>
                  <w:r w:rsidRPr="00CE1BD6">
                    <w:rPr>
                      <w:rFonts w:ascii="Arial" w:eastAsia="Times New Roman" w:hAnsi="Arial" w:cs="Arial"/>
                      <w:color w:val="2283C3"/>
                      <w:sz w:val="18"/>
                      <w:szCs w:val="18"/>
                      <w:lang w:eastAsia="ru-RU"/>
                    </w:rPr>
                    <w:t>Свернуть</w:t>
                  </w:r>
                </w:p>
              </w:tc>
            </w:tr>
            <w:tr w:rsidR="00CE1BD6" w:rsidRPr="00CE1B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4521123 </w:t>
                        </w:r>
                        <w:hyperlink r:id="rId9" w:history="1">
                          <w:r w:rsidRPr="00CE1BD6">
                            <w:rPr>
                              <w:rFonts w:ascii="Times New Roman" w:eastAsia="Times New Roman" w:hAnsi="Times New Roman" w:cs="Times New Roman"/>
                              <w:color w:val="1C50A4"/>
                              <w:sz w:val="24"/>
                              <w:szCs w:val="24"/>
                              <w:u w:val="single"/>
                              <w:lang w:eastAsia="ru-RU"/>
                            </w:rPr>
                            <w:t>Подстанция электрическая</w:t>
                          </w:r>
                        </w:hyperlink>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proofErr w:type="gramStart"/>
                        <w:r w:rsidRPr="00CE1BD6">
                          <w:rPr>
                            <w:rFonts w:ascii="Times New Roman" w:eastAsia="Times New Roman" w:hAnsi="Times New Roman" w:cs="Times New Roman"/>
                            <w:b/>
                            <w:bCs/>
                            <w:sz w:val="24"/>
                            <w:szCs w:val="24"/>
                            <w:lang w:eastAsia="ru-RU"/>
                          </w:rPr>
                          <w:t>43.29.12.110</w:t>
                        </w:r>
                        <w:r w:rsidRPr="00CE1BD6">
                          <w:rPr>
                            <w:rFonts w:ascii="Times New Roman" w:eastAsia="Times New Roman" w:hAnsi="Times New Roman" w:cs="Times New Roman"/>
                            <w:sz w:val="24"/>
                            <w:szCs w:val="24"/>
                            <w:lang w:eastAsia="ru-RU"/>
                          </w:rPr>
                          <w:t>  Работы</w:t>
                        </w:r>
                        <w:proofErr w:type="gramEnd"/>
                        <w:r w:rsidRPr="00CE1BD6">
                          <w:rPr>
                            <w:rFonts w:ascii="Times New Roman" w:eastAsia="Times New Roman" w:hAnsi="Times New Roman" w:cs="Times New Roman"/>
                            <w:sz w:val="24"/>
                            <w:szCs w:val="24"/>
                            <w:lang w:eastAsia="ru-RU"/>
                          </w:rPr>
                          <w:t xml:space="preserve"> по установке оград, заборов, защитных перильных и аналогичных ограждений</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proofErr w:type="gramStart"/>
                        <w:r w:rsidRPr="00CE1BD6">
                          <w:rPr>
                            <w:rFonts w:ascii="Times New Roman" w:eastAsia="Times New Roman" w:hAnsi="Times New Roman" w:cs="Times New Roman"/>
                            <w:b/>
                            <w:bCs/>
                            <w:sz w:val="24"/>
                            <w:szCs w:val="24"/>
                            <w:lang w:eastAsia="ru-RU"/>
                          </w:rPr>
                          <w:t>43.29</w:t>
                        </w:r>
                        <w:r w:rsidRPr="00CE1BD6">
                          <w:rPr>
                            <w:rFonts w:ascii="Times New Roman" w:eastAsia="Times New Roman" w:hAnsi="Times New Roman" w:cs="Times New Roman"/>
                            <w:sz w:val="24"/>
                            <w:szCs w:val="24"/>
                            <w:lang w:eastAsia="ru-RU"/>
                          </w:rPr>
                          <w:t>  Производство</w:t>
                        </w:r>
                        <w:proofErr w:type="gramEnd"/>
                        <w:r w:rsidRPr="00CE1BD6">
                          <w:rPr>
                            <w:rFonts w:ascii="Times New Roman" w:eastAsia="Times New Roman" w:hAnsi="Times New Roman" w:cs="Times New Roman"/>
                            <w:sz w:val="24"/>
                            <w:szCs w:val="24"/>
                            <w:lang w:eastAsia="ru-RU"/>
                          </w:rPr>
                          <w:t xml:space="preserve"> прочих строительно-монтажных работ</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1 </w:t>
                        </w:r>
                        <w:proofErr w:type="spellStart"/>
                        <w:r w:rsidRPr="00CE1BD6">
                          <w:rPr>
                            <w:rFonts w:ascii="Times New Roman" w:eastAsia="Times New Roman" w:hAnsi="Times New Roman" w:cs="Times New Roman"/>
                            <w:sz w:val="24"/>
                            <w:szCs w:val="24"/>
                            <w:lang w:eastAsia="ru-RU"/>
                          </w:rPr>
                          <w:t>усл</w:t>
                        </w:r>
                        <w:proofErr w:type="spellEnd"/>
                        <w:r w:rsidRPr="00CE1BD6">
                          <w:rPr>
                            <w:rFonts w:ascii="Times New Roman" w:eastAsia="Times New Roman" w:hAnsi="Times New Roman" w:cs="Times New Roman"/>
                            <w:sz w:val="24"/>
                            <w:szCs w:val="24"/>
                            <w:lang w:eastAsia="ru-RU"/>
                          </w:rPr>
                          <w:t xml:space="preserve">. </w:t>
                        </w:r>
                        <w:proofErr w:type="spellStart"/>
                        <w:r w:rsidRPr="00CE1BD6">
                          <w:rPr>
                            <w:rFonts w:ascii="Times New Roman" w:eastAsia="Times New Roman" w:hAnsi="Times New Roman" w:cs="Times New Roman"/>
                            <w:sz w:val="24"/>
                            <w:szCs w:val="24"/>
                            <w:lang w:eastAsia="ru-RU"/>
                          </w:rPr>
                          <w:t>ед</w:t>
                        </w:r>
                        <w:proofErr w:type="spellEnd"/>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b/>
                            <w:bCs/>
                            <w:sz w:val="24"/>
                            <w:szCs w:val="24"/>
                            <w:lang w:eastAsia="ru-RU"/>
                          </w:rPr>
                          <w:t>6 819 139,21 руб. (цена с НДС)</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bookmarkStart w:id="0" w:name="_GoBack"/>
                        <w:bookmarkEnd w:id="0"/>
                        <w:r w:rsidRPr="00CE1BD6">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b/>
                            <w:bCs/>
                            <w:sz w:val="24"/>
                            <w:szCs w:val="24"/>
                            <w:lang w:eastAsia="ru-RU"/>
                          </w:rPr>
                          <w:t>6 819 139,21 руб. (цена с НДС)</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Цена с НДС (</w:t>
                        </w:r>
                        <w:hyperlink r:id="rId10" w:history="1">
                          <w:r w:rsidRPr="00CE1BD6">
                            <w:rPr>
                              <w:rFonts w:ascii="Times New Roman" w:eastAsia="Times New Roman" w:hAnsi="Times New Roman" w:cs="Times New Roman"/>
                              <w:color w:val="1C50A4"/>
                              <w:sz w:val="24"/>
                              <w:szCs w:val="24"/>
                              <w:u w:val="single"/>
                              <w:lang w:eastAsia="ru-RU"/>
                            </w:rPr>
                            <w:t>показывать обе цены</w:t>
                          </w:r>
                        </w:hyperlink>
                        <w:r w:rsidRPr="00CE1BD6">
                          <w:rPr>
                            <w:rFonts w:ascii="Times New Roman" w:eastAsia="Times New Roman" w:hAnsi="Times New Roman" w:cs="Times New Roman"/>
                            <w:sz w:val="24"/>
                            <w:szCs w:val="24"/>
                            <w:lang w:eastAsia="ru-RU"/>
                          </w:rPr>
                          <w:t>)</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21.01.2016 13:31</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вскрытия конвертов с предложениями предварительного этапа:</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04.02.2016 09:00</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начала закупки:</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24.02.2016 09:00</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11.03.2016 09:00</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21.01.2016 13:31, </w:t>
                        </w:r>
                        <w:hyperlink r:id="rId11" w:tgtFrame="_blank" w:tooltip="Отправить личное сообщение" w:history="1">
                          <w:proofErr w:type="spellStart"/>
                          <w:r w:rsidRPr="00CE1BD6">
                            <w:rPr>
                              <w:rFonts w:ascii="Times New Roman" w:eastAsia="Times New Roman" w:hAnsi="Times New Roman" w:cs="Times New Roman"/>
                              <w:color w:val="1C50A4"/>
                              <w:sz w:val="24"/>
                              <w:szCs w:val="24"/>
                              <w:u w:val="single"/>
                              <w:lang w:eastAsia="ru-RU"/>
                            </w:rPr>
                            <w:t>Ясковец</w:t>
                          </w:r>
                          <w:proofErr w:type="spellEnd"/>
                          <w:r w:rsidRPr="00CE1BD6">
                            <w:rPr>
                              <w:rFonts w:ascii="Times New Roman" w:eastAsia="Times New Roman" w:hAnsi="Times New Roman" w:cs="Times New Roman"/>
                              <w:color w:val="1C50A4"/>
                              <w:sz w:val="24"/>
                              <w:szCs w:val="24"/>
                              <w:u w:val="single"/>
                              <w:lang w:eastAsia="ru-RU"/>
                            </w:rPr>
                            <w:t xml:space="preserve"> Игорь Иванович</w:t>
                          </w:r>
                        </w:hyperlink>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CE1BD6">
                            <w:rPr>
                              <w:rFonts w:ascii="Times New Roman" w:eastAsia="Times New Roman" w:hAnsi="Times New Roman" w:cs="Times New Roman"/>
                              <w:color w:val="1C50A4"/>
                              <w:sz w:val="24"/>
                              <w:szCs w:val="24"/>
                              <w:u w:val="single"/>
                              <w:lang w:eastAsia="ru-RU"/>
                            </w:rPr>
                            <w:t>Черных Юлия Николаевна</w:t>
                          </w:r>
                        </w:hyperlink>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3" w:history="1">
                          <w:r w:rsidRPr="00CE1BD6">
                            <w:rPr>
                              <w:rFonts w:ascii="Times New Roman" w:eastAsia="Times New Roman" w:hAnsi="Times New Roman" w:cs="Times New Roman"/>
                              <w:color w:val="990066"/>
                              <w:sz w:val="24"/>
                              <w:szCs w:val="24"/>
                              <w:u w:val="single"/>
                              <w:lang w:eastAsia="ru-RU"/>
                            </w:rPr>
                            <w:t>Филиал АО "</w:t>
                          </w:r>
                          <w:proofErr w:type="spellStart"/>
                          <w:r w:rsidRPr="00CE1BD6">
                            <w:rPr>
                              <w:rFonts w:ascii="Times New Roman" w:eastAsia="Times New Roman" w:hAnsi="Times New Roman" w:cs="Times New Roman"/>
                              <w:color w:val="990066"/>
                              <w:sz w:val="24"/>
                              <w:szCs w:val="24"/>
                              <w:u w:val="single"/>
                              <w:lang w:eastAsia="ru-RU"/>
                            </w:rPr>
                            <w:t>Тюменьэнерго</w:t>
                          </w:r>
                          <w:proofErr w:type="spellEnd"/>
                          <w:r w:rsidRPr="00CE1BD6">
                            <w:rPr>
                              <w:rFonts w:ascii="Times New Roman" w:eastAsia="Times New Roman" w:hAnsi="Times New Roman" w:cs="Times New Roman"/>
                              <w:color w:val="990066"/>
                              <w:sz w:val="24"/>
                              <w:szCs w:val="24"/>
                              <w:u w:val="single"/>
                              <w:lang w:eastAsia="ru-RU"/>
                            </w:rPr>
                            <w:t xml:space="preserve">" </w:t>
                          </w:r>
                          <w:proofErr w:type="spellStart"/>
                          <w:r w:rsidRPr="00CE1BD6">
                            <w:rPr>
                              <w:rFonts w:ascii="Times New Roman" w:eastAsia="Times New Roman" w:hAnsi="Times New Roman" w:cs="Times New Roman"/>
                              <w:color w:val="990066"/>
                              <w:sz w:val="24"/>
                              <w:szCs w:val="24"/>
                              <w:u w:val="single"/>
                              <w:lang w:eastAsia="ru-RU"/>
                            </w:rPr>
                            <w:t>Нижневартовские</w:t>
                          </w:r>
                          <w:proofErr w:type="spellEnd"/>
                          <w:r w:rsidRPr="00CE1BD6">
                            <w:rPr>
                              <w:rFonts w:ascii="Times New Roman" w:eastAsia="Times New Roman" w:hAnsi="Times New Roman" w:cs="Times New Roman"/>
                              <w:color w:val="990066"/>
                              <w:sz w:val="24"/>
                              <w:szCs w:val="24"/>
                              <w:u w:val="single"/>
                              <w:lang w:eastAsia="ru-RU"/>
                            </w:rPr>
                            <w:t xml:space="preserve"> электрические сети</w:t>
                          </w:r>
                        </w:hyperlink>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Контактный адрес e-</w:t>
                        </w:r>
                        <w:proofErr w:type="spellStart"/>
                        <w:r w:rsidRPr="00CE1BD6">
                          <w:rPr>
                            <w:rFonts w:ascii="Times New Roman" w:eastAsia="Times New Roman" w:hAnsi="Times New Roman" w:cs="Times New Roman"/>
                            <w:sz w:val="18"/>
                            <w:szCs w:val="18"/>
                            <w:lang w:eastAsia="ru-RU"/>
                          </w:rPr>
                          <w:t>mail</w:t>
                        </w:r>
                        <w:proofErr w:type="spellEnd"/>
                        <w:r w:rsidRPr="00CE1BD6">
                          <w:rPr>
                            <w:rFonts w:ascii="Times New Roman" w:eastAsia="Times New Roman" w:hAnsi="Times New Roman" w:cs="Times New Roman"/>
                            <w:sz w:val="18"/>
                            <w:szCs w:val="18"/>
                            <w:lang w:eastAsia="ru-RU"/>
                          </w:rPr>
                          <w:t>:</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4" w:history="1">
                          <w:r w:rsidRPr="00CE1BD6">
                            <w:rPr>
                              <w:rFonts w:ascii="Times New Roman" w:eastAsia="Times New Roman" w:hAnsi="Times New Roman" w:cs="Times New Roman"/>
                              <w:color w:val="1C50A4"/>
                              <w:sz w:val="24"/>
                              <w:szCs w:val="24"/>
                              <w:u w:val="single"/>
                              <w:lang w:eastAsia="ru-RU"/>
                            </w:rPr>
                            <w:t>ChernyhYN@vartanet.ru</w:t>
                          </w:r>
                        </w:hyperlink>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+7 (3466) 48-42-83</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Программа закупок:</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Строка № 2282811 плана закупок на 2016 год</w:t>
                        </w:r>
                      </w:p>
                    </w:tc>
                  </w:tr>
                </w:tbl>
                <w:p w:rsidR="00CE1BD6" w:rsidRPr="00CE1BD6" w:rsidRDefault="00CE1BD6" w:rsidP="00CE1BD6">
                  <w:pPr>
                    <w:spacing w:after="0" w:line="240" w:lineRule="auto"/>
                    <w:rPr>
                      <w:rFonts w:ascii="Times New Roman" w:eastAsia="Times New Roman" w:hAnsi="Times New Roman" w:cs="Times New Roman"/>
                      <w:sz w:val="24"/>
                      <w:szCs w:val="24"/>
                      <w:lang w:eastAsia="ru-RU"/>
                    </w:rPr>
                  </w:pPr>
                </w:p>
              </w:tc>
            </w:tr>
            <w:tr w:rsidR="00CE1BD6" w:rsidRPr="00CE1BD6">
              <w:trPr>
                <w:tblCellSpacing w:w="7" w:type="dxa"/>
              </w:trPr>
              <w:tc>
                <w:tcPr>
                  <w:tcW w:w="0" w:type="auto"/>
                  <w:shd w:val="clear" w:color="auto" w:fill="C2C9CD"/>
                  <w:tcMar>
                    <w:top w:w="75" w:type="dxa"/>
                    <w:left w:w="75" w:type="dxa"/>
                    <w:bottom w:w="75" w:type="dxa"/>
                    <w:right w:w="75" w:type="dxa"/>
                  </w:tcMar>
                  <w:hideMark/>
                </w:tcPr>
                <w:p w:rsidR="00CE1BD6" w:rsidRPr="00CE1BD6" w:rsidRDefault="00CE1BD6" w:rsidP="00CE1BD6">
                  <w:pPr>
                    <w:spacing w:after="0" w:line="216" w:lineRule="atLeast"/>
                    <w:rPr>
                      <w:rFonts w:ascii="Times New Roman" w:eastAsia="Times New Roman" w:hAnsi="Times New Roman" w:cs="Times New Roman"/>
                      <w:color w:val="333333"/>
                      <w:sz w:val="24"/>
                      <w:szCs w:val="24"/>
                      <w:lang w:eastAsia="ru-RU"/>
                    </w:rPr>
                  </w:pPr>
                  <w:r w:rsidRPr="00CE1BD6">
                    <w:rPr>
                      <w:rFonts w:ascii="Times New Roman" w:eastAsia="Times New Roman" w:hAnsi="Times New Roman" w:cs="Times New Roman"/>
                      <w:color w:val="333333"/>
                      <w:sz w:val="24"/>
                      <w:szCs w:val="24"/>
                      <w:lang w:eastAsia="ru-RU"/>
                    </w:rPr>
                    <w:t>Дополнительная информация</w:t>
                  </w:r>
                </w:p>
              </w:tc>
            </w:tr>
            <w:tr w:rsidR="00CE1BD6" w:rsidRPr="00CE1B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Двухэтапная процедура закупки</w:t>
                        </w:r>
                        <w:r w:rsidRPr="00CE1BD6">
                          <w:rPr>
                            <w:rFonts w:ascii="Times New Roman" w:eastAsia="Times New Roman" w:hAnsi="Times New Roman" w:cs="Times New Roman"/>
                            <w:noProof/>
                            <w:sz w:val="18"/>
                            <w:szCs w:val="18"/>
                            <w:lang w:eastAsia="ru-RU"/>
                          </w:rPr>
                          <w:drawing>
                            <wp:inline distT="0" distB="0" distL="0" distR="0" wp14:anchorId="21A5BF75" wp14:editId="3D6DEA2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1BD6">
                          <w:rPr>
                            <w:rFonts w:ascii="Times New Roman" w:eastAsia="Times New Roman" w:hAnsi="Times New Roman" w:cs="Times New Roman"/>
                            <w:sz w:val="18"/>
                            <w:szCs w:val="18"/>
                            <w:lang w:eastAsia="ru-RU"/>
                          </w:rPr>
                          <w:t>:</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Закрытая подача предложений:</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lastRenderedPageBreak/>
                          <w:t>Альтернативные заявки</w:t>
                        </w:r>
                        <w:r w:rsidRPr="00CE1BD6">
                          <w:rPr>
                            <w:rFonts w:ascii="Times New Roman" w:eastAsia="Times New Roman" w:hAnsi="Times New Roman" w:cs="Times New Roman"/>
                            <w:noProof/>
                            <w:sz w:val="18"/>
                            <w:szCs w:val="18"/>
                            <w:lang w:eastAsia="ru-RU"/>
                          </w:rPr>
                          <w:drawing>
                            <wp:inline distT="0" distB="0" distL="0" distR="0" wp14:anchorId="6EAEA0ED" wp14:editId="17AE570F">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1BD6">
                          <w:rPr>
                            <w:rFonts w:ascii="Times New Roman" w:eastAsia="Times New Roman" w:hAnsi="Times New Roman" w:cs="Times New Roman"/>
                            <w:sz w:val="18"/>
                            <w:szCs w:val="18"/>
                            <w:lang w:eastAsia="ru-RU"/>
                          </w:rPr>
                          <w:t>:</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Нет</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CE1BD6">
                          <w:rPr>
                            <w:rFonts w:ascii="Times New Roman" w:eastAsia="Times New Roman" w:hAnsi="Times New Roman" w:cs="Times New Roman"/>
                            <w:noProof/>
                            <w:sz w:val="18"/>
                            <w:szCs w:val="18"/>
                            <w:lang w:eastAsia="ru-RU"/>
                          </w:rPr>
                          <w:drawing>
                            <wp:inline distT="0" distB="0" distL="0" distR="0" wp14:anchorId="3C60917E" wp14:editId="5F2F8828">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1BD6">
                          <w:rPr>
                            <w:rFonts w:ascii="Times New Roman" w:eastAsia="Times New Roman" w:hAnsi="Times New Roman" w:cs="Times New Roman"/>
                            <w:sz w:val="18"/>
                            <w:szCs w:val="18"/>
                            <w:lang w:eastAsia="ru-RU"/>
                          </w:rPr>
                          <w:t>:</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proofErr w:type="spellStart"/>
                        <w:r w:rsidRPr="00CE1BD6">
                          <w:rPr>
                            <w:rFonts w:ascii="Times New Roman" w:eastAsia="Times New Roman" w:hAnsi="Times New Roman" w:cs="Times New Roman"/>
                            <w:sz w:val="18"/>
                            <w:szCs w:val="18"/>
                            <w:lang w:eastAsia="ru-RU"/>
                          </w:rPr>
                          <w:t>Подгрузка</w:t>
                        </w:r>
                        <w:proofErr w:type="spellEnd"/>
                        <w:r w:rsidRPr="00CE1BD6">
                          <w:rPr>
                            <w:rFonts w:ascii="Times New Roman" w:eastAsia="Times New Roman" w:hAnsi="Times New Roman" w:cs="Times New Roman"/>
                            <w:sz w:val="18"/>
                            <w:szCs w:val="18"/>
                            <w:lang w:eastAsia="ru-RU"/>
                          </w:rPr>
                          <w:t xml:space="preserve"> документации к заявке обязательна</w:t>
                        </w:r>
                        <w:r w:rsidRPr="00CE1BD6">
                          <w:rPr>
                            <w:rFonts w:ascii="Times New Roman" w:eastAsia="Times New Roman" w:hAnsi="Times New Roman" w:cs="Times New Roman"/>
                            <w:noProof/>
                            <w:sz w:val="18"/>
                            <w:szCs w:val="18"/>
                            <w:lang w:eastAsia="ru-RU"/>
                          </w:rPr>
                          <w:drawing>
                            <wp:inline distT="0" distB="0" distL="0" distR="0" wp14:anchorId="5FBA701B" wp14:editId="336B3B12">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1BD6">
                          <w:rPr>
                            <w:rFonts w:ascii="Times New Roman" w:eastAsia="Times New Roman" w:hAnsi="Times New Roman" w:cs="Times New Roman"/>
                            <w:sz w:val="18"/>
                            <w:szCs w:val="18"/>
                            <w:lang w:eastAsia="ru-RU"/>
                          </w:rPr>
                          <w:t>:</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CE1BD6">
                          <w:rPr>
                            <w:rFonts w:ascii="Times New Roman" w:eastAsia="Times New Roman" w:hAnsi="Times New Roman" w:cs="Times New Roman"/>
                            <w:noProof/>
                            <w:sz w:val="18"/>
                            <w:szCs w:val="18"/>
                            <w:lang w:eastAsia="ru-RU"/>
                          </w:rPr>
                          <w:drawing>
                            <wp:inline distT="0" distB="0" distL="0" distR="0" wp14:anchorId="0E6B93C7" wp14:editId="0E4EBBCC">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E1BD6">
                          <w:rPr>
                            <w:rFonts w:ascii="Times New Roman" w:eastAsia="Times New Roman" w:hAnsi="Times New Roman" w:cs="Times New Roman"/>
                            <w:sz w:val="18"/>
                            <w:szCs w:val="18"/>
                            <w:lang w:eastAsia="ru-RU"/>
                          </w:rPr>
                          <w:t>:</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Документация к предварительному этапу процедуры:</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6" w:tgtFrame="_blank" w:history="1">
                          <w:r w:rsidRPr="00CE1BD6">
                            <w:rPr>
                              <w:rFonts w:ascii="Times New Roman" w:eastAsia="Times New Roman" w:hAnsi="Times New Roman" w:cs="Times New Roman"/>
                              <w:color w:val="1C50A4"/>
                              <w:sz w:val="24"/>
                              <w:szCs w:val="24"/>
                              <w:u w:val="single"/>
                              <w:lang w:eastAsia="ru-RU"/>
                            </w:rPr>
                            <w:t>Скачать файл</w:t>
                          </w:r>
                          <w:r w:rsidRPr="00CE1BD6">
                            <w:rPr>
                              <w:rFonts w:ascii="Times New Roman" w:eastAsia="Times New Roman" w:hAnsi="Times New Roman" w:cs="Times New Roman"/>
                              <w:color w:val="1C50A4"/>
                              <w:sz w:val="24"/>
                              <w:szCs w:val="24"/>
                              <w:lang w:eastAsia="ru-RU"/>
                            </w:rPr>
                            <w:t> </w:t>
                          </w:r>
                          <w:r w:rsidRPr="00CE1BD6">
                            <w:rPr>
                              <w:rFonts w:ascii="Times New Roman" w:eastAsia="Times New Roman" w:hAnsi="Times New Roman" w:cs="Times New Roman"/>
                              <w:b/>
                              <w:bCs/>
                              <w:color w:val="1C50A4"/>
                              <w:sz w:val="24"/>
                              <w:szCs w:val="24"/>
                              <w:u w:val="single"/>
                              <w:lang w:eastAsia="ru-RU"/>
                            </w:rPr>
                            <w:t>ЗД.zip</w:t>
                          </w:r>
                        </w:hyperlink>
                        <w:r w:rsidRPr="00CE1BD6">
                          <w:rPr>
                            <w:rFonts w:ascii="Times New Roman" w:eastAsia="Times New Roman" w:hAnsi="Times New Roman" w:cs="Times New Roman"/>
                            <w:sz w:val="24"/>
                            <w:szCs w:val="24"/>
                            <w:lang w:eastAsia="ru-RU"/>
                          </w:rPr>
                          <w:t> (9.4 МБ)</w:t>
                        </w:r>
                      </w:p>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7" w:tgtFrame="signature" w:history="1">
                          <w:r w:rsidRPr="00CE1BD6">
                            <w:rPr>
                              <w:rFonts w:ascii="Times New Roman" w:eastAsia="Times New Roman" w:hAnsi="Times New Roman" w:cs="Times New Roman"/>
                              <w:color w:val="1C50A4"/>
                              <w:sz w:val="24"/>
                              <w:szCs w:val="24"/>
                              <w:u w:val="single"/>
                              <w:lang w:eastAsia="ru-RU"/>
                            </w:rPr>
                            <w:t>Подписано ЭП</w:t>
                          </w:r>
                        </w:hyperlink>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8" w:tgtFrame="_blank" w:history="1">
                          <w:r w:rsidRPr="00CE1BD6">
                            <w:rPr>
                              <w:rFonts w:ascii="Times New Roman" w:eastAsia="Times New Roman" w:hAnsi="Times New Roman" w:cs="Times New Roman"/>
                              <w:color w:val="1C50A4"/>
                              <w:sz w:val="24"/>
                              <w:szCs w:val="24"/>
                              <w:u w:val="single"/>
                              <w:lang w:eastAsia="ru-RU"/>
                            </w:rPr>
                            <w:t>Скачать файл</w:t>
                          </w:r>
                          <w:r w:rsidRPr="00CE1BD6">
                            <w:rPr>
                              <w:rFonts w:ascii="Times New Roman" w:eastAsia="Times New Roman" w:hAnsi="Times New Roman" w:cs="Times New Roman"/>
                              <w:color w:val="1C50A4"/>
                              <w:sz w:val="24"/>
                              <w:szCs w:val="24"/>
                              <w:lang w:eastAsia="ru-RU"/>
                            </w:rPr>
                            <w:t> </w:t>
                          </w:r>
                          <w:r w:rsidRPr="00CE1BD6">
                            <w:rPr>
                              <w:rFonts w:ascii="Times New Roman" w:eastAsia="Times New Roman" w:hAnsi="Times New Roman" w:cs="Times New Roman"/>
                              <w:b/>
                              <w:bCs/>
                              <w:color w:val="1C50A4"/>
                              <w:sz w:val="24"/>
                              <w:szCs w:val="24"/>
                              <w:u w:val="single"/>
                              <w:lang w:eastAsia="ru-RU"/>
                            </w:rPr>
                            <w:t>Информация.docx</w:t>
                          </w:r>
                        </w:hyperlink>
                        <w:r w:rsidRPr="00CE1BD6">
                          <w:rPr>
                            <w:rFonts w:ascii="Times New Roman" w:eastAsia="Times New Roman" w:hAnsi="Times New Roman" w:cs="Times New Roman"/>
                            <w:sz w:val="24"/>
                            <w:szCs w:val="24"/>
                            <w:lang w:eastAsia="ru-RU"/>
                          </w:rPr>
                          <w:t> (12 КБ)</w:t>
                        </w:r>
                      </w:p>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19" w:tgtFrame="signature" w:history="1">
                          <w:r w:rsidRPr="00CE1BD6">
                            <w:rPr>
                              <w:rFonts w:ascii="Times New Roman" w:eastAsia="Times New Roman" w:hAnsi="Times New Roman" w:cs="Times New Roman"/>
                              <w:color w:val="1C50A4"/>
                              <w:sz w:val="24"/>
                              <w:szCs w:val="24"/>
                              <w:u w:val="single"/>
                              <w:lang w:eastAsia="ru-RU"/>
                            </w:rPr>
                            <w:t>Подписано ЭП</w:t>
                          </w:r>
                        </w:hyperlink>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7 «Оплата работ и взаиморасчеты».</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CE1BD6">
                          <w:rPr>
                            <w:rFonts w:ascii="Times New Roman" w:eastAsia="Times New Roman" w:hAnsi="Times New Roman" w:cs="Times New Roman"/>
                            <w:sz w:val="24"/>
                            <w:szCs w:val="24"/>
                            <w:lang w:eastAsia="ru-RU"/>
                          </w:rPr>
                          <w:t>».</w:t>
                        </w:r>
                        <w:r w:rsidRPr="00CE1BD6">
                          <w:rPr>
                            <w:rFonts w:ascii="Times New Roman" w:eastAsia="Times New Roman" w:hAnsi="Times New Roman" w:cs="Times New Roman"/>
                            <w:sz w:val="24"/>
                            <w:szCs w:val="24"/>
                            <w:lang w:eastAsia="ru-RU"/>
                          </w:rPr>
                          <w:br/>
                          <w:t>Срок</w:t>
                        </w:r>
                        <w:proofErr w:type="gramEnd"/>
                        <w:r w:rsidRPr="00CE1BD6">
                          <w:rPr>
                            <w:rFonts w:ascii="Times New Roman" w:eastAsia="Times New Roman" w:hAnsi="Times New Roman" w:cs="Times New Roman"/>
                            <w:sz w:val="24"/>
                            <w:szCs w:val="24"/>
                            <w:lang w:eastAsia="ru-RU"/>
                          </w:rPr>
                          <w:t xml:space="preserve"> выполнения работ: с 19.04.2016 г. – до 14.10.2016 г.</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21.03.2016 15:00</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25.03.2016 15:00</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20" w:history="1">
                          <w:r w:rsidRPr="00CE1BD6">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CE1BD6" w:rsidRPr="00CE1BD6">
                    <w:trPr>
                      <w:tblCellSpacing w:w="0" w:type="dxa"/>
                    </w:trPr>
                    <w:tc>
                      <w:tcPr>
                        <w:tcW w:w="0" w:type="auto"/>
                        <w:gridSpan w:val="2"/>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proofErr w:type="gramStart"/>
                        <w:r w:rsidRPr="00CE1BD6">
                          <w:rPr>
                            <w:rFonts w:ascii="Times New Roman" w:eastAsia="Times New Roman" w:hAnsi="Times New Roman" w:cs="Times New Roman"/>
                            <w:b/>
                            <w:bCs/>
                            <w:sz w:val="24"/>
                            <w:szCs w:val="24"/>
                            <w:lang w:eastAsia="ru-RU"/>
                          </w:rPr>
                          <w:t>Комментарии:</w:t>
                        </w:r>
                        <w:r w:rsidRPr="00CE1BD6">
                          <w:rPr>
                            <w:rFonts w:ascii="Times New Roman" w:eastAsia="Times New Roman" w:hAnsi="Times New Roman" w:cs="Times New Roman"/>
                            <w:sz w:val="24"/>
                            <w:szCs w:val="24"/>
                            <w:lang w:eastAsia="ru-RU"/>
                          </w:rPr>
                          <w:br/>
                          <w:t>Данная</w:t>
                        </w:r>
                        <w:proofErr w:type="gramEnd"/>
                        <w:r w:rsidRPr="00CE1BD6">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1BD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E1BD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E1BD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E1BD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1BD6">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CE1BD6">
                          <w:rPr>
                            <w:rFonts w:ascii="Times New Roman" w:eastAsia="Times New Roman" w:hAnsi="Times New Roman" w:cs="Times New Roman"/>
                            <w:sz w:val="24"/>
                            <w:szCs w:val="24"/>
                            <w:lang w:eastAsia="ru-RU"/>
                          </w:rPr>
                          <w:lastRenderedPageBreak/>
                          <w:t>закупочной документации «Проект договора».</w:t>
                        </w:r>
                        <w:r w:rsidRPr="00CE1BD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1BD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E1BD6">
                          <w:rPr>
                            <w:rFonts w:ascii="Times New Roman" w:eastAsia="Times New Roman" w:hAnsi="Times New Roman" w:cs="Times New Roman"/>
                            <w:sz w:val="24"/>
                            <w:szCs w:val="24"/>
                            <w:lang w:eastAsia="ru-RU"/>
                          </w:rPr>
                          <w:t>ранжировке</w:t>
                        </w:r>
                        <w:proofErr w:type="spellEnd"/>
                        <w:r w:rsidRPr="00CE1BD6">
                          <w:rPr>
                            <w:rFonts w:ascii="Times New Roman" w:eastAsia="Times New Roman" w:hAnsi="Times New Roman" w:cs="Times New Roman"/>
                            <w:sz w:val="24"/>
                            <w:szCs w:val="24"/>
                            <w:lang w:eastAsia="ru-RU"/>
                          </w:rPr>
                          <w:t xml:space="preserve">, прохождения </w:t>
                        </w:r>
                        <w:proofErr w:type="spellStart"/>
                        <w:r w:rsidRPr="00CE1BD6">
                          <w:rPr>
                            <w:rFonts w:ascii="Times New Roman" w:eastAsia="Times New Roman" w:hAnsi="Times New Roman" w:cs="Times New Roman"/>
                            <w:sz w:val="24"/>
                            <w:szCs w:val="24"/>
                            <w:lang w:eastAsia="ru-RU"/>
                          </w:rPr>
                          <w:t>постквалификации</w:t>
                        </w:r>
                        <w:proofErr w:type="spellEnd"/>
                        <w:r w:rsidRPr="00CE1BD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E1BD6">
                          <w:rPr>
                            <w:rFonts w:ascii="Times New Roman" w:eastAsia="Times New Roman" w:hAnsi="Times New Roman" w:cs="Times New Roman"/>
                            <w:sz w:val="24"/>
                            <w:szCs w:val="24"/>
                            <w:lang w:eastAsia="ru-RU"/>
                          </w:rPr>
                          <w:t>Постквалификация</w:t>
                        </w:r>
                        <w:proofErr w:type="spellEnd"/>
                        <w:r w:rsidRPr="00CE1BD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E1BD6">
                          <w:rPr>
                            <w:rFonts w:ascii="Times New Roman" w:eastAsia="Times New Roman" w:hAnsi="Times New Roman" w:cs="Times New Roman"/>
                            <w:sz w:val="24"/>
                            <w:szCs w:val="24"/>
                            <w:lang w:eastAsia="ru-RU"/>
                          </w:rPr>
                          <w:t>Постквалификация</w:t>
                        </w:r>
                        <w:proofErr w:type="spellEnd"/>
                        <w:r w:rsidRPr="00CE1BD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E1BD6">
                          <w:rPr>
                            <w:rFonts w:ascii="Times New Roman" w:eastAsia="Times New Roman" w:hAnsi="Times New Roman" w:cs="Times New Roman"/>
                            <w:sz w:val="24"/>
                            <w:szCs w:val="24"/>
                            <w:lang w:eastAsia="ru-RU"/>
                          </w:rPr>
                          <w:t>постквалификации</w:t>
                        </w:r>
                        <w:proofErr w:type="spellEnd"/>
                        <w:r w:rsidRPr="00CE1BD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r w:rsidRPr="00CE1BD6">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21" w:tgtFrame="signature" w:history="1">
                          <w:r w:rsidRPr="00CE1BD6">
                            <w:rPr>
                              <w:rFonts w:ascii="Times New Roman" w:eastAsia="Times New Roman" w:hAnsi="Times New Roman" w:cs="Times New Roman"/>
                              <w:color w:val="1C50A4"/>
                              <w:sz w:val="24"/>
                              <w:szCs w:val="24"/>
                              <w:u w:val="single"/>
                              <w:lang w:eastAsia="ru-RU"/>
                            </w:rPr>
                            <w:t>Подписано ЭП</w:t>
                          </w:r>
                        </w:hyperlink>
                      </w:p>
                    </w:tc>
                  </w:tr>
                  <w:tr w:rsidR="00CE1BD6" w:rsidRPr="00CE1BD6">
                    <w:trPr>
                      <w:tblCellSpacing w:w="0" w:type="dxa"/>
                    </w:trPr>
                    <w:tc>
                      <w:tcPr>
                        <w:tcW w:w="2000" w:type="pct"/>
                        <w:shd w:val="clear" w:color="auto" w:fill="F7F7F7"/>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Действия:</w:t>
                        </w:r>
                      </w:p>
                    </w:tc>
                    <w:tc>
                      <w:tcPr>
                        <w:tcW w:w="0" w:type="auto"/>
                        <w:shd w:val="clear" w:color="auto" w:fill="F7F7F7"/>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22" w:history="1">
                          <w:r w:rsidRPr="00CE1BD6">
                            <w:rPr>
                              <w:rFonts w:ascii="Times New Roman" w:eastAsia="Times New Roman" w:hAnsi="Times New Roman" w:cs="Times New Roman"/>
                              <w:color w:val="1C50A4"/>
                              <w:sz w:val="24"/>
                              <w:szCs w:val="24"/>
                              <w:u w:val="single"/>
                              <w:lang w:eastAsia="ru-RU"/>
                            </w:rPr>
                            <w:t>Приостановить процедуру</w:t>
                          </w:r>
                        </w:hyperlink>
                        <w:r w:rsidRPr="00CE1BD6">
                          <w:rPr>
                            <w:rFonts w:ascii="Times New Roman" w:eastAsia="Times New Roman" w:hAnsi="Times New Roman" w:cs="Times New Roman"/>
                            <w:sz w:val="24"/>
                            <w:szCs w:val="24"/>
                            <w:lang w:eastAsia="ru-RU"/>
                          </w:rPr>
                          <w:br/>
                        </w:r>
                        <w:hyperlink r:id="rId23" w:history="1">
                          <w:proofErr w:type="gramStart"/>
                          <w:r w:rsidRPr="00CE1BD6">
                            <w:rPr>
                              <w:rFonts w:ascii="Times New Roman" w:eastAsia="Times New Roman" w:hAnsi="Times New Roman" w:cs="Times New Roman"/>
                              <w:color w:val="1C50A4"/>
                              <w:sz w:val="24"/>
                              <w:szCs w:val="24"/>
                              <w:u w:val="single"/>
                              <w:lang w:eastAsia="ru-RU"/>
                            </w:rPr>
                            <w:t>Запросить</w:t>
                          </w:r>
                          <w:proofErr w:type="gramEnd"/>
                          <w:r w:rsidRPr="00CE1BD6">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CE1BD6" w:rsidRPr="00CE1BD6">
                    <w:trPr>
                      <w:tblCellSpacing w:w="0" w:type="dxa"/>
                    </w:trPr>
                    <w:tc>
                      <w:tcPr>
                        <w:tcW w:w="2000" w:type="pct"/>
                        <w:shd w:val="clear" w:color="auto" w:fill="E9E9E9"/>
                        <w:hideMark/>
                      </w:tcPr>
                      <w:p w:rsidR="00CE1BD6" w:rsidRPr="00CE1BD6" w:rsidRDefault="00CE1BD6" w:rsidP="00CE1BD6">
                        <w:pPr>
                          <w:spacing w:after="0" w:line="240" w:lineRule="auto"/>
                          <w:jc w:val="right"/>
                          <w:rPr>
                            <w:rFonts w:ascii="Times New Roman" w:eastAsia="Times New Roman" w:hAnsi="Times New Roman" w:cs="Times New Roman"/>
                            <w:sz w:val="18"/>
                            <w:szCs w:val="18"/>
                            <w:lang w:eastAsia="ru-RU"/>
                          </w:rPr>
                        </w:pPr>
                        <w:r w:rsidRPr="00CE1BD6">
                          <w:rPr>
                            <w:rFonts w:ascii="Times New Roman" w:eastAsia="Times New Roman" w:hAnsi="Times New Roman" w:cs="Times New Roman"/>
                            <w:sz w:val="18"/>
                            <w:szCs w:val="18"/>
                            <w:lang w:eastAsia="ru-RU"/>
                          </w:rPr>
                          <w:t>Подписаться на эту процедуру (</w:t>
                        </w:r>
                        <w:hyperlink r:id="rId24" w:tgtFrame="help" w:tooltip="Получить справку" w:history="1">
                          <w:r w:rsidRPr="00CE1BD6">
                            <w:rPr>
                              <w:rFonts w:ascii="Times New Roman" w:eastAsia="Times New Roman" w:hAnsi="Times New Roman" w:cs="Times New Roman"/>
                              <w:b/>
                              <w:bCs/>
                              <w:color w:val="1C50A4"/>
                              <w:sz w:val="18"/>
                              <w:szCs w:val="18"/>
                              <w:u w:val="single"/>
                              <w:lang w:eastAsia="ru-RU"/>
                            </w:rPr>
                            <w:t>?</w:t>
                          </w:r>
                        </w:hyperlink>
                        <w:r w:rsidRPr="00CE1BD6">
                          <w:rPr>
                            <w:rFonts w:ascii="Times New Roman" w:eastAsia="Times New Roman" w:hAnsi="Times New Roman" w:cs="Times New Roman"/>
                            <w:sz w:val="18"/>
                            <w:szCs w:val="18"/>
                            <w:lang w:eastAsia="ru-RU"/>
                          </w:rPr>
                          <w:t>):</w:t>
                        </w:r>
                      </w:p>
                    </w:tc>
                    <w:tc>
                      <w:tcPr>
                        <w:tcW w:w="0" w:type="auto"/>
                        <w:shd w:val="clear" w:color="auto" w:fill="E9E9E9"/>
                        <w:hideMark/>
                      </w:tcPr>
                      <w:p w:rsidR="00CE1BD6" w:rsidRPr="00CE1BD6" w:rsidRDefault="00CE1BD6" w:rsidP="00CE1BD6">
                        <w:pPr>
                          <w:spacing w:after="0" w:line="240" w:lineRule="auto"/>
                          <w:rPr>
                            <w:rFonts w:ascii="Times New Roman" w:eastAsia="Times New Roman" w:hAnsi="Times New Roman" w:cs="Times New Roman"/>
                            <w:sz w:val="24"/>
                            <w:szCs w:val="24"/>
                            <w:lang w:eastAsia="ru-RU"/>
                          </w:rPr>
                        </w:pPr>
                        <w:hyperlink r:id="rId25" w:tgtFrame="_blank" w:history="1">
                          <w:r w:rsidRPr="00CE1BD6">
                            <w:rPr>
                              <w:rFonts w:ascii="Times New Roman" w:eastAsia="Times New Roman" w:hAnsi="Times New Roman" w:cs="Times New Roman"/>
                              <w:color w:val="1C50A4"/>
                              <w:sz w:val="24"/>
                              <w:szCs w:val="24"/>
                              <w:u w:val="single"/>
                              <w:lang w:eastAsia="ru-RU"/>
                            </w:rPr>
                            <w:t>Подписаться</w:t>
                          </w:r>
                        </w:hyperlink>
                        <w:r w:rsidRPr="00CE1BD6">
                          <w:rPr>
                            <w:rFonts w:ascii="Times New Roman" w:eastAsia="Times New Roman" w:hAnsi="Times New Roman" w:cs="Times New Roman"/>
                            <w:sz w:val="24"/>
                            <w:szCs w:val="24"/>
                            <w:lang w:eastAsia="ru-RU"/>
                          </w:rPr>
                          <w:t>  </w:t>
                        </w:r>
                      </w:p>
                    </w:tc>
                  </w:tr>
                </w:tbl>
                <w:p w:rsidR="00CE1BD6" w:rsidRPr="00CE1BD6" w:rsidRDefault="00CE1BD6" w:rsidP="00CE1BD6">
                  <w:pPr>
                    <w:spacing w:after="0" w:line="240" w:lineRule="auto"/>
                    <w:rPr>
                      <w:rFonts w:ascii="Times New Roman" w:eastAsia="Times New Roman" w:hAnsi="Times New Roman" w:cs="Times New Roman"/>
                      <w:sz w:val="24"/>
                      <w:szCs w:val="24"/>
                      <w:lang w:eastAsia="ru-RU"/>
                    </w:rPr>
                  </w:pPr>
                </w:p>
              </w:tc>
            </w:tr>
          </w:tbl>
          <w:p w:rsidR="00CE1BD6" w:rsidRPr="00CE1BD6" w:rsidRDefault="00CE1BD6" w:rsidP="00CE1BD6">
            <w:pPr>
              <w:spacing w:after="0" w:line="240" w:lineRule="auto"/>
              <w:rPr>
                <w:rFonts w:ascii="Times New Roman" w:eastAsia="Times New Roman" w:hAnsi="Times New Roman" w:cs="Times New Roman"/>
                <w:sz w:val="24"/>
                <w:szCs w:val="24"/>
                <w:lang w:eastAsia="ru-RU"/>
              </w:rPr>
            </w:pPr>
          </w:p>
        </w:tc>
      </w:tr>
    </w:tbl>
    <w:p w:rsidR="005F7DBE" w:rsidRDefault="005F7DBE"/>
    <w:sectPr w:rsidR="005F7DBE" w:rsidSect="00CE1BD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E6"/>
    <w:rsid w:val="000853E6"/>
    <w:rsid w:val="005F7DBE"/>
    <w:rsid w:val="00CE1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DB5F8-394E-4CE7-A7AE-338CCDC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09768">
      <w:bodyDiv w:val="1"/>
      <w:marLeft w:val="0"/>
      <w:marRight w:val="0"/>
      <w:marTop w:val="0"/>
      <w:marBottom w:val="0"/>
      <w:divBdr>
        <w:top w:val="none" w:sz="0" w:space="0" w:color="auto"/>
        <w:left w:val="none" w:sz="0" w:space="0" w:color="auto"/>
        <w:bottom w:val="none" w:sz="0" w:space="0" w:color="auto"/>
        <w:right w:val="none" w:sz="0" w:space="0" w:color="auto"/>
      </w:divBdr>
      <w:divsChild>
        <w:div w:id="108088286">
          <w:marLeft w:val="0"/>
          <w:marRight w:val="0"/>
          <w:marTop w:val="0"/>
          <w:marBottom w:val="0"/>
          <w:divBdr>
            <w:top w:val="none" w:sz="0" w:space="0" w:color="auto"/>
            <w:left w:val="none" w:sz="0" w:space="0" w:color="auto"/>
            <w:bottom w:val="none" w:sz="0" w:space="0" w:color="auto"/>
            <w:right w:val="none" w:sz="0" w:space="0" w:color="auto"/>
          </w:divBdr>
          <w:divsChild>
            <w:div w:id="2248629">
              <w:marLeft w:val="0"/>
              <w:marRight w:val="15"/>
              <w:marTop w:val="0"/>
              <w:marBottom w:val="30"/>
              <w:divBdr>
                <w:top w:val="none" w:sz="0" w:space="0" w:color="auto"/>
                <w:left w:val="none" w:sz="0" w:space="0" w:color="auto"/>
                <w:bottom w:val="none" w:sz="0" w:space="0" w:color="auto"/>
                <w:right w:val="none" w:sz="0" w:space="0" w:color="auto"/>
              </w:divBdr>
            </w:div>
            <w:div w:id="1918518213">
              <w:marLeft w:val="0"/>
              <w:marRight w:val="15"/>
              <w:marTop w:val="0"/>
              <w:marBottom w:val="30"/>
              <w:divBdr>
                <w:top w:val="none" w:sz="0" w:space="0" w:color="auto"/>
                <w:left w:val="none" w:sz="0" w:space="0" w:color="auto"/>
                <w:bottom w:val="none" w:sz="0" w:space="0" w:color="auto"/>
                <w:right w:val="none" w:sz="0" w:space="0" w:color="auto"/>
              </w:divBdr>
            </w:div>
            <w:div w:id="1775202032">
              <w:marLeft w:val="0"/>
              <w:marRight w:val="15"/>
              <w:marTop w:val="0"/>
              <w:marBottom w:val="30"/>
              <w:divBdr>
                <w:top w:val="none" w:sz="0" w:space="0" w:color="auto"/>
                <w:left w:val="none" w:sz="0" w:space="0" w:color="auto"/>
                <w:bottom w:val="none" w:sz="0" w:space="0" w:color="auto"/>
                <w:right w:val="none" w:sz="0" w:space="0" w:color="auto"/>
              </w:divBdr>
            </w:div>
            <w:div w:id="544102080">
              <w:marLeft w:val="0"/>
              <w:marRight w:val="15"/>
              <w:marTop w:val="0"/>
              <w:marBottom w:val="30"/>
              <w:divBdr>
                <w:top w:val="none" w:sz="0" w:space="0" w:color="auto"/>
                <w:left w:val="none" w:sz="0" w:space="0" w:color="auto"/>
                <w:bottom w:val="none" w:sz="0" w:space="0" w:color="auto"/>
                <w:right w:val="none" w:sz="0" w:space="0" w:color="auto"/>
              </w:divBdr>
            </w:div>
            <w:div w:id="739524283">
              <w:marLeft w:val="0"/>
              <w:marRight w:val="15"/>
              <w:marTop w:val="0"/>
              <w:marBottom w:val="30"/>
              <w:divBdr>
                <w:top w:val="none" w:sz="0" w:space="0" w:color="auto"/>
                <w:left w:val="none" w:sz="0" w:space="0" w:color="auto"/>
                <w:bottom w:val="none" w:sz="0" w:space="0" w:color="auto"/>
                <w:right w:val="none" w:sz="0" w:space="0" w:color="auto"/>
              </w:divBdr>
            </w:div>
            <w:div w:id="339701490">
              <w:marLeft w:val="0"/>
              <w:marRight w:val="15"/>
              <w:marTop w:val="0"/>
              <w:marBottom w:val="30"/>
              <w:divBdr>
                <w:top w:val="none" w:sz="0" w:space="0" w:color="auto"/>
                <w:left w:val="none" w:sz="0" w:space="0" w:color="auto"/>
                <w:bottom w:val="none" w:sz="0" w:space="0" w:color="auto"/>
                <w:right w:val="none" w:sz="0" w:space="0" w:color="auto"/>
              </w:divBdr>
            </w:div>
            <w:div w:id="1369067773">
              <w:marLeft w:val="0"/>
              <w:marRight w:val="0"/>
              <w:marTop w:val="0"/>
              <w:marBottom w:val="0"/>
              <w:divBdr>
                <w:top w:val="none" w:sz="0" w:space="0" w:color="auto"/>
                <w:left w:val="none" w:sz="0" w:space="0" w:color="auto"/>
                <w:bottom w:val="none" w:sz="0" w:space="0" w:color="auto"/>
                <w:right w:val="none" w:sz="0" w:space="0" w:color="auto"/>
              </w:divBdr>
            </w:div>
            <w:div w:id="298416981">
              <w:marLeft w:val="0"/>
              <w:marRight w:val="0"/>
              <w:marTop w:val="0"/>
              <w:marBottom w:val="0"/>
              <w:divBdr>
                <w:top w:val="none" w:sz="0" w:space="0" w:color="auto"/>
                <w:left w:val="none" w:sz="0" w:space="0" w:color="auto"/>
                <w:bottom w:val="none" w:sz="0" w:space="0" w:color="auto"/>
                <w:right w:val="none" w:sz="0" w:space="0" w:color="auto"/>
              </w:divBdr>
            </w:div>
            <w:div w:id="557327703">
              <w:marLeft w:val="0"/>
              <w:marRight w:val="0"/>
              <w:marTop w:val="0"/>
              <w:marBottom w:val="0"/>
              <w:divBdr>
                <w:top w:val="none" w:sz="0" w:space="0" w:color="auto"/>
                <w:left w:val="none" w:sz="0" w:space="0" w:color="auto"/>
                <w:bottom w:val="none" w:sz="0" w:space="0" w:color="auto"/>
                <w:right w:val="none" w:sz="0" w:space="0" w:color="auto"/>
              </w:divBdr>
            </w:div>
            <w:div w:id="1823042155">
              <w:marLeft w:val="0"/>
              <w:marRight w:val="0"/>
              <w:marTop w:val="0"/>
              <w:marBottom w:val="0"/>
              <w:divBdr>
                <w:top w:val="none" w:sz="0" w:space="0" w:color="auto"/>
                <w:left w:val="none" w:sz="0" w:space="0" w:color="auto"/>
                <w:bottom w:val="none" w:sz="0" w:space="0" w:color="auto"/>
                <w:right w:val="none" w:sz="0" w:space="0" w:color="auto"/>
              </w:divBdr>
            </w:div>
            <w:div w:id="1078476585">
              <w:marLeft w:val="0"/>
              <w:marRight w:val="0"/>
              <w:marTop w:val="0"/>
              <w:marBottom w:val="0"/>
              <w:divBdr>
                <w:top w:val="none" w:sz="0" w:space="0" w:color="auto"/>
                <w:left w:val="none" w:sz="0" w:space="0" w:color="auto"/>
                <w:bottom w:val="none" w:sz="0" w:space="0" w:color="auto"/>
                <w:right w:val="none" w:sz="0" w:space="0" w:color="auto"/>
              </w:divBdr>
            </w:div>
            <w:div w:id="862209066">
              <w:marLeft w:val="0"/>
              <w:marRight w:val="0"/>
              <w:marTop w:val="0"/>
              <w:marBottom w:val="0"/>
              <w:divBdr>
                <w:top w:val="none" w:sz="0" w:space="0" w:color="auto"/>
                <w:left w:val="none" w:sz="0" w:space="0" w:color="auto"/>
                <w:bottom w:val="none" w:sz="0" w:space="0" w:color="auto"/>
                <w:right w:val="none" w:sz="0" w:space="0" w:color="auto"/>
              </w:divBdr>
            </w:div>
            <w:div w:id="584612823">
              <w:marLeft w:val="0"/>
              <w:marRight w:val="0"/>
              <w:marTop w:val="0"/>
              <w:marBottom w:val="0"/>
              <w:divBdr>
                <w:top w:val="none" w:sz="0" w:space="0" w:color="auto"/>
                <w:left w:val="none" w:sz="0" w:space="0" w:color="auto"/>
                <w:bottom w:val="none" w:sz="0" w:space="0" w:color="auto"/>
                <w:right w:val="none" w:sz="0" w:space="0" w:color="auto"/>
              </w:divBdr>
            </w:div>
            <w:div w:id="355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283">
      <w:bodyDiv w:val="1"/>
      <w:marLeft w:val="0"/>
      <w:marRight w:val="0"/>
      <w:marTop w:val="0"/>
      <w:marBottom w:val="0"/>
      <w:divBdr>
        <w:top w:val="none" w:sz="0" w:space="0" w:color="auto"/>
        <w:left w:val="none" w:sz="0" w:space="0" w:color="auto"/>
        <w:bottom w:val="none" w:sz="0" w:space="0" w:color="auto"/>
        <w:right w:val="none" w:sz="0" w:space="0" w:color="auto"/>
      </w:divBdr>
      <w:divsChild>
        <w:div w:id="1182281624">
          <w:marLeft w:val="0"/>
          <w:marRight w:val="0"/>
          <w:marTop w:val="0"/>
          <w:marBottom w:val="0"/>
          <w:divBdr>
            <w:top w:val="none" w:sz="0" w:space="0" w:color="auto"/>
            <w:left w:val="none" w:sz="0" w:space="0" w:color="auto"/>
            <w:bottom w:val="none" w:sz="0" w:space="0" w:color="auto"/>
            <w:right w:val="none" w:sz="0" w:space="0" w:color="auto"/>
          </w:divBdr>
          <w:divsChild>
            <w:div w:id="1304890570">
              <w:marLeft w:val="0"/>
              <w:marRight w:val="15"/>
              <w:marTop w:val="0"/>
              <w:marBottom w:val="30"/>
              <w:divBdr>
                <w:top w:val="none" w:sz="0" w:space="0" w:color="auto"/>
                <w:left w:val="none" w:sz="0" w:space="0" w:color="auto"/>
                <w:bottom w:val="none" w:sz="0" w:space="0" w:color="auto"/>
                <w:right w:val="none" w:sz="0" w:space="0" w:color="auto"/>
              </w:divBdr>
            </w:div>
            <w:div w:id="629239860">
              <w:marLeft w:val="0"/>
              <w:marRight w:val="15"/>
              <w:marTop w:val="0"/>
              <w:marBottom w:val="30"/>
              <w:divBdr>
                <w:top w:val="none" w:sz="0" w:space="0" w:color="auto"/>
                <w:left w:val="none" w:sz="0" w:space="0" w:color="auto"/>
                <w:bottom w:val="none" w:sz="0" w:space="0" w:color="auto"/>
                <w:right w:val="none" w:sz="0" w:space="0" w:color="auto"/>
              </w:divBdr>
            </w:div>
            <w:div w:id="459806144">
              <w:marLeft w:val="0"/>
              <w:marRight w:val="15"/>
              <w:marTop w:val="0"/>
              <w:marBottom w:val="30"/>
              <w:divBdr>
                <w:top w:val="none" w:sz="0" w:space="0" w:color="auto"/>
                <w:left w:val="none" w:sz="0" w:space="0" w:color="auto"/>
                <w:bottom w:val="none" w:sz="0" w:space="0" w:color="auto"/>
                <w:right w:val="none" w:sz="0" w:space="0" w:color="auto"/>
              </w:divBdr>
            </w:div>
            <w:div w:id="1749233326">
              <w:marLeft w:val="0"/>
              <w:marRight w:val="15"/>
              <w:marTop w:val="0"/>
              <w:marBottom w:val="30"/>
              <w:divBdr>
                <w:top w:val="none" w:sz="0" w:space="0" w:color="auto"/>
                <w:left w:val="none" w:sz="0" w:space="0" w:color="auto"/>
                <w:bottom w:val="none" w:sz="0" w:space="0" w:color="auto"/>
                <w:right w:val="none" w:sz="0" w:space="0" w:color="auto"/>
              </w:divBdr>
            </w:div>
            <w:div w:id="1912344682">
              <w:marLeft w:val="0"/>
              <w:marRight w:val="15"/>
              <w:marTop w:val="0"/>
              <w:marBottom w:val="30"/>
              <w:divBdr>
                <w:top w:val="none" w:sz="0" w:space="0" w:color="auto"/>
                <w:left w:val="none" w:sz="0" w:space="0" w:color="auto"/>
                <w:bottom w:val="none" w:sz="0" w:space="0" w:color="auto"/>
                <w:right w:val="none" w:sz="0" w:space="0" w:color="auto"/>
              </w:divBdr>
            </w:div>
            <w:div w:id="921453047">
              <w:marLeft w:val="0"/>
              <w:marRight w:val="15"/>
              <w:marTop w:val="0"/>
              <w:marBottom w:val="30"/>
              <w:divBdr>
                <w:top w:val="none" w:sz="0" w:space="0" w:color="auto"/>
                <w:left w:val="none" w:sz="0" w:space="0" w:color="auto"/>
                <w:bottom w:val="none" w:sz="0" w:space="0" w:color="auto"/>
                <w:right w:val="none" w:sz="0" w:space="0" w:color="auto"/>
              </w:divBdr>
            </w:div>
            <w:div w:id="757871942">
              <w:marLeft w:val="0"/>
              <w:marRight w:val="0"/>
              <w:marTop w:val="0"/>
              <w:marBottom w:val="0"/>
              <w:divBdr>
                <w:top w:val="none" w:sz="0" w:space="0" w:color="auto"/>
                <w:left w:val="none" w:sz="0" w:space="0" w:color="auto"/>
                <w:bottom w:val="none" w:sz="0" w:space="0" w:color="auto"/>
                <w:right w:val="none" w:sz="0" w:space="0" w:color="auto"/>
              </w:divBdr>
            </w:div>
            <w:div w:id="1221016812">
              <w:marLeft w:val="0"/>
              <w:marRight w:val="0"/>
              <w:marTop w:val="0"/>
              <w:marBottom w:val="0"/>
              <w:divBdr>
                <w:top w:val="none" w:sz="0" w:space="0" w:color="auto"/>
                <w:left w:val="none" w:sz="0" w:space="0" w:color="auto"/>
                <w:bottom w:val="none" w:sz="0" w:space="0" w:color="auto"/>
                <w:right w:val="none" w:sz="0" w:space="0" w:color="auto"/>
              </w:divBdr>
            </w:div>
            <w:div w:id="1033769985">
              <w:marLeft w:val="0"/>
              <w:marRight w:val="0"/>
              <w:marTop w:val="0"/>
              <w:marBottom w:val="0"/>
              <w:divBdr>
                <w:top w:val="none" w:sz="0" w:space="0" w:color="auto"/>
                <w:left w:val="none" w:sz="0" w:space="0" w:color="auto"/>
                <w:bottom w:val="none" w:sz="0" w:space="0" w:color="auto"/>
                <w:right w:val="none" w:sz="0" w:space="0" w:color="auto"/>
              </w:divBdr>
            </w:div>
            <w:div w:id="662708417">
              <w:marLeft w:val="0"/>
              <w:marRight w:val="0"/>
              <w:marTop w:val="0"/>
              <w:marBottom w:val="0"/>
              <w:divBdr>
                <w:top w:val="none" w:sz="0" w:space="0" w:color="auto"/>
                <w:left w:val="none" w:sz="0" w:space="0" w:color="auto"/>
                <w:bottom w:val="none" w:sz="0" w:space="0" w:color="auto"/>
                <w:right w:val="none" w:sz="0" w:space="0" w:color="auto"/>
              </w:divBdr>
            </w:div>
            <w:div w:id="659311357">
              <w:marLeft w:val="0"/>
              <w:marRight w:val="0"/>
              <w:marTop w:val="0"/>
              <w:marBottom w:val="0"/>
              <w:divBdr>
                <w:top w:val="none" w:sz="0" w:space="0" w:color="auto"/>
                <w:left w:val="none" w:sz="0" w:space="0" w:color="auto"/>
                <w:bottom w:val="none" w:sz="0" w:space="0" w:color="auto"/>
                <w:right w:val="none" w:sz="0" w:space="0" w:color="auto"/>
              </w:divBdr>
            </w:div>
            <w:div w:id="1842891654">
              <w:marLeft w:val="0"/>
              <w:marRight w:val="0"/>
              <w:marTop w:val="0"/>
              <w:marBottom w:val="0"/>
              <w:divBdr>
                <w:top w:val="none" w:sz="0" w:space="0" w:color="auto"/>
                <w:left w:val="none" w:sz="0" w:space="0" w:color="auto"/>
                <w:bottom w:val="none" w:sz="0" w:space="0" w:color="auto"/>
                <w:right w:val="none" w:sz="0" w:space="0" w:color="auto"/>
              </w:divBdr>
            </w:div>
            <w:div w:id="2079326782">
              <w:marLeft w:val="0"/>
              <w:marRight w:val="0"/>
              <w:marTop w:val="0"/>
              <w:marBottom w:val="0"/>
              <w:divBdr>
                <w:top w:val="none" w:sz="0" w:space="0" w:color="auto"/>
                <w:left w:val="none" w:sz="0" w:space="0" w:color="auto"/>
                <w:bottom w:val="none" w:sz="0" w:space="0" w:color="auto"/>
                <w:right w:val="none" w:sz="0" w:space="0" w:color="auto"/>
              </w:divBdr>
            </w:div>
            <w:div w:id="20967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1730&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download.html?file=file%2F40556949.docx&amp;title=%D0%98%D0%BD%D1%84%D0%BE%D1%80%D0%BC%D0%B0%D1%86%D0%B8%D1%8F.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01730&amp;action=signed_doc&amp;key=auction" TargetMode="External"/><Relationship Id="rId7" Type="http://schemas.openxmlformats.org/officeDocument/2006/relationships/hyperlink" Target="http://www.b2b-mrsk.ru/market/view.html?id=601730&amp;action=statistics" TargetMode="External"/><Relationship Id="rId12" Type="http://schemas.openxmlformats.org/officeDocument/2006/relationships/hyperlink" Target="http://www.b2b-mrsk.ru/popups/send_message.html?action=send&amp;to=125052" TargetMode="External"/><Relationship Id="rId17" Type="http://schemas.openxmlformats.org/officeDocument/2006/relationships/hyperlink" Target="http://www.b2b-mrsk.ru/market/view.html?id=601730&amp;action=signed_doc&amp;key=auction_pre_docs" TargetMode="External"/><Relationship Id="rId25" Type="http://schemas.openxmlformats.org/officeDocument/2006/relationships/hyperlink" Target="http://www.b2b-mrsk.ru/market/procedure_subscription.html?popup=1&amp;action=subscribe&amp;lot_type=4&amp;proc_id=601730&amp;hash=f8494b020c393a5b7b7d072a42ee332a" TargetMode="External"/><Relationship Id="rId2" Type="http://schemas.openxmlformats.org/officeDocument/2006/relationships/settings" Target="settings.xml"/><Relationship Id="rId16" Type="http://schemas.openxmlformats.org/officeDocument/2006/relationships/hyperlink" Target="http://www.b2b-mrsk.ru/download.html?file=file%2F40556735.zip&amp;title=%D0%97%D0%94.zip" TargetMode="External"/><Relationship Id="rId20" Type="http://schemas.openxmlformats.org/officeDocument/2006/relationships/hyperlink" Target="http://www.b2b-mrsk.ru/market/view.html?id=601730" TargetMode="External"/><Relationship Id="rId1" Type="http://schemas.openxmlformats.org/officeDocument/2006/relationships/styles" Target="styles.xml"/><Relationship Id="rId6" Type="http://schemas.openxmlformats.org/officeDocument/2006/relationships/hyperlink" Target="http://www.b2b-mrsk.ru/market/view.html?id=601730&amp;action=registered" TargetMode="External"/><Relationship Id="rId11" Type="http://schemas.openxmlformats.org/officeDocument/2006/relationships/hyperlink" Target="http://www.b2b-mrsk.ru/popups/send_message.html?action=send&amp;to=12190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01730&amp;action=invitations" TargetMode="External"/><Relationship Id="rId15" Type="http://schemas.openxmlformats.org/officeDocument/2006/relationships/image" Target="media/image1.png"/><Relationship Id="rId23" Type="http://schemas.openxmlformats.org/officeDocument/2006/relationships/hyperlink" Target="http://www.b2b-mrsk.ru/market/services_request.html?lot_type=1&amp;lot_id=601730" TargetMode="External"/><Relationship Id="rId10" Type="http://schemas.openxmlformats.org/officeDocument/2006/relationships/hyperlink" Target="http://www.b2b-mrsk.ru/market/view.html?id=601730&amp;switch_price_both_view=1" TargetMode="External"/><Relationship Id="rId19" Type="http://schemas.openxmlformats.org/officeDocument/2006/relationships/hyperlink" Target="http://www.b2b-mrsk.ru/market/view.html?id=601730&amp;action=signed_doc&amp;key=auction_docs" TargetMode="External"/><Relationship Id="rId4" Type="http://schemas.openxmlformats.org/officeDocument/2006/relationships/hyperlink" Target="http://www.b2b-mrsk.ru/market/view.html?id=601730&amp;action=explanation" TargetMode="External"/><Relationship Id="rId9" Type="http://schemas.openxmlformats.org/officeDocument/2006/relationships/hyperlink" Target="http://www.b2b-mrsk.ru/market/list.html?bookmarks=0&amp;all=0&amp;type=4&amp;cat_id=64521123" TargetMode="External"/><Relationship Id="rId14" Type="http://schemas.openxmlformats.org/officeDocument/2006/relationships/hyperlink" Target="mailto:ChernyhYN%40vartanet.ru" TargetMode="External"/><Relationship Id="rId22" Type="http://schemas.openxmlformats.org/officeDocument/2006/relationships/hyperlink" Target="http://www.b2b-mrsk.ru/market/view.html?id=601730&amp;action=fas_action&amp;fas_trading_action=sto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2016-01-21T10:53:00Z</dcterms:created>
  <dcterms:modified xsi:type="dcterms:W3CDTF">2016-01-21T11:07:00Z</dcterms:modified>
</cp:coreProperties>
</file>