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20" w:rsidRDefault="001F6D20" w:rsidP="001F6D20">
      <w:pPr>
        <w:pStyle w:val="3"/>
        <w:keepNext w:val="0"/>
        <w:ind w:right="-54"/>
      </w:pPr>
      <w:r>
        <w:t>Протокол № 48678 (0342) - 2</w:t>
      </w:r>
    </w:p>
    <w:p w:rsidR="001F6D20" w:rsidRDefault="001F6D20" w:rsidP="001F6D20">
      <w:pPr>
        <w:ind w:right="-54"/>
        <w:jc w:val="center"/>
      </w:pPr>
      <w:r>
        <w:rPr>
          <w:b/>
          <w:bCs/>
        </w:rPr>
        <w:t>рассмотрения заявок на участие в открытом конкурсе № 48678</w:t>
      </w:r>
    </w:p>
    <w:p w:rsidR="001F6D20" w:rsidRDefault="001F6D20" w:rsidP="001F6D20">
      <w:pPr>
        <w:ind w:right="-54"/>
        <w:jc w:val="center"/>
        <w:rPr>
          <w:b/>
          <w:bCs/>
        </w:rPr>
      </w:pPr>
      <w:r>
        <w:rPr>
          <w:b/>
          <w:bCs/>
        </w:rPr>
        <w:t> </w:t>
      </w:r>
      <w:r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:rsidR="001F6D20" w:rsidRDefault="001F6D20" w:rsidP="001F6D20">
      <w:pPr>
        <w:ind w:right="-54"/>
        <w:jc w:val="right"/>
      </w:pPr>
      <w:r>
        <w:t>10.05.2016</w:t>
      </w:r>
    </w:p>
    <w:p w:rsidR="001F6D20" w:rsidRDefault="001F6D20" w:rsidP="001F6D20">
      <w:pPr>
        <w:ind w:right="-54"/>
        <w:jc w:val="center"/>
      </w:pPr>
      <w:r>
        <w:t>г. Новый Уренгой</w:t>
      </w:r>
    </w:p>
    <w:p w:rsidR="001F6D20" w:rsidRDefault="001F6D20" w:rsidP="001F6D20">
      <w:r>
        <w:t> </w:t>
      </w:r>
    </w:p>
    <w:p w:rsidR="001F6D20" w:rsidRDefault="001F6D20" w:rsidP="001F6D20">
      <w:r>
        <w:rPr>
          <w:b/>
          <w:bCs/>
        </w:rPr>
        <w:t>Предмет конкурса:</w:t>
      </w:r>
    </w:p>
    <w:p w:rsidR="001F6D20" w:rsidRDefault="001F6D20" w:rsidP="002F0B24">
      <w:pPr>
        <w:jc w:val="both"/>
      </w:pPr>
      <w:r>
        <w:t xml:space="preserve">Открытый одноэтапный конкурс без предварительного отбора на право заключения Договора на выполнение работ по строительству здания "Узла связи" филиала </w:t>
      </w:r>
      <w:r w:rsidR="002F0B24">
        <w:t xml:space="preserve">                            </w:t>
      </w:r>
      <w:r>
        <w:t>АО "</w:t>
      </w:r>
      <w:proofErr w:type="spellStart"/>
      <w:r>
        <w:t>Тюменьэнерго</w:t>
      </w:r>
      <w:proofErr w:type="spellEnd"/>
      <w:r>
        <w:t>" Северные электрические сети.</w:t>
      </w:r>
    </w:p>
    <w:p w:rsidR="001F6D20" w:rsidRDefault="001F6D20" w:rsidP="001F6D20">
      <w:bookmarkStart w:id="0" w:name="_GoBack"/>
      <w:bookmarkEnd w:id="0"/>
    </w:p>
    <w:p w:rsidR="001F6D20" w:rsidRDefault="001F6D20" w:rsidP="001F6D20">
      <w:r>
        <w:t> 629300, РФ, Тюменская область, ЯНАО, г. Новый Уренгой, филиал АО «</w:t>
      </w:r>
      <w:proofErr w:type="spellStart"/>
      <w:r>
        <w:t>Тюменьэнерго</w:t>
      </w:r>
      <w:proofErr w:type="spellEnd"/>
      <w:r>
        <w:t xml:space="preserve">» Северные электрические сети, Северо-Восточная </w:t>
      </w:r>
      <w:proofErr w:type="spellStart"/>
      <w:r>
        <w:t>промзона</w:t>
      </w:r>
      <w:proofErr w:type="spellEnd"/>
      <w:r>
        <w:t>, кабинет № 216.</w:t>
      </w:r>
    </w:p>
    <w:p w:rsidR="001F6D20" w:rsidRDefault="001F6D20" w:rsidP="001F6D20">
      <w:pPr>
        <w:rPr>
          <w:b/>
        </w:rPr>
      </w:pPr>
    </w:p>
    <w:p w:rsidR="001F6D20" w:rsidRPr="000510A5" w:rsidRDefault="001F6D20" w:rsidP="001F6D20">
      <w:r w:rsidRPr="000510A5">
        <w:rPr>
          <w:b/>
        </w:rPr>
        <w:t>Сведения о начальной цене лота с НДС:</w:t>
      </w:r>
      <w:r w:rsidRPr="000510A5">
        <w:t xml:space="preserve"> 31 003 032,82 руб.</w:t>
      </w:r>
    </w:p>
    <w:p w:rsidR="001F6D20" w:rsidRDefault="001F6D20" w:rsidP="001F6D20">
      <w:r w:rsidRPr="000510A5">
        <w:rPr>
          <w:b/>
        </w:rPr>
        <w:t>Сведения о начальной цене лота без НДС:</w:t>
      </w:r>
      <w:r w:rsidRPr="000510A5">
        <w:t xml:space="preserve"> 26 273 756,63 руб. </w:t>
      </w:r>
    </w:p>
    <w:p w:rsidR="001F6D20" w:rsidRDefault="001F6D20" w:rsidP="001F6D20">
      <w:pPr>
        <w:ind w:right="-54" w:firstLine="720"/>
        <w:jc w:val="both"/>
      </w:pPr>
    </w:p>
    <w:p w:rsidR="001F6D20" w:rsidRDefault="001F6D20" w:rsidP="001F6D20">
      <w:pPr>
        <w:ind w:right="-54"/>
        <w:jc w:val="both"/>
      </w:pPr>
      <w:r>
        <w:rPr>
          <w:b/>
          <w:bCs/>
        </w:rPr>
        <w:t>Состав конкурсной комиссии</w:t>
      </w:r>
    </w:p>
    <w:p w:rsidR="001F6D20" w:rsidRDefault="001F6D20" w:rsidP="001F6D20">
      <w:pPr>
        <w:ind w:right="-54" w:firstLine="720"/>
        <w:jc w:val="both"/>
      </w:pPr>
      <w:r>
        <w:t>На заседании конкурсной комиссии по рассмотрению заявок на участие в открытом конкурсе присутствовали:</w:t>
      </w:r>
    </w:p>
    <w:p w:rsidR="001F6D20" w:rsidRDefault="001F6D20" w:rsidP="001F6D20">
      <w:pPr>
        <w:ind w:right="-54" w:firstLine="720"/>
        <w:jc w:val="both"/>
      </w:pPr>
      <w:r>
        <w:t> </w:t>
      </w:r>
    </w:p>
    <w:p w:rsidR="001F6D20" w:rsidRDefault="001F6D20" w:rsidP="001F6D20">
      <w:pPr>
        <w:ind w:right="-54" w:firstLine="720"/>
        <w:jc w:val="both"/>
      </w:pPr>
      <w:r>
        <w:rPr>
          <w:b/>
          <w:bCs/>
        </w:rPr>
        <w:t>- по лоту № 1 «Выполнение работ по строительству здания "Узла связи"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</w:t>
      </w:r>
      <w:proofErr w:type="gramStart"/>
      <w:r>
        <w:rPr>
          <w:b/>
          <w:bCs/>
        </w:rPr>
        <w:t>.»</w:t>
      </w:r>
      <w:r>
        <w:t>:</w:t>
      </w:r>
      <w:proofErr w:type="gramEnd"/>
    </w:p>
    <w:p w:rsidR="001F6D20" w:rsidRDefault="001F6D20" w:rsidP="001F6D20">
      <w:pPr>
        <w:ind w:right="-54" w:firstLine="720"/>
        <w:jc w:val="both"/>
      </w:pPr>
      <w:r>
        <w:t> </w:t>
      </w:r>
    </w:p>
    <w:p w:rsidR="001F6D20" w:rsidRDefault="001F6D20" w:rsidP="001F6D20">
      <w:pPr>
        <w:pStyle w:val="a5"/>
        <w:ind w:firstLine="720"/>
        <w:jc w:val="both"/>
        <w:rPr>
          <w:color w:val="000000"/>
          <w:sz w:val="24"/>
          <w:szCs w:val="24"/>
        </w:rPr>
      </w:pPr>
      <w:r w:rsidRPr="00BB176F">
        <w:rPr>
          <w:sz w:val="24"/>
          <w:szCs w:val="24"/>
          <w:u w:val="single"/>
        </w:rPr>
        <w:t>Заместитель председателя комиссии</w:t>
      </w:r>
      <w:r>
        <w:rPr>
          <w:color w:val="000000"/>
          <w:sz w:val="24"/>
          <w:szCs w:val="24"/>
        </w:rPr>
        <w:t>:</w:t>
      </w:r>
    </w:p>
    <w:p w:rsidR="001F6D20" w:rsidRDefault="001F6D20" w:rsidP="001F6D20">
      <w:pPr>
        <w:pStyle w:val="a5"/>
        <w:ind w:firstLine="720"/>
        <w:jc w:val="both"/>
        <w:rPr>
          <w:b w:val="0"/>
          <w:bCs w:val="0"/>
          <w:color w:val="000000"/>
          <w:sz w:val="24"/>
          <w:szCs w:val="24"/>
        </w:rPr>
      </w:pPr>
      <w:r w:rsidRPr="0057496E">
        <w:rPr>
          <w:color w:val="000000"/>
          <w:sz w:val="24"/>
          <w:szCs w:val="24"/>
        </w:rPr>
        <w:t>Чернявский Ю.А.</w:t>
      </w:r>
      <w:r w:rsidRPr="0057496E">
        <w:rPr>
          <w:b w:val="0"/>
          <w:b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color w:val="000000"/>
          <w:sz w:val="24"/>
          <w:szCs w:val="24"/>
        </w:rPr>
        <w:t>Начальник СЭБ 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</w:t>
      </w:r>
    </w:p>
    <w:p w:rsidR="001F6D20" w:rsidRDefault="001F6D20" w:rsidP="001F6D20">
      <w:pPr>
        <w:pStyle w:val="a5"/>
        <w:ind w:firstLine="720"/>
        <w:jc w:val="both"/>
        <w:rPr>
          <w:color w:val="000000"/>
          <w:sz w:val="24"/>
          <w:szCs w:val="24"/>
        </w:rPr>
      </w:pPr>
    </w:p>
    <w:p w:rsidR="001F6D20" w:rsidRPr="0057496E" w:rsidRDefault="001F6D20" w:rsidP="001F6D20">
      <w:pPr>
        <w:pStyle w:val="a5"/>
        <w:ind w:firstLine="720"/>
        <w:jc w:val="both"/>
        <w:rPr>
          <w:sz w:val="24"/>
          <w:szCs w:val="24"/>
        </w:rPr>
      </w:pPr>
      <w:r w:rsidRPr="00BB176F">
        <w:rPr>
          <w:sz w:val="24"/>
          <w:szCs w:val="24"/>
          <w:u w:val="single"/>
        </w:rPr>
        <w:t>Заместитель председателя комиссии</w:t>
      </w:r>
      <w:r>
        <w:rPr>
          <w:color w:val="000000"/>
          <w:sz w:val="24"/>
          <w:szCs w:val="24"/>
        </w:rPr>
        <w:t>:</w:t>
      </w:r>
    </w:p>
    <w:p w:rsidR="001F6D20" w:rsidRDefault="001F6D20" w:rsidP="001F6D20">
      <w:pPr>
        <w:pStyle w:val="a5"/>
        <w:ind w:firstLine="720"/>
        <w:jc w:val="both"/>
        <w:rPr>
          <w:b w:val="0"/>
          <w:bCs w:val="0"/>
          <w:color w:val="000000"/>
          <w:sz w:val="24"/>
          <w:szCs w:val="24"/>
        </w:rPr>
      </w:pPr>
      <w:r w:rsidRPr="0057496E">
        <w:rPr>
          <w:color w:val="000000"/>
          <w:sz w:val="24"/>
          <w:szCs w:val="24"/>
        </w:rPr>
        <w:t>Симаков А.А.</w:t>
      </w:r>
      <w:r w:rsidRPr="0057496E">
        <w:rPr>
          <w:b w:val="0"/>
          <w:bCs w:val="0"/>
          <w:color w:val="000000"/>
          <w:sz w:val="24"/>
          <w:szCs w:val="24"/>
        </w:rPr>
        <w:t xml:space="preserve">, Заместитель директора - Главный инженер </w:t>
      </w:r>
      <w:proofErr w:type="gramStart"/>
      <w:r w:rsidRPr="0057496E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57496E">
        <w:rPr>
          <w:b w:val="0"/>
          <w:bCs w:val="0"/>
          <w:color w:val="000000"/>
          <w:sz w:val="24"/>
          <w:szCs w:val="24"/>
        </w:rPr>
        <w:t xml:space="preserve"> ЭС</w:t>
      </w:r>
    </w:p>
    <w:p w:rsidR="001F6D20" w:rsidRPr="0057496E" w:rsidRDefault="001F6D20" w:rsidP="001F6D20">
      <w:pPr>
        <w:pStyle w:val="a5"/>
        <w:ind w:firstLine="720"/>
        <w:jc w:val="both"/>
        <w:rPr>
          <w:sz w:val="24"/>
          <w:szCs w:val="24"/>
        </w:rPr>
      </w:pPr>
    </w:p>
    <w:p w:rsidR="001F6D20" w:rsidRPr="0057496E" w:rsidRDefault="001F6D20" w:rsidP="001F6D20">
      <w:pPr>
        <w:pStyle w:val="a5"/>
        <w:ind w:firstLine="709"/>
        <w:jc w:val="both"/>
        <w:rPr>
          <w:sz w:val="24"/>
          <w:szCs w:val="24"/>
        </w:rPr>
      </w:pPr>
      <w:r w:rsidRPr="0057496E">
        <w:rPr>
          <w:sz w:val="24"/>
          <w:szCs w:val="24"/>
          <w:u w:val="single"/>
        </w:rPr>
        <w:t>члены комиссии</w:t>
      </w:r>
      <w:r w:rsidRPr="0057496E">
        <w:rPr>
          <w:sz w:val="24"/>
          <w:szCs w:val="24"/>
        </w:rPr>
        <w:t>:</w:t>
      </w:r>
    </w:p>
    <w:p w:rsidR="001F6D20" w:rsidRPr="0057496E" w:rsidRDefault="001F6D20" w:rsidP="001F6D20">
      <w:pPr>
        <w:pStyle w:val="a5"/>
        <w:ind w:firstLine="720"/>
        <w:jc w:val="both"/>
        <w:rPr>
          <w:sz w:val="24"/>
          <w:szCs w:val="24"/>
        </w:rPr>
      </w:pPr>
      <w:r w:rsidRPr="0057496E">
        <w:rPr>
          <w:color w:val="000000"/>
          <w:sz w:val="24"/>
          <w:szCs w:val="24"/>
        </w:rPr>
        <w:t>Ванина Е.А.</w:t>
      </w:r>
      <w:r w:rsidRPr="0057496E">
        <w:rPr>
          <w:b w:val="0"/>
          <w:bCs w:val="0"/>
          <w:color w:val="000000"/>
          <w:sz w:val="24"/>
          <w:szCs w:val="24"/>
        </w:rPr>
        <w:t xml:space="preserve">, Заместитель начальника </w:t>
      </w:r>
      <w:proofErr w:type="spellStart"/>
      <w:r w:rsidRPr="0057496E"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 w:rsidRPr="0057496E">
        <w:rPr>
          <w:b w:val="0"/>
          <w:bCs w:val="0"/>
          <w:color w:val="000000"/>
          <w:sz w:val="24"/>
          <w:szCs w:val="24"/>
        </w:rPr>
        <w:t xml:space="preserve"> АО "</w:t>
      </w:r>
      <w:proofErr w:type="spellStart"/>
      <w:r w:rsidRPr="0057496E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57496E">
        <w:rPr>
          <w:b w:val="0"/>
          <w:bCs w:val="0"/>
          <w:color w:val="000000"/>
          <w:sz w:val="24"/>
          <w:szCs w:val="24"/>
        </w:rPr>
        <w:t>";</w:t>
      </w:r>
    </w:p>
    <w:p w:rsidR="001F6D20" w:rsidRPr="0057496E" w:rsidRDefault="001F6D20" w:rsidP="001F6D20">
      <w:pPr>
        <w:pStyle w:val="a5"/>
        <w:ind w:firstLine="720"/>
        <w:jc w:val="both"/>
        <w:rPr>
          <w:sz w:val="24"/>
          <w:szCs w:val="24"/>
        </w:rPr>
      </w:pPr>
      <w:r w:rsidRPr="0057496E">
        <w:rPr>
          <w:color w:val="000000"/>
          <w:sz w:val="24"/>
          <w:szCs w:val="24"/>
        </w:rPr>
        <w:t>Пивоваров П.В.</w:t>
      </w:r>
      <w:r w:rsidRPr="0057496E">
        <w:rPr>
          <w:b w:val="0"/>
          <w:bCs w:val="0"/>
          <w:color w:val="000000"/>
          <w:sz w:val="24"/>
          <w:szCs w:val="24"/>
        </w:rPr>
        <w:t>, Заместитель директора по развитию и реализации услуг Северных ЭС;</w:t>
      </w:r>
    </w:p>
    <w:p w:rsidR="001F6D20" w:rsidRPr="0057496E" w:rsidRDefault="001F6D20" w:rsidP="001F6D20">
      <w:pPr>
        <w:pStyle w:val="a5"/>
        <w:ind w:firstLine="720"/>
        <w:jc w:val="both"/>
        <w:rPr>
          <w:sz w:val="24"/>
          <w:szCs w:val="24"/>
        </w:rPr>
      </w:pPr>
      <w:r w:rsidRPr="0057496E">
        <w:rPr>
          <w:color w:val="000000"/>
          <w:sz w:val="24"/>
          <w:szCs w:val="24"/>
        </w:rPr>
        <w:t>Гейгер С.В.</w:t>
      </w:r>
      <w:r w:rsidRPr="0057496E">
        <w:rPr>
          <w:b w:val="0"/>
          <w:bCs w:val="0"/>
          <w:color w:val="000000"/>
          <w:sz w:val="24"/>
          <w:szCs w:val="24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Pr="0057496E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57496E">
        <w:rPr>
          <w:b w:val="0"/>
          <w:bCs w:val="0"/>
          <w:color w:val="000000"/>
          <w:sz w:val="24"/>
          <w:szCs w:val="24"/>
        </w:rPr>
        <w:t xml:space="preserve"> ЭС;</w:t>
      </w:r>
    </w:p>
    <w:p w:rsidR="001F6D20" w:rsidRPr="0057496E" w:rsidRDefault="001F6D20" w:rsidP="001F6D20">
      <w:pPr>
        <w:pStyle w:val="a5"/>
        <w:ind w:firstLine="720"/>
        <w:jc w:val="both"/>
        <w:rPr>
          <w:sz w:val="24"/>
          <w:szCs w:val="24"/>
        </w:rPr>
      </w:pPr>
      <w:r w:rsidRPr="0057496E">
        <w:rPr>
          <w:color w:val="000000"/>
          <w:sz w:val="24"/>
          <w:szCs w:val="24"/>
        </w:rPr>
        <w:t>Марченко В.А.</w:t>
      </w:r>
      <w:r w:rsidRPr="0057496E"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1F6D20" w:rsidRPr="0057496E" w:rsidRDefault="001F6D20" w:rsidP="001F6D20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57496E">
        <w:rPr>
          <w:color w:val="000000"/>
          <w:sz w:val="24"/>
          <w:szCs w:val="24"/>
        </w:rPr>
        <w:t>Браворенко</w:t>
      </w:r>
      <w:proofErr w:type="spellEnd"/>
      <w:r w:rsidRPr="0057496E">
        <w:rPr>
          <w:color w:val="000000"/>
          <w:sz w:val="24"/>
          <w:szCs w:val="24"/>
        </w:rPr>
        <w:t> Г.К.</w:t>
      </w:r>
      <w:r w:rsidRPr="0057496E">
        <w:rPr>
          <w:b w:val="0"/>
          <w:bCs w:val="0"/>
          <w:color w:val="000000"/>
          <w:sz w:val="24"/>
          <w:szCs w:val="24"/>
        </w:rPr>
        <w:t xml:space="preserve">, Начальник ПТС </w:t>
      </w:r>
      <w:proofErr w:type="gramStart"/>
      <w:r w:rsidRPr="0057496E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57496E">
        <w:rPr>
          <w:b w:val="0"/>
          <w:bCs w:val="0"/>
          <w:color w:val="000000"/>
          <w:sz w:val="24"/>
          <w:szCs w:val="24"/>
        </w:rPr>
        <w:t xml:space="preserve"> ЭС;</w:t>
      </w:r>
    </w:p>
    <w:p w:rsidR="001F6D20" w:rsidRPr="0057496E" w:rsidRDefault="001F6D20" w:rsidP="001F6D20">
      <w:pPr>
        <w:pStyle w:val="a5"/>
        <w:ind w:firstLine="720"/>
        <w:jc w:val="both"/>
        <w:rPr>
          <w:sz w:val="24"/>
          <w:szCs w:val="24"/>
        </w:rPr>
      </w:pPr>
      <w:r w:rsidRPr="0057496E">
        <w:rPr>
          <w:color w:val="000000"/>
          <w:sz w:val="24"/>
          <w:szCs w:val="24"/>
        </w:rPr>
        <w:t>Осипов В.А.</w:t>
      </w:r>
      <w:r w:rsidRPr="0057496E">
        <w:rPr>
          <w:b w:val="0"/>
          <w:bCs w:val="0"/>
          <w:color w:val="000000"/>
          <w:sz w:val="24"/>
          <w:szCs w:val="24"/>
        </w:rPr>
        <w:t>, Ведущий специалист группы безопасности Северных ЭС;</w:t>
      </w:r>
    </w:p>
    <w:p w:rsidR="001F6D20" w:rsidRDefault="001F6D20" w:rsidP="001F6D20">
      <w:pPr>
        <w:pStyle w:val="a5"/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Астапова Л.Л.</w:t>
      </w:r>
      <w:r w:rsidRPr="0057496E">
        <w:rPr>
          <w:b w:val="0"/>
          <w:b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color w:val="000000"/>
          <w:sz w:val="24"/>
          <w:szCs w:val="24"/>
        </w:rPr>
        <w:t>Заместитель н</w:t>
      </w:r>
      <w:r w:rsidRPr="0057496E">
        <w:rPr>
          <w:b w:val="0"/>
          <w:bCs w:val="0"/>
          <w:color w:val="000000"/>
          <w:sz w:val="24"/>
          <w:szCs w:val="24"/>
        </w:rPr>
        <w:t>ачальник</w:t>
      </w:r>
      <w:r>
        <w:rPr>
          <w:b w:val="0"/>
          <w:bCs w:val="0"/>
          <w:color w:val="000000"/>
          <w:sz w:val="24"/>
          <w:szCs w:val="24"/>
        </w:rPr>
        <w:t>а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bCs w:val="0"/>
          <w:color w:val="000000"/>
          <w:sz w:val="24"/>
          <w:szCs w:val="24"/>
        </w:rPr>
        <w:t>ОЛиМТО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ЭС.</w:t>
      </w:r>
    </w:p>
    <w:p w:rsidR="001F6D20" w:rsidRPr="0057496E" w:rsidRDefault="001F6D20" w:rsidP="001F6D20">
      <w:pPr>
        <w:pStyle w:val="a5"/>
        <w:ind w:firstLine="720"/>
        <w:jc w:val="both"/>
        <w:rPr>
          <w:sz w:val="24"/>
          <w:szCs w:val="24"/>
        </w:rPr>
      </w:pPr>
    </w:p>
    <w:p w:rsidR="001F6D20" w:rsidRPr="0057496E" w:rsidRDefault="001F6D20" w:rsidP="001F6D20">
      <w:pPr>
        <w:pStyle w:val="a7"/>
        <w:spacing w:after="0"/>
        <w:ind w:firstLine="709"/>
        <w:jc w:val="both"/>
      </w:pPr>
      <w:r w:rsidRPr="0057496E">
        <w:rPr>
          <w:b/>
          <w:bCs/>
          <w:u w:val="single"/>
        </w:rPr>
        <w:t>секретарь комиссии:</w:t>
      </w:r>
    </w:p>
    <w:p w:rsidR="001F6D20" w:rsidRPr="0057496E" w:rsidRDefault="001F6D20" w:rsidP="001F6D20">
      <w:pPr>
        <w:pStyle w:val="a7"/>
        <w:spacing w:after="0"/>
        <w:ind w:firstLine="709"/>
        <w:jc w:val="both"/>
      </w:pPr>
      <w:proofErr w:type="spellStart"/>
      <w:r w:rsidRPr="0057496E">
        <w:rPr>
          <w:b/>
          <w:bCs/>
        </w:rPr>
        <w:t>Шумель</w:t>
      </w:r>
      <w:proofErr w:type="spellEnd"/>
      <w:r w:rsidRPr="0057496E">
        <w:rPr>
          <w:b/>
          <w:bCs/>
        </w:rPr>
        <w:t> С.С.</w:t>
      </w:r>
      <w:r w:rsidRPr="0057496E">
        <w:rPr>
          <w:color w:val="000000"/>
        </w:rPr>
        <w:t xml:space="preserve">, Инженер </w:t>
      </w:r>
      <w:proofErr w:type="spellStart"/>
      <w:r w:rsidRPr="0057496E">
        <w:rPr>
          <w:color w:val="000000"/>
        </w:rPr>
        <w:t>ОЛиМТО</w:t>
      </w:r>
      <w:proofErr w:type="spellEnd"/>
      <w:r w:rsidRPr="0057496E">
        <w:rPr>
          <w:color w:val="000000"/>
        </w:rPr>
        <w:t xml:space="preserve"> </w:t>
      </w:r>
      <w:proofErr w:type="gramStart"/>
      <w:r w:rsidRPr="0057496E">
        <w:rPr>
          <w:color w:val="000000"/>
        </w:rPr>
        <w:t>Северных</w:t>
      </w:r>
      <w:proofErr w:type="gramEnd"/>
      <w:r w:rsidRPr="0057496E">
        <w:rPr>
          <w:color w:val="000000"/>
        </w:rPr>
        <w:t xml:space="preserve"> ЭС.</w:t>
      </w:r>
    </w:p>
    <w:p w:rsidR="001F6D20" w:rsidRDefault="001F6D20" w:rsidP="001F6D20">
      <w:pPr>
        <w:jc w:val="center"/>
      </w:pPr>
    </w:p>
    <w:p w:rsidR="001F6D20" w:rsidRDefault="001F6D20" w:rsidP="001F6D20">
      <w:pPr>
        <w:jc w:val="center"/>
      </w:pPr>
      <w:r>
        <w:rPr>
          <w:b/>
          <w:bCs/>
        </w:rPr>
        <w:t> </w:t>
      </w:r>
    </w:p>
    <w:p w:rsidR="001F6D20" w:rsidRDefault="001F6D20" w:rsidP="001F6D20">
      <w:pPr>
        <w:jc w:val="center"/>
      </w:pPr>
      <w:r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1F6D20" w:rsidRDefault="001F6D20" w:rsidP="001F6D20">
      <w:pPr>
        <w:jc w:val="center"/>
      </w:pPr>
      <w:r>
        <w:rPr>
          <w:b/>
          <w:bCs/>
        </w:rPr>
        <w:t> </w:t>
      </w:r>
    </w:p>
    <w:p w:rsidR="001F6D20" w:rsidRDefault="001F6D20" w:rsidP="001F6D20">
      <w:r>
        <w:rPr>
          <w:b/>
          <w:bCs/>
        </w:rPr>
        <w:t>Лот № 1. Выполнение работ по строительству здания "Узла связи"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сети.</w:t>
      </w:r>
    </w:p>
    <w:p w:rsidR="001F6D20" w:rsidRDefault="001F6D20" w:rsidP="001F6D20">
      <w:pPr>
        <w:jc w:val="center"/>
      </w:pPr>
      <w:r>
        <w:rPr>
          <w:b/>
          <w:bCs/>
        </w:rPr>
        <w:t> </w:t>
      </w:r>
    </w:p>
    <w:tbl>
      <w:tblPr>
        <w:tblW w:w="97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706"/>
        <w:gridCol w:w="2964"/>
        <w:gridCol w:w="2977"/>
      </w:tblGrid>
      <w:tr w:rsidR="001F6D20" w:rsidTr="001F6D20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2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jc w:val="center"/>
            </w:pPr>
            <w:r>
              <w:rPr>
                <w:b/>
                <w:bCs/>
              </w:rPr>
              <w:t>Юридический адрес претендента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jc w:val="center"/>
            </w:pPr>
            <w:r w:rsidRPr="001A1CCE">
              <w:rPr>
                <w:b/>
                <w:bCs/>
              </w:rPr>
              <w:t>Общая цена заявки на участие в конкурсе</w:t>
            </w:r>
          </w:p>
        </w:tc>
      </w:tr>
      <w:tr w:rsidR="001F6D20" w:rsidTr="001F6D20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jc w:val="center"/>
            </w:pPr>
            <w:r>
              <w:t>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1F6D20">
            <w:pPr>
              <w:ind w:right="-108"/>
            </w:pPr>
            <w:r>
              <w:t>Общество с ограниченной ответственностью "ЯМАЛРЕМСТРОЙ"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r>
              <w:t xml:space="preserve">629300, Россия, Ямало-Ненецкий автономный округ, г. Новый Уренгой, </w:t>
            </w:r>
            <w:proofErr w:type="spellStart"/>
            <w:r>
              <w:t>мкр</w:t>
            </w:r>
            <w:proofErr w:type="spellEnd"/>
            <w:r>
              <w:t>-н Оптимистов, д. 2, корп.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20" w:rsidRDefault="001F6D20" w:rsidP="00671224">
            <w:r w:rsidRPr="000510A5">
              <w:rPr>
                <w:rFonts w:eastAsia="Times New Roman"/>
              </w:rPr>
              <w:t>Цена: 31 002 531,49 руб. (цена без НДС: 26 273 331,77 руб.)</w:t>
            </w:r>
          </w:p>
        </w:tc>
      </w:tr>
      <w:tr w:rsidR="001F6D20" w:rsidTr="001F6D20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jc w:val="center"/>
            </w:pPr>
            <w: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1F6D20">
            <w:pPr>
              <w:ind w:right="-108"/>
            </w:pPr>
            <w:r>
              <w:t>Общество с ограниченной ответственностью "</w:t>
            </w:r>
            <w:proofErr w:type="spellStart"/>
            <w:r>
              <w:t>Техком</w:t>
            </w:r>
            <w:proofErr w:type="spellEnd"/>
            <w:r>
              <w:t>-Сервис"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roofErr w:type="gramStart"/>
            <w:r>
              <w:t>629730, Россия, Тюменская обл., г. Надым, ул. Зверева, д. 41, кв. 3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20" w:rsidRDefault="001F6D20" w:rsidP="00671224">
            <w:r w:rsidRPr="000510A5">
              <w:rPr>
                <w:rFonts w:eastAsia="Times New Roman"/>
              </w:rPr>
              <w:t>Цена: 26 273 733,47 руб. (НДС не облагается)</w:t>
            </w:r>
          </w:p>
        </w:tc>
      </w:tr>
    </w:tbl>
    <w:p w:rsidR="001F6D20" w:rsidRDefault="001F6D20" w:rsidP="001F6D20">
      <w:pPr>
        <w:pStyle w:val="2"/>
      </w:pPr>
      <w:r>
        <w:t> </w:t>
      </w:r>
    </w:p>
    <w:p w:rsidR="001F6D20" w:rsidRDefault="001F6D20" w:rsidP="001F6D20">
      <w:pPr>
        <w:pStyle w:val="2"/>
      </w:pPr>
      <w:r>
        <w:t>2. Решение о допуске к участию в конкурсе или об отказе в допуске к участию в конкурсе</w:t>
      </w:r>
    </w:p>
    <w:p w:rsidR="001F6D20" w:rsidRDefault="001F6D20" w:rsidP="001F6D20">
      <w:pPr>
        <w:pStyle w:val="2"/>
      </w:pPr>
      <w:r>
        <w:t>(с обоснованием такого решения)</w:t>
      </w:r>
    </w:p>
    <w:p w:rsidR="001F6D20" w:rsidRDefault="001F6D20" w:rsidP="001F6D20">
      <w:pPr>
        <w:pStyle w:val="2"/>
      </w:pPr>
      <w:r>
        <w:rPr>
          <w:sz w:val="22"/>
          <w:szCs w:val="22"/>
        </w:rPr>
        <w:t> </w:t>
      </w:r>
    </w:p>
    <w:p w:rsidR="001F6D20" w:rsidRDefault="001F6D20" w:rsidP="001F6D20">
      <w:pPr>
        <w:pStyle w:val="a3"/>
        <w:ind w:firstLine="720"/>
      </w:pPr>
      <w: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1F6D20" w:rsidRDefault="001F6D20" w:rsidP="001F6D20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1F6D20" w:rsidRDefault="001F6D20" w:rsidP="001F6D20">
      <w:pPr>
        <w:ind w:firstLine="720"/>
        <w:jc w:val="both"/>
      </w:pPr>
      <w:r>
        <w:rPr>
          <w:b/>
          <w:bCs/>
        </w:rPr>
        <w:t>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1F6D20" w:rsidRDefault="001F6D20" w:rsidP="001F6D20">
      <w:pPr>
        <w:ind w:firstLine="720"/>
        <w:jc w:val="both"/>
      </w:pPr>
      <w:r>
        <w:rPr>
          <w:sz w:val="22"/>
          <w:szCs w:val="22"/>
        </w:rPr>
        <w:t> </w:t>
      </w:r>
    </w:p>
    <w:p w:rsidR="001F6D20" w:rsidRDefault="001F6D20" w:rsidP="001F6D20">
      <w:r>
        <w:rPr>
          <w:b/>
          <w:bCs/>
        </w:rPr>
        <w:t>Лот № 1. Выполнение работ по строительству здания "Узла связи"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сети.</w:t>
      </w:r>
    </w:p>
    <w:p w:rsidR="001F6D20" w:rsidRDefault="001F6D20" w:rsidP="001F6D20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tbl>
      <w:tblPr>
        <w:tblW w:w="97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1F6D20" w:rsidTr="001F6D20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</w:tr>
      <w:tr w:rsidR="001F6D20" w:rsidTr="001F6D20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jc w:val="center"/>
            </w:pPr>
            <w: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ind w:right="-108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Техком</w:t>
            </w:r>
            <w:proofErr w:type="spellEnd"/>
            <w:r>
              <w:t>-Сервис"</w:t>
            </w:r>
          </w:p>
        </w:tc>
      </w:tr>
      <w:tr w:rsidR="001F6D20" w:rsidTr="001F6D20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jc w:val="center"/>
            </w:pPr>
            <w: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6D20" w:rsidRDefault="001F6D20" w:rsidP="00671224">
            <w:pPr>
              <w:ind w:right="-108"/>
              <w:jc w:val="both"/>
            </w:pPr>
            <w:r>
              <w:t>Общество с ограниченной ответственностью "ЯМАЛРЕМСТРОЙ"</w:t>
            </w:r>
          </w:p>
        </w:tc>
      </w:tr>
    </w:tbl>
    <w:p w:rsidR="001F6D20" w:rsidRDefault="001F6D20" w:rsidP="001F6D20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1F6D20" w:rsidRDefault="001F6D20" w:rsidP="001F6D20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1F6D20" w:rsidRDefault="001F6D20" w:rsidP="001F6D20">
      <w:pPr>
        <w:ind w:firstLine="709"/>
        <w:jc w:val="center"/>
      </w:pPr>
      <w:r>
        <w:rPr>
          <w:b/>
          <w:bCs/>
          <w:sz w:val="28"/>
          <w:szCs w:val="28"/>
        </w:rPr>
        <w:t>3. Результаты голосования конкурсной комиссии</w:t>
      </w:r>
    </w:p>
    <w:p w:rsidR="001F6D20" w:rsidRDefault="001F6D20" w:rsidP="001F6D20">
      <w:pPr>
        <w:jc w:val="center"/>
      </w:pPr>
      <w:r>
        <w:rPr>
          <w:sz w:val="16"/>
          <w:szCs w:val="16"/>
        </w:rPr>
        <w:t> </w:t>
      </w:r>
    </w:p>
    <w:p w:rsidR="001F6D20" w:rsidRDefault="001F6D20" w:rsidP="001F6D20">
      <w:r>
        <w:rPr>
          <w:b/>
          <w:bCs/>
        </w:rPr>
        <w:t> </w:t>
      </w:r>
    </w:p>
    <w:p w:rsidR="001F6D20" w:rsidRDefault="001F6D20" w:rsidP="001F6D20">
      <w:r>
        <w:rPr>
          <w:b/>
          <w:bCs/>
        </w:rPr>
        <w:t xml:space="preserve">Лот № 1. Выполнение работ по строительству здания "Узла связи" филиала </w:t>
      </w:r>
      <w:r>
        <w:rPr>
          <w:b/>
          <w:bCs/>
        </w:rPr>
        <w:t xml:space="preserve">                       </w:t>
      </w:r>
      <w:r>
        <w:rPr>
          <w:b/>
          <w:bCs/>
        </w:rPr>
        <w:t>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сети.</w:t>
      </w:r>
    </w:p>
    <w:p w:rsidR="003058C3" w:rsidRDefault="001F6D20" w:rsidP="001F6D20">
      <w:pPr>
        <w:ind w:firstLine="720"/>
        <w:jc w:val="both"/>
        <w:rPr>
          <w:b/>
          <w:bCs/>
        </w:rPr>
      </w:pPr>
      <w:r>
        <w:rPr>
          <w:b/>
          <w:bCs/>
        </w:rPr>
        <w:t> </w:t>
      </w:r>
    </w:p>
    <w:p w:rsidR="001F6D20" w:rsidRPr="0057496E" w:rsidRDefault="001F6D20" w:rsidP="001F6D20">
      <w:pPr>
        <w:ind w:firstLine="720"/>
        <w:jc w:val="both"/>
      </w:pPr>
      <w:r>
        <w:rPr>
          <w:b/>
          <w:bCs/>
        </w:rPr>
        <w:t>Заместитель председателя</w:t>
      </w:r>
      <w:r w:rsidRPr="0057496E">
        <w:rPr>
          <w:b/>
          <w:bCs/>
        </w:rPr>
        <w:t xml:space="preserve">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360"/>
      </w:tblGrid>
      <w:tr w:rsidR="001F6D20" w:rsidRPr="0057496E" w:rsidTr="00671224">
        <w:trPr>
          <w:trHeight w:val="393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Чернявский Ю.А.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ЗА (Не выступал)</w:t>
            </w:r>
          </w:p>
        </w:tc>
      </w:tr>
    </w:tbl>
    <w:p w:rsidR="001F6D20" w:rsidRDefault="001F6D20" w:rsidP="001F6D20">
      <w:pPr>
        <w:ind w:firstLine="720"/>
        <w:jc w:val="both"/>
        <w:rPr>
          <w:b/>
          <w:bCs/>
        </w:rPr>
      </w:pPr>
    </w:p>
    <w:p w:rsidR="001F6D20" w:rsidRPr="0057496E" w:rsidRDefault="001F6D20" w:rsidP="001F6D20">
      <w:pPr>
        <w:ind w:firstLine="720"/>
        <w:jc w:val="both"/>
      </w:pPr>
      <w:r>
        <w:rPr>
          <w:b/>
          <w:bCs/>
        </w:rPr>
        <w:t>Заместитель председателя</w:t>
      </w:r>
      <w:r w:rsidRPr="0057496E">
        <w:rPr>
          <w:b/>
          <w:bCs/>
        </w:rPr>
        <w:t xml:space="preserve">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360"/>
      </w:tblGrid>
      <w:tr w:rsidR="001F6D20" w:rsidRPr="0057496E" w:rsidTr="00671224">
        <w:trPr>
          <w:trHeight w:val="393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Симаков А.А.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ЗА (Не выступал)</w:t>
            </w:r>
          </w:p>
        </w:tc>
      </w:tr>
    </w:tbl>
    <w:p w:rsidR="001F6D20" w:rsidRPr="0057496E" w:rsidRDefault="001F6D20" w:rsidP="001F6D20">
      <w:pPr>
        <w:ind w:firstLine="720"/>
        <w:jc w:val="both"/>
      </w:pPr>
    </w:p>
    <w:p w:rsidR="001F6D20" w:rsidRPr="0057496E" w:rsidRDefault="001F6D20" w:rsidP="001F6D20">
      <w:pPr>
        <w:ind w:firstLine="720"/>
        <w:jc w:val="both"/>
      </w:pPr>
      <w:r w:rsidRPr="0057496E"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284"/>
      </w:tblGrid>
      <w:tr w:rsidR="001F6D20" w:rsidRPr="0057496E" w:rsidTr="00671224">
        <w:trPr>
          <w:trHeight w:val="393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Ванина Е.А.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ЗА (Не выступал)</w:t>
            </w:r>
          </w:p>
        </w:tc>
      </w:tr>
      <w:tr w:rsidR="001F6D20" w:rsidRPr="0057496E" w:rsidTr="00671224">
        <w:trPr>
          <w:trHeight w:val="393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Пивоваров П.В.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ЗА (Не выступал)</w:t>
            </w:r>
          </w:p>
        </w:tc>
      </w:tr>
      <w:tr w:rsidR="001F6D20" w:rsidRPr="0057496E" w:rsidTr="00671224">
        <w:trPr>
          <w:trHeight w:val="393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Гейгер С.В.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ЗА (Не выступал)</w:t>
            </w:r>
          </w:p>
        </w:tc>
      </w:tr>
      <w:tr w:rsidR="001F6D20" w:rsidRPr="0057496E" w:rsidTr="00671224">
        <w:trPr>
          <w:trHeight w:val="393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Марченко В.А.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ЗА (Не выступал)</w:t>
            </w:r>
          </w:p>
        </w:tc>
      </w:tr>
      <w:tr w:rsidR="001F6D20" w:rsidRPr="0057496E" w:rsidTr="00671224">
        <w:trPr>
          <w:trHeight w:val="393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proofErr w:type="spellStart"/>
            <w:r w:rsidRPr="0057496E">
              <w:lastRenderedPageBreak/>
              <w:t>Браворенко</w:t>
            </w:r>
            <w:proofErr w:type="spellEnd"/>
            <w:r w:rsidRPr="0057496E">
              <w:t> Г.К.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ЗА (Не выступал)</w:t>
            </w:r>
          </w:p>
        </w:tc>
      </w:tr>
      <w:tr w:rsidR="001F6D20" w:rsidRPr="0057496E" w:rsidTr="00671224">
        <w:trPr>
          <w:trHeight w:val="393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Осипов В.А.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ЗА (Не выступал)</w:t>
            </w:r>
          </w:p>
        </w:tc>
      </w:tr>
      <w:tr w:rsidR="001F6D20" w:rsidRPr="0057496E" w:rsidTr="00671224">
        <w:trPr>
          <w:trHeight w:val="393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>
              <w:t>Астапова Л.Л.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 w:rsidRPr="0057496E">
              <w:t>ЗА (Не выступал)</w:t>
            </w:r>
          </w:p>
        </w:tc>
      </w:tr>
    </w:tbl>
    <w:p w:rsidR="001F6D20" w:rsidRPr="0057496E" w:rsidRDefault="001F6D20" w:rsidP="001F6D20">
      <w:pPr>
        <w:ind w:firstLine="720"/>
        <w:jc w:val="both"/>
      </w:pPr>
      <w:r w:rsidRPr="0057496E">
        <w:t> </w:t>
      </w:r>
    </w:p>
    <w:p w:rsidR="001F6D20" w:rsidRPr="0057496E" w:rsidRDefault="001F6D20" w:rsidP="001F6D20">
      <w:pPr>
        <w:ind w:firstLine="720"/>
        <w:jc w:val="both"/>
      </w:pPr>
      <w:r w:rsidRPr="0057496E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F6D20" w:rsidRPr="0057496E" w:rsidTr="0067122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r>
              <w:rPr>
                <w:b/>
                <w:bCs/>
              </w:rPr>
              <w:t>Заместитель председателя</w:t>
            </w:r>
            <w:r w:rsidRPr="0057496E">
              <w:rPr>
                <w:b/>
                <w:bCs/>
              </w:rPr>
              <w:t xml:space="preserve"> конкурсной комиссии:</w:t>
            </w:r>
          </w:p>
        </w:tc>
      </w:tr>
      <w:tr w:rsidR="001F6D20" w:rsidRPr="0057496E" w:rsidTr="006712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</w:pPr>
            <w:r w:rsidRPr="0057496E">
              <w:t> </w:t>
            </w:r>
          </w:p>
          <w:p w:rsidR="001F6D20" w:rsidRPr="0057496E" w:rsidRDefault="001F6D20" w:rsidP="00671224">
            <w:pPr>
              <w:pStyle w:val="3"/>
              <w:keepNext w:val="0"/>
            </w:pPr>
            <w:r w:rsidRPr="00BB176F">
              <w:rPr>
                <w:b w:val="0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rPr>
                <w:b w:val="0"/>
                <w:bCs w:val="0"/>
              </w:rPr>
              <w:t>Чернявский Ю.А.</w:t>
            </w:r>
          </w:p>
        </w:tc>
      </w:tr>
    </w:tbl>
    <w:p w:rsidR="001F6D20" w:rsidRPr="0057496E" w:rsidRDefault="001F6D20" w:rsidP="001F6D20">
      <w:pPr>
        <w:jc w:val="both"/>
      </w:pPr>
      <w:r w:rsidRPr="0057496E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F6D20" w:rsidRPr="0057496E" w:rsidTr="00671224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20" w:rsidRPr="0057496E" w:rsidRDefault="001F6D20" w:rsidP="00671224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председателя</w:t>
            </w:r>
            <w:r w:rsidRPr="0057496E">
              <w:rPr>
                <w:b/>
                <w:bCs/>
              </w:rPr>
              <w:t xml:space="preserve"> конкурсной комиссии:</w:t>
            </w:r>
          </w:p>
        </w:tc>
      </w:tr>
      <w:tr w:rsidR="001F6D20" w:rsidRPr="0057496E" w:rsidTr="00671224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6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3969"/>
            </w:tblGrid>
            <w:tr w:rsidR="001F6D20" w:rsidRPr="0057496E" w:rsidTr="00671224">
              <w:tc>
                <w:tcPr>
                  <w:tcW w:w="46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F6D20" w:rsidRPr="0057496E" w:rsidRDefault="001F6D20" w:rsidP="00671224">
                  <w:pPr>
                    <w:pStyle w:val="3"/>
                    <w:keepNext w:val="0"/>
                    <w:jc w:val="both"/>
                  </w:pPr>
                  <w:r w:rsidRPr="0057496E">
                    <w:t> </w:t>
                  </w:r>
                </w:p>
              </w:tc>
              <w:tc>
                <w:tcPr>
                  <w:tcW w:w="39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F6D20" w:rsidRDefault="001F6D20" w:rsidP="00671224">
                  <w:pPr>
                    <w:pStyle w:val="3"/>
                    <w:keepNext w:val="0"/>
                    <w:jc w:val="both"/>
                    <w:rPr>
                      <w:b w:val="0"/>
                      <w:bCs w:val="0"/>
                    </w:rPr>
                  </w:pPr>
                </w:p>
                <w:p w:rsidR="001F6D20" w:rsidRPr="0057496E" w:rsidRDefault="001F6D20" w:rsidP="00671224">
                  <w:pPr>
                    <w:pStyle w:val="3"/>
                    <w:keepNext w:val="0"/>
                    <w:jc w:val="both"/>
                  </w:pPr>
                  <w:r>
                    <w:rPr>
                      <w:b w:val="0"/>
                      <w:bCs w:val="0"/>
                    </w:rPr>
                    <w:t>Симаков А.А.</w:t>
                  </w:r>
                </w:p>
              </w:tc>
            </w:tr>
          </w:tbl>
          <w:p w:rsidR="001F6D20" w:rsidRDefault="001F6D20" w:rsidP="00671224">
            <w:pPr>
              <w:rPr>
                <w:b/>
                <w:bCs/>
              </w:rPr>
            </w:pPr>
          </w:p>
        </w:tc>
      </w:tr>
      <w:tr w:rsidR="001F6D20" w:rsidRPr="0057496E" w:rsidTr="00671224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rPr>
                <w:b/>
                <w:bCs/>
              </w:rPr>
            </w:pPr>
          </w:p>
          <w:p w:rsidR="001F6D20" w:rsidRPr="0057496E" w:rsidRDefault="001F6D20" w:rsidP="00671224">
            <w:r w:rsidRPr="0057496E">
              <w:rPr>
                <w:b/>
                <w:bCs/>
              </w:rPr>
              <w:t>Члены конкурсной комиссии:</w:t>
            </w:r>
          </w:p>
        </w:tc>
      </w:tr>
      <w:tr w:rsidR="001F6D20" w:rsidRPr="0057496E" w:rsidTr="00671224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</w:pPr>
            <w:r w:rsidRPr="0057496E">
              <w:t> </w:t>
            </w:r>
          </w:p>
          <w:p w:rsidR="001F6D20" w:rsidRPr="00BB176F" w:rsidRDefault="001F6D20" w:rsidP="00671224">
            <w:pPr>
              <w:pStyle w:val="3"/>
              <w:keepNext w:val="0"/>
              <w:rPr>
                <w:b w:val="0"/>
              </w:rPr>
            </w:pPr>
            <w:r w:rsidRPr="00BB176F">
              <w:rPr>
                <w:b w:val="0"/>
              </w:rPr>
              <w:t>Опросный лист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rPr>
                <w:b w:val="0"/>
                <w:bCs w:val="0"/>
              </w:rPr>
              <w:t>Ванина Е.А.</w:t>
            </w:r>
          </w:p>
        </w:tc>
      </w:tr>
      <w:tr w:rsidR="001F6D20" w:rsidRPr="0057496E" w:rsidTr="00671224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rPr>
                <w:b w:val="0"/>
                <w:bCs w:val="0"/>
              </w:rPr>
              <w:t>Пивоваров П.В.</w:t>
            </w:r>
          </w:p>
        </w:tc>
      </w:tr>
      <w:tr w:rsidR="001F6D20" w:rsidRPr="0057496E" w:rsidTr="00671224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rPr>
                <w:b w:val="0"/>
                <w:bCs w:val="0"/>
              </w:rPr>
              <w:t>Гейгер С.В.</w:t>
            </w:r>
          </w:p>
        </w:tc>
      </w:tr>
      <w:tr w:rsidR="001F6D20" w:rsidRPr="0057496E" w:rsidTr="00671224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rPr>
                <w:b w:val="0"/>
                <w:bCs w:val="0"/>
              </w:rPr>
              <w:t>Марченко В.А.</w:t>
            </w:r>
          </w:p>
        </w:tc>
      </w:tr>
      <w:tr w:rsidR="001F6D20" w:rsidRPr="0057496E" w:rsidTr="00671224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F6D20" w:rsidRPr="0057496E" w:rsidRDefault="001F6D20" w:rsidP="00671224">
            <w:pPr>
              <w:pStyle w:val="3"/>
              <w:keepNext w:val="0"/>
              <w:jc w:val="both"/>
            </w:pPr>
            <w:proofErr w:type="spellStart"/>
            <w:r w:rsidRPr="0057496E">
              <w:rPr>
                <w:b w:val="0"/>
                <w:bCs w:val="0"/>
              </w:rPr>
              <w:t>Браворенко</w:t>
            </w:r>
            <w:proofErr w:type="spellEnd"/>
            <w:r w:rsidRPr="0057496E">
              <w:rPr>
                <w:b w:val="0"/>
                <w:bCs w:val="0"/>
              </w:rPr>
              <w:t> Г.К.</w:t>
            </w:r>
          </w:p>
        </w:tc>
      </w:tr>
      <w:tr w:rsidR="001F6D20" w:rsidRPr="0057496E" w:rsidTr="00671224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rPr>
                <w:b w:val="0"/>
                <w:bCs w:val="0"/>
              </w:rPr>
              <w:t>Осипов В.А.</w:t>
            </w:r>
          </w:p>
        </w:tc>
      </w:tr>
      <w:tr w:rsidR="001F6D20" w:rsidRPr="0057496E" w:rsidTr="00671224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F6D20" w:rsidRPr="0057496E" w:rsidRDefault="001F6D20" w:rsidP="00671224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Астапова Л.Л.</w:t>
            </w:r>
          </w:p>
        </w:tc>
      </w:tr>
    </w:tbl>
    <w:p w:rsidR="001F6D20" w:rsidRPr="0057496E" w:rsidRDefault="001F6D20" w:rsidP="001F6D20">
      <w:pPr>
        <w:jc w:val="both"/>
      </w:pPr>
      <w:r w:rsidRPr="0057496E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F6D20" w:rsidRPr="0057496E" w:rsidTr="0067122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pPr>
              <w:jc w:val="center"/>
            </w:pPr>
            <w:r w:rsidRPr="0057496E">
              <w:rPr>
                <w:b/>
                <w:bCs/>
              </w:rPr>
              <w:t>Секретарь конкурсной комиссии:</w:t>
            </w:r>
          </w:p>
        </w:tc>
      </w:tr>
      <w:tr w:rsidR="001F6D20" w:rsidRPr="0057496E" w:rsidTr="0067122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Pr="0057496E" w:rsidRDefault="001F6D20" w:rsidP="00671224">
            <w:pPr>
              <w:pStyle w:val="3"/>
              <w:keepNext w:val="0"/>
              <w:jc w:val="both"/>
            </w:pPr>
            <w:r w:rsidRPr="0057496E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D20" w:rsidRDefault="001F6D20" w:rsidP="00671224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F6D20" w:rsidRPr="0057496E" w:rsidRDefault="001F6D20" w:rsidP="00671224">
            <w:pPr>
              <w:pStyle w:val="3"/>
              <w:keepNext w:val="0"/>
              <w:jc w:val="both"/>
            </w:pPr>
            <w:proofErr w:type="spellStart"/>
            <w:r w:rsidRPr="0057496E">
              <w:rPr>
                <w:b w:val="0"/>
                <w:bCs w:val="0"/>
              </w:rPr>
              <w:t>Шумель</w:t>
            </w:r>
            <w:proofErr w:type="spellEnd"/>
            <w:r w:rsidRPr="0057496E">
              <w:rPr>
                <w:b w:val="0"/>
                <w:bCs w:val="0"/>
              </w:rPr>
              <w:t> С.С.</w:t>
            </w:r>
          </w:p>
        </w:tc>
      </w:tr>
    </w:tbl>
    <w:p w:rsidR="001F6D20" w:rsidRDefault="001F6D20" w:rsidP="001F6D20"/>
    <w:p w:rsidR="001F6D20" w:rsidRDefault="001F6D20" w:rsidP="001F6D20">
      <w:pPr>
        <w:ind w:firstLine="720"/>
        <w:jc w:val="both"/>
      </w:pPr>
    </w:p>
    <w:sectPr w:rsidR="001F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20"/>
    <w:rsid w:val="001F6D20"/>
    <w:rsid w:val="002F0B24"/>
    <w:rsid w:val="0030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2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6D20"/>
  </w:style>
  <w:style w:type="character" w:customStyle="1" w:styleId="a4">
    <w:name w:val="Верхний колонтитул Знак"/>
    <w:basedOn w:val="a0"/>
    <w:link w:val="a3"/>
    <w:uiPriority w:val="99"/>
    <w:semiHidden/>
    <w:rsid w:val="001F6D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1F6D20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1F6D20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F6D2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F6D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6D2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F6D2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1F6D20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2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6D20"/>
  </w:style>
  <w:style w:type="character" w:customStyle="1" w:styleId="a4">
    <w:name w:val="Верхний колонтитул Знак"/>
    <w:basedOn w:val="a0"/>
    <w:link w:val="a3"/>
    <w:uiPriority w:val="99"/>
    <w:semiHidden/>
    <w:rsid w:val="001F6D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1F6D20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1F6D20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F6D2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F6D2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6D2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F6D2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1F6D20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2016-05-06T08:20:00Z</dcterms:created>
  <dcterms:modified xsi:type="dcterms:W3CDTF">2016-05-06T08:26:00Z</dcterms:modified>
</cp:coreProperties>
</file>