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DE5" w:rsidRPr="00266DE5" w:rsidRDefault="00266DE5" w:rsidP="00266DE5">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266DE5">
        <w:rPr>
          <w:rFonts w:ascii="Arial" w:eastAsia="Times New Roman" w:hAnsi="Arial" w:cs="Arial"/>
          <w:color w:val="333333"/>
          <w:kern w:val="36"/>
          <w:sz w:val="27"/>
          <w:szCs w:val="27"/>
          <w:lang w:eastAsia="ru-RU"/>
        </w:rPr>
        <w:t>Конкурс (тендер) № 46613 </w:t>
      </w:r>
      <w:r w:rsidRPr="00266DE5">
        <w:rPr>
          <w:rFonts w:ascii="Arial" w:eastAsia="Times New Roman" w:hAnsi="Arial" w:cs="Arial"/>
          <w:color w:val="A0A0A0"/>
          <w:kern w:val="36"/>
          <w:sz w:val="20"/>
          <w:szCs w:val="20"/>
          <w:lang w:eastAsia="ru-RU"/>
        </w:rPr>
        <w:t>(вскрытие конвертов 05.11.2015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266DE5" w:rsidRPr="00266DE5" w:rsidTr="00266DE5">
        <w:trPr>
          <w:tblCellSpacing w:w="0" w:type="dxa"/>
        </w:trPr>
        <w:tc>
          <w:tcPr>
            <w:tcW w:w="0" w:type="auto"/>
            <w:hideMark/>
          </w:tcPr>
          <w:p w:rsidR="00266DE5" w:rsidRPr="00266DE5" w:rsidRDefault="00266DE5" w:rsidP="00266DE5">
            <w:pPr>
              <w:shd w:val="clear" w:color="auto" w:fill="0786D0"/>
              <w:spacing w:after="30" w:line="240" w:lineRule="auto"/>
              <w:rPr>
                <w:rFonts w:ascii="Times New Roman" w:eastAsia="Times New Roman" w:hAnsi="Times New Roman" w:cs="Times New Roman"/>
                <w:color w:val="FFFFFF"/>
                <w:sz w:val="18"/>
                <w:szCs w:val="18"/>
                <w:lang w:eastAsia="ru-RU"/>
              </w:rPr>
            </w:pPr>
            <w:r w:rsidRPr="00266DE5">
              <w:rPr>
                <w:rFonts w:ascii="Times New Roman" w:eastAsia="Times New Roman" w:hAnsi="Times New Roman" w:cs="Times New Roman"/>
                <w:color w:val="FFFFFF"/>
                <w:sz w:val="18"/>
                <w:szCs w:val="18"/>
                <w:lang w:eastAsia="ru-RU"/>
              </w:rPr>
              <w:t>Извещение</w:t>
            </w:r>
          </w:p>
          <w:p w:rsidR="00266DE5" w:rsidRPr="00266DE5" w:rsidRDefault="00266DE5" w:rsidP="00266DE5">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266DE5">
                <w:rPr>
                  <w:rFonts w:ascii="Times New Roman" w:eastAsia="Times New Roman" w:hAnsi="Times New Roman" w:cs="Times New Roman"/>
                  <w:color w:val="50565F"/>
                  <w:sz w:val="18"/>
                  <w:szCs w:val="18"/>
                  <w:u w:val="single"/>
                  <w:bdr w:val="none" w:sz="0" w:space="0" w:color="auto" w:frame="1"/>
                  <w:lang w:eastAsia="ru-RU"/>
                </w:rPr>
                <w:t>Лоты</w:t>
              </w:r>
              <w:r w:rsidRPr="00266DE5">
                <w:rPr>
                  <w:rFonts w:ascii="Times New Roman" w:eastAsia="Times New Roman" w:hAnsi="Times New Roman" w:cs="Times New Roman"/>
                  <w:color w:val="333333"/>
                  <w:sz w:val="18"/>
                  <w:szCs w:val="18"/>
                  <w:u w:val="single"/>
                  <w:bdr w:val="none" w:sz="0" w:space="0" w:color="auto" w:frame="1"/>
                  <w:lang w:eastAsia="ru-RU"/>
                </w:rPr>
                <w:t> - 1</w:t>
              </w:r>
            </w:hyperlink>
          </w:p>
          <w:p w:rsidR="00266DE5" w:rsidRPr="00266DE5" w:rsidRDefault="00266DE5" w:rsidP="00266DE5">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266DE5">
                <w:rPr>
                  <w:rFonts w:ascii="Times New Roman" w:eastAsia="Times New Roman" w:hAnsi="Times New Roman" w:cs="Times New Roman"/>
                  <w:color w:val="50565F"/>
                  <w:sz w:val="18"/>
                  <w:szCs w:val="18"/>
                  <w:u w:val="single"/>
                  <w:bdr w:val="none" w:sz="0" w:space="0" w:color="auto" w:frame="1"/>
                  <w:lang w:eastAsia="ru-RU"/>
                </w:rPr>
                <w:t>Разъяснения</w:t>
              </w:r>
              <w:r w:rsidRPr="00266DE5">
                <w:rPr>
                  <w:rFonts w:ascii="Times New Roman" w:eastAsia="Times New Roman" w:hAnsi="Times New Roman" w:cs="Times New Roman"/>
                  <w:color w:val="333333"/>
                  <w:sz w:val="18"/>
                  <w:szCs w:val="18"/>
                  <w:u w:val="single"/>
                  <w:bdr w:val="none" w:sz="0" w:space="0" w:color="auto" w:frame="1"/>
                  <w:lang w:eastAsia="ru-RU"/>
                </w:rPr>
                <w:t> - 0</w:t>
              </w:r>
            </w:hyperlink>
          </w:p>
          <w:p w:rsidR="00266DE5" w:rsidRPr="00266DE5" w:rsidRDefault="00266DE5" w:rsidP="00266DE5">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266DE5">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266DE5">
                <w:rPr>
                  <w:rFonts w:ascii="Times New Roman" w:eastAsia="Times New Roman" w:hAnsi="Times New Roman" w:cs="Times New Roman"/>
                  <w:color w:val="333333"/>
                  <w:sz w:val="18"/>
                  <w:szCs w:val="18"/>
                  <w:u w:val="single"/>
                  <w:bdr w:val="none" w:sz="0" w:space="0" w:color="auto" w:frame="1"/>
                  <w:lang w:eastAsia="ru-RU"/>
                </w:rPr>
                <w:t> - 0</w:t>
              </w:r>
            </w:hyperlink>
          </w:p>
          <w:p w:rsidR="00266DE5" w:rsidRPr="00266DE5" w:rsidRDefault="00266DE5" w:rsidP="00266DE5">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266DE5">
                <w:rPr>
                  <w:rFonts w:ascii="Times New Roman" w:eastAsia="Times New Roman" w:hAnsi="Times New Roman" w:cs="Times New Roman"/>
                  <w:color w:val="50565F"/>
                  <w:sz w:val="18"/>
                  <w:szCs w:val="18"/>
                  <w:u w:val="single"/>
                  <w:bdr w:val="none" w:sz="0" w:space="0" w:color="auto" w:frame="1"/>
                  <w:lang w:eastAsia="ru-RU"/>
                </w:rPr>
                <w:t>Претенденты</w:t>
              </w:r>
              <w:r w:rsidRPr="00266DE5">
                <w:rPr>
                  <w:rFonts w:ascii="Times New Roman" w:eastAsia="Times New Roman" w:hAnsi="Times New Roman" w:cs="Times New Roman"/>
                  <w:color w:val="333333"/>
                  <w:sz w:val="18"/>
                  <w:szCs w:val="18"/>
                  <w:u w:val="single"/>
                  <w:bdr w:val="none" w:sz="0" w:space="0" w:color="auto" w:frame="1"/>
                  <w:lang w:eastAsia="ru-RU"/>
                </w:rPr>
                <w:t> - 3</w:t>
              </w:r>
            </w:hyperlink>
          </w:p>
          <w:p w:rsidR="00266DE5" w:rsidRPr="00266DE5" w:rsidRDefault="00266DE5" w:rsidP="00266DE5">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266DE5">
                <w:rPr>
                  <w:rFonts w:ascii="Times New Roman" w:eastAsia="Times New Roman" w:hAnsi="Times New Roman" w:cs="Times New Roman"/>
                  <w:color w:val="50565F"/>
                  <w:sz w:val="18"/>
                  <w:szCs w:val="18"/>
                  <w:u w:val="single"/>
                  <w:bdr w:val="none" w:sz="0" w:space="0" w:color="auto" w:frame="1"/>
                  <w:lang w:eastAsia="ru-RU"/>
                </w:rPr>
                <w:t>Статистика посещений</w:t>
              </w:r>
            </w:hyperlink>
          </w:p>
          <w:p w:rsidR="00266DE5" w:rsidRPr="00266DE5" w:rsidRDefault="00266DE5" w:rsidP="00266DE5">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266DE5">
                <w:rPr>
                  <w:rFonts w:ascii="Times New Roman" w:eastAsia="Times New Roman" w:hAnsi="Times New Roman" w:cs="Times New Roman"/>
                  <w:color w:val="50565F"/>
                  <w:sz w:val="18"/>
                  <w:szCs w:val="18"/>
                  <w:u w:val="single"/>
                  <w:bdr w:val="none" w:sz="0" w:space="0" w:color="auto" w:frame="1"/>
                  <w:lang w:eastAsia="ru-RU"/>
                </w:rPr>
                <w:t>История изменений</w:t>
              </w:r>
            </w:hyperlink>
          </w:p>
        </w:tc>
      </w:tr>
    </w:tbl>
    <w:p w:rsidR="00266DE5" w:rsidRPr="00266DE5" w:rsidRDefault="00266DE5" w:rsidP="00266DE5">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266DE5" w:rsidRPr="00266DE5" w:rsidTr="00266DE5">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66DE5" w:rsidRPr="00266DE5">
              <w:trPr>
                <w:tblCellSpacing w:w="7" w:type="dxa"/>
              </w:trPr>
              <w:tc>
                <w:tcPr>
                  <w:tcW w:w="0" w:type="auto"/>
                  <w:shd w:val="clear" w:color="auto" w:fill="C2C9CD"/>
                  <w:tcMar>
                    <w:top w:w="75" w:type="dxa"/>
                    <w:left w:w="75" w:type="dxa"/>
                    <w:bottom w:w="75" w:type="dxa"/>
                    <w:right w:w="75" w:type="dxa"/>
                  </w:tcMar>
                  <w:hideMark/>
                </w:tcPr>
                <w:p w:rsidR="00266DE5" w:rsidRPr="00266DE5" w:rsidRDefault="00266DE5" w:rsidP="00266DE5">
                  <w:pPr>
                    <w:shd w:val="clear" w:color="auto" w:fill="C2C9CD"/>
                    <w:spacing w:after="0" w:line="216" w:lineRule="atLeast"/>
                    <w:outlineLvl w:val="1"/>
                    <w:rPr>
                      <w:rFonts w:ascii="Arial" w:eastAsia="Times New Roman" w:hAnsi="Arial" w:cs="Arial"/>
                      <w:color w:val="333333"/>
                      <w:sz w:val="18"/>
                      <w:szCs w:val="18"/>
                      <w:lang w:eastAsia="ru-RU"/>
                    </w:rPr>
                  </w:pPr>
                  <w:hyperlink r:id="rId10" w:history="1">
                    <w:r w:rsidRPr="00266DE5">
                      <w:rPr>
                        <w:rFonts w:ascii="Arial" w:eastAsia="Times New Roman" w:hAnsi="Arial" w:cs="Arial"/>
                        <w:b/>
                        <w:bCs/>
                        <w:color w:val="990066"/>
                        <w:sz w:val="18"/>
                        <w:szCs w:val="18"/>
                        <w:u w:val="single"/>
                        <w:lang w:eastAsia="ru-RU"/>
                      </w:rPr>
                      <w:t>Филиал акционерного общества энергетики и электрификации "</w:t>
                    </w:r>
                    <w:proofErr w:type="spellStart"/>
                    <w:r w:rsidRPr="00266DE5">
                      <w:rPr>
                        <w:rFonts w:ascii="Arial" w:eastAsia="Times New Roman" w:hAnsi="Arial" w:cs="Arial"/>
                        <w:b/>
                        <w:bCs/>
                        <w:color w:val="990066"/>
                        <w:sz w:val="18"/>
                        <w:szCs w:val="18"/>
                        <w:u w:val="single"/>
                        <w:lang w:eastAsia="ru-RU"/>
                      </w:rPr>
                      <w:t>Тюменьэнерго</w:t>
                    </w:r>
                    <w:proofErr w:type="spellEnd"/>
                    <w:r w:rsidRPr="00266DE5">
                      <w:rPr>
                        <w:rFonts w:ascii="Arial" w:eastAsia="Times New Roman" w:hAnsi="Arial" w:cs="Arial"/>
                        <w:b/>
                        <w:bCs/>
                        <w:color w:val="990066"/>
                        <w:sz w:val="18"/>
                        <w:szCs w:val="18"/>
                        <w:u w:val="single"/>
                        <w:lang w:eastAsia="ru-RU"/>
                      </w:rPr>
                      <w:t xml:space="preserve">" </w:t>
                    </w:r>
                    <w:proofErr w:type="spellStart"/>
                    <w:r w:rsidRPr="00266DE5">
                      <w:rPr>
                        <w:rFonts w:ascii="Arial" w:eastAsia="Times New Roman" w:hAnsi="Arial" w:cs="Arial"/>
                        <w:b/>
                        <w:bCs/>
                        <w:color w:val="990066"/>
                        <w:sz w:val="18"/>
                        <w:szCs w:val="18"/>
                        <w:u w:val="single"/>
                        <w:lang w:eastAsia="ru-RU"/>
                      </w:rPr>
                      <w:t>Нижневартовские</w:t>
                    </w:r>
                    <w:proofErr w:type="spellEnd"/>
                    <w:r w:rsidRPr="00266DE5">
                      <w:rPr>
                        <w:rFonts w:ascii="Arial" w:eastAsia="Times New Roman" w:hAnsi="Arial" w:cs="Arial"/>
                        <w:b/>
                        <w:bCs/>
                        <w:color w:val="990066"/>
                        <w:sz w:val="18"/>
                        <w:szCs w:val="18"/>
                        <w:u w:val="single"/>
                        <w:lang w:eastAsia="ru-RU"/>
                      </w:rPr>
                      <w:t xml:space="preserve"> электрические сети</w:t>
                    </w:r>
                  </w:hyperlink>
                  <w:r w:rsidRPr="00266DE5">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Pr="00266DE5">
                    <w:rPr>
                      <w:rFonts w:ascii="Arial" w:eastAsia="Times New Roman" w:hAnsi="Arial" w:cs="Arial"/>
                      <w:b/>
                      <w:bCs/>
                      <w:color w:val="333333"/>
                      <w:sz w:val="18"/>
                      <w:szCs w:val="18"/>
                      <w:lang w:eastAsia="ru-RU"/>
                    </w:rPr>
                    <w:t>приглашает принять участие в процедуре (тендере)</w:t>
                  </w:r>
                  <w:r w:rsidRPr="00266DE5">
                    <w:rPr>
                      <w:rFonts w:ascii="Arial" w:eastAsia="Times New Roman" w:hAnsi="Arial" w:cs="Arial"/>
                      <w:color w:val="333333"/>
                      <w:sz w:val="18"/>
                      <w:szCs w:val="18"/>
                      <w:lang w:eastAsia="ru-RU"/>
                    </w:rPr>
                    <w:t>.</w:t>
                  </w:r>
                </w:p>
              </w:tc>
            </w:tr>
            <w:tr w:rsidR="00266DE5" w:rsidRPr="00266DE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44"/>
                    <w:gridCol w:w="6683"/>
                  </w:tblGrid>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выполнение работ по покраске оборудования подстанций филиала АО «</w:t>
                        </w:r>
                        <w:proofErr w:type="spellStart"/>
                        <w:r w:rsidRPr="00266DE5">
                          <w:rPr>
                            <w:rFonts w:ascii="Times New Roman" w:eastAsia="Times New Roman" w:hAnsi="Times New Roman" w:cs="Times New Roman"/>
                            <w:sz w:val="24"/>
                            <w:szCs w:val="24"/>
                            <w:lang w:eastAsia="ru-RU"/>
                          </w:rPr>
                          <w:t>Тюменьэнерго</w:t>
                        </w:r>
                        <w:proofErr w:type="spellEnd"/>
                        <w:r w:rsidRPr="00266DE5">
                          <w:rPr>
                            <w:rFonts w:ascii="Times New Roman" w:eastAsia="Times New Roman" w:hAnsi="Times New Roman" w:cs="Times New Roman"/>
                            <w:sz w:val="24"/>
                            <w:szCs w:val="24"/>
                            <w:lang w:eastAsia="ru-RU"/>
                          </w:rPr>
                          <w:t xml:space="preserve">» </w:t>
                        </w:r>
                        <w:proofErr w:type="spellStart"/>
                        <w:r w:rsidRPr="00266DE5">
                          <w:rPr>
                            <w:rFonts w:ascii="Times New Roman" w:eastAsia="Times New Roman" w:hAnsi="Times New Roman" w:cs="Times New Roman"/>
                            <w:sz w:val="24"/>
                            <w:szCs w:val="24"/>
                            <w:lang w:eastAsia="ru-RU"/>
                          </w:rPr>
                          <w:t>Нижневартовские</w:t>
                        </w:r>
                        <w:proofErr w:type="spellEnd"/>
                        <w:r w:rsidRPr="00266DE5">
                          <w:rPr>
                            <w:rFonts w:ascii="Times New Roman" w:eastAsia="Times New Roman" w:hAnsi="Times New Roman" w:cs="Times New Roman"/>
                            <w:sz w:val="24"/>
                            <w:szCs w:val="24"/>
                            <w:lang w:eastAsia="ru-RU"/>
                          </w:rPr>
                          <w:t xml:space="preserve"> электрические сети в 2016 году</w:t>
                        </w:r>
                        <w:r w:rsidRPr="00266DE5">
                          <w:rPr>
                            <w:rFonts w:ascii="Times New Roman" w:eastAsia="Times New Roman" w:hAnsi="Times New Roman" w:cs="Times New Roman"/>
                            <w:sz w:val="24"/>
                            <w:szCs w:val="24"/>
                            <w:lang w:eastAsia="ru-RU"/>
                          </w:rPr>
                          <w:br/>
                        </w:r>
                        <w:r w:rsidRPr="00266DE5">
                          <w:rPr>
                            <w:rFonts w:ascii="Times New Roman" w:eastAsia="Times New Roman" w:hAnsi="Times New Roman" w:cs="Times New Roman"/>
                            <w:b/>
                            <w:bCs/>
                            <w:sz w:val="24"/>
                            <w:szCs w:val="24"/>
                            <w:lang w:eastAsia="ru-RU"/>
                          </w:rPr>
                          <w:t>Лот № 1.</w:t>
                        </w:r>
                        <w:r w:rsidRPr="00266DE5">
                          <w:rPr>
                            <w:rFonts w:ascii="Times New Roman" w:eastAsia="Times New Roman" w:hAnsi="Times New Roman" w:cs="Times New Roman"/>
                            <w:sz w:val="24"/>
                            <w:szCs w:val="24"/>
                            <w:lang w:eastAsia="ru-RU"/>
                          </w:rPr>
                          <w:t> Открытый одноэтапный конкурс без предварительного отбора на право заключения Договора на выполнение работ по покраске оборудования подстанций филиала АО «</w:t>
                        </w:r>
                        <w:proofErr w:type="spellStart"/>
                        <w:r w:rsidRPr="00266DE5">
                          <w:rPr>
                            <w:rFonts w:ascii="Times New Roman" w:eastAsia="Times New Roman" w:hAnsi="Times New Roman" w:cs="Times New Roman"/>
                            <w:sz w:val="24"/>
                            <w:szCs w:val="24"/>
                            <w:lang w:eastAsia="ru-RU"/>
                          </w:rPr>
                          <w:t>Тюменьэнерго</w:t>
                        </w:r>
                        <w:proofErr w:type="spellEnd"/>
                        <w:r w:rsidRPr="00266DE5">
                          <w:rPr>
                            <w:rFonts w:ascii="Times New Roman" w:eastAsia="Times New Roman" w:hAnsi="Times New Roman" w:cs="Times New Roman"/>
                            <w:sz w:val="24"/>
                            <w:szCs w:val="24"/>
                            <w:lang w:eastAsia="ru-RU"/>
                          </w:rPr>
                          <w:t xml:space="preserve">» </w:t>
                        </w:r>
                        <w:proofErr w:type="spellStart"/>
                        <w:r w:rsidRPr="00266DE5">
                          <w:rPr>
                            <w:rFonts w:ascii="Times New Roman" w:eastAsia="Times New Roman" w:hAnsi="Times New Roman" w:cs="Times New Roman"/>
                            <w:sz w:val="24"/>
                            <w:szCs w:val="24"/>
                            <w:lang w:eastAsia="ru-RU"/>
                          </w:rPr>
                          <w:t>Нижневартовские</w:t>
                        </w:r>
                        <w:proofErr w:type="spellEnd"/>
                        <w:r w:rsidRPr="00266DE5">
                          <w:rPr>
                            <w:rFonts w:ascii="Times New Roman" w:eastAsia="Times New Roman" w:hAnsi="Times New Roman" w:cs="Times New Roman"/>
                            <w:sz w:val="24"/>
                            <w:szCs w:val="24"/>
                            <w:lang w:eastAsia="ru-RU"/>
                          </w:rPr>
                          <w:t xml:space="preserve"> электрические сети в 2016 году (АО "</w:t>
                        </w:r>
                        <w:proofErr w:type="spellStart"/>
                        <w:r w:rsidRPr="00266DE5">
                          <w:rPr>
                            <w:rFonts w:ascii="Times New Roman" w:eastAsia="Times New Roman" w:hAnsi="Times New Roman" w:cs="Times New Roman"/>
                            <w:sz w:val="24"/>
                            <w:szCs w:val="24"/>
                            <w:lang w:eastAsia="ru-RU"/>
                          </w:rPr>
                          <w:t>Тюменьэнерго</w:t>
                        </w:r>
                        <w:proofErr w:type="spellEnd"/>
                        <w:r w:rsidRPr="00266DE5">
                          <w:rPr>
                            <w:rFonts w:ascii="Times New Roman" w:eastAsia="Times New Roman" w:hAnsi="Times New Roman" w:cs="Times New Roman"/>
                            <w:sz w:val="24"/>
                            <w:szCs w:val="24"/>
                            <w:lang w:eastAsia="ru-RU"/>
                          </w:rPr>
                          <w:t>")</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4540296 </w:t>
                        </w:r>
                        <w:hyperlink r:id="rId11" w:history="1">
                          <w:r w:rsidRPr="00266DE5">
                            <w:rPr>
                              <w:rFonts w:ascii="Times New Roman" w:eastAsia="Times New Roman" w:hAnsi="Times New Roman" w:cs="Times New Roman"/>
                              <w:color w:val="1C50A4"/>
                              <w:sz w:val="24"/>
                              <w:szCs w:val="24"/>
                              <w:u w:val="single"/>
                              <w:lang w:eastAsia="ru-RU"/>
                            </w:rPr>
                            <w:t>Окраска металлических поверхностей масляными красками и лаками</w:t>
                          </w:r>
                        </w:hyperlink>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4540296 </w:t>
                        </w:r>
                        <w:hyperlink r:id="rId12" w:history="1">
                          <w:r w:rsidRPr="00266DE5">
                            <w:rPr>
                              <w:rFonts w:ascii="Times New Roman" w:eastAsia="Times New Roman" w:hAnsi="Times New Roman" w:cs="Times New Roman"/>
                              <w:color w:val="1C50A4"/>
                              <w:sz w:val="24"/>
                              <w:szCs w:val="24"/>
                              <w:u w:val="single"/>
                              <w:lang w:eastAsia="ru-RU"/>
                            </w:rPr>
                            <w:t>Окраска металлических поверхностей масляными красками и лаками</w:t>
                          </w:r>
                        </w:hyperlink>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266DE5" w:rsidRPr="00266DE5" w:rsidRDefault="00266DE5" w:rsidP="00266DE5">
                        <w:pPr>
                          <w:shd w:val="clear" w:color="auto" w:fill="FFFFFF"/>
                          <w:spacing w:after="6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Деятельность по обеспечению работоспособности электрических сетей;</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Дата публикации:</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06.10.2015 12:19</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b/>
                            <w:bCs/>
                            <w:sz w:val="24"/>
                            <w:szCs w:val="24"/>
                            <w:lang w:eastAsia="ru-RU"/>
                          </w:rPr>
                          <w:t>02.05.2016 - 30.09.2016</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266DE5">
                            <w:rPr>
                              <w:rFonts w:ascii="Times New Roman" w:eastAsia="Times New Roman" w:hAnsi="Times New Roman" w:cs="Times New Roman"/>
                              <w:color w:val="1C50A4"/>
                              <w:sz w:val="24"/>
                              <w:szCs w:val="24"/>
                              <w:u w:val="single"/>
                              <w:lang w:eastAsia="ru-RU"/>
                            </w:rPr>
                            <w:t>Черных Юлия Николаевна</w:t>
                          </w:r>
                        </w:hyperlink>
                        <w:r w:rsidRPr="00266DE5">
                          <w:rPr>
                            <w:rFonts w:ascii="Times New Roman" w:eastAsia="Times New Roman" w:hAnsi="Times New Roman" w:cs="Times New Roman"/>
                            <w:sz w:val="24"/>
                            <w:szCs w:val="24"/>
                            <w:lang w:eastAsia="ru-RU"/>
                          </w:rPr>
                          <w:t>, тел.+7 (3466) 48-42-83, </w:t>
                        </w:r>
                        <w:hyperlink r:id="rId14" w:history="1">
                          <w:r w:rsidRPr="00266DE5">
                            <w:rPr>
                              <w:rFonts w:ascii="Times New Roman" w:eastAsia="Times New Roman" w:hAnsi="Times New Roman" w:cs="Times New Roman"/>
                              <w:color w:val="1C50A4"/>
                              <w:sz w:val="24"/>
                              <w:szCs w:val="24"/>
                              <w:u w:val="single"/>
                              <w:lang w:eastAsia="ru-RU"/>
                            </w:rPr>
                            <w:t>ChernyhYN@vartanet.ru</w:t>
                          </w:r>
                        </w:hyperlink>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Назначена Приказом АО «</w:t>
                        </w:r>
                        <w:proofErr w:type="spellStart"/>
                        <w:r w:rsidRPr="00266DE5">
                          <w:rPr>
                            <w:rFonts w:ascii="Times New Roman" w:eastAsia="Times New Roman" w:hAnsi="Times New Roman" w:cs="Times New Roman"/>
                            <w:sz w:val="24"/>
                            <w:szCs w:val="24"/>
                            <w:lang w:eastAsia="ru-RU"/>
                          </w:rPr>
                          <w:t>Тюменьэнерго</w:t>
                        </w:r>
                        <w:proofErr w:type="spellEnd"/>
                        <w:r w:rsidRPr="00266DE5">
                          <w:rPr>
                            <w:rFonts w:ascii="Times New Roman" w:eastAsia="Times New Roman" w:hAnsi="Times New Roman" w:cs="Times New Roman"/>
                            <w:sz w:val="24"/>
                            <w:szCs w:val="24"/>
                            <w:lang w:eastAsia="ru-RU"/>
                          </w:rPr>
                          <w:t>» № 306 от 16.07.2015 г.</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266DE5">
                          <w:rPr>
                            <w:rFonts w:ascii="Times New Roman" w:eastAsia="Times New Roman" w:hAnsi="Times New Roman" w:cs="Times New Roman"/>
                            <w:sz w:val="24"/>
                            <w:szCs w:val="24"/>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266DE5">
                          <w:rPr>
                            <w:rFonts w:ascii="Times New Roman" w:eastAsia="Times New Roman" w:hAnsi="Times New Roman" w:cs="Times New Roman"/>
                            <w:sz w:val="24"/>
                            <w:szCs w:val="24"/>
                            <w:lang w:eastAsia="ru-RU"/>
                          </w:rPr>
                          <w:br/>
                        </w:r>
                        <w:r w:rsidRPr="00266DE5">
                          <w:rPr>
                            <w:rFonts w:ascii="Times New Roman" w:eastAsia="Times New Roman" w:hAnsi="Times New Roman" w:cs="Times New Roman"/>
                            <w:sz w:val="24"/>
                            <w:szCs w:val="24"/>
                            <w:lang w:eastAsia="ru-RU"/>
                          </w:rPr>
                          <w:lastRenderedPageBreak/>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266DE5">
                          <w:rPr>
                            <w:rFonts w:ascii="Times New Roman" w:eastAsia="Times New Roman" w:hAnsi="Times New Roman" w:cs="Times New Roman"/>
                            <w:sz w:val="24"/>
                            <w:szCs w:val="24"/>
                            <w:lang w:eastAsia="ru-RU"/>
                          </w:rPr>
                          <w:br/>
                          <w:t>- Участник должен обладать гражданской правоспособностью в полном объеме для заключения и исполнения Договора;</w:t>
                        </w:r>
                        <w:r w:rsidRPr="00266DE5">
                          <w:rPr>
                            <w:rFonts w:ascii="Times New Roman" w:eastAsia="Times New Roman" w:hAnsi="Times New Roman" w:cs="Times New Roman"/>
                            <w:sz w:val="24"/>
                            <w:szCs w:val="24"/>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266DE5">
                          <w:rPr>
                            <w:rFonts w:ascii="Times New Roman" w:eastAsia="Times New Roman" w:hAnsi="Times New Roman" w:cs="Times New Roman"/>
                            <w:sz w:val="24"/>
                            <w:szCs w:val="24"/>
                            <w:lang w:eastAsia="ru-RU"/>
                          </w:rPr>
                          <w:br/>
                          <w:t>- Участник должен обладать необходимыми кадровыми ресурсами: наличие ремонтного персонала для выполнения работ, указанных в Техническом задании в режиме 8-часового рабочего дня и 5-ти дневной рабочей недели, в электроустановках напряжением выше 1000 В с соответствующей группой по электробезопасности, согласно требованиям «Правил по охране труда при эксплуатации электроустановок», и в количестве рабочих не менее 25 человек (не менее 7 бригад по 3-4 человека в каждой) с допуском к работе на высоте. В каждой бригаде обеспечить ответственного исполнителя работ (бригадир/мастер) с группой по электробезопасности в электроустановках напряжением выше 1000 В не ниже 3, у остальных исполнителей работ группа по ЭБ не ниже-2. </w:t>
                        </w:r>
                        <w:r w:rsidRPr="00266DE5">
                          <w:rPr>
                            <w:rFonts w:ascii="Times New Roman" w:eastAsia="Times New Roman" w:hAnsi="Times New Roman" w:cs="Times New Roman"/>
                            <w:sz w:val="24"/>
                            <w:szCs w:val="24"/>
                            <w:lang w:eastAsia="ru-RU"/>
                          </w:rPr>
                          <w:br/>
                          <w:t xml:space="preserve">Обеспечить свой персонал сертифицированными средствами индивидуальной защиты работников от воздействий </w:t>
                        </w:r>
                        <w:proofErr w:type="spellStart"/>
                        <w:r w:rsidRPr="00266DE5">
                          <w:rPr>
                            <w:rFonts w:ascii="Times New Roman" w:eastAsia="Times New Roman" w:hAnsi="Times New Roman" w:cs="Times New Roman"/>
                            <w:sz w:val="24"/>
                            <w:szCs w:val="24"/>
                            <w:lang w:eastAsia="ru-RU"/>
                          </w:rPr>
                          <w:t>электродуги</w:t>
                        </w:r>
                        <w:proofErr w:type="spellEnd"/>
                        <w:r w:rsidRPr="00266DE5">
                          <w:rPr>
                            <w:rFonts w:ascii="Times New Roman" w:eastAsia="Times New Roman" w:hAnsi="Times New Roman" w:cs="Times New Roman"/>
                            <w:sz w:val="24"/>
                            <w:szCs w:val="24"/>
                            <w:lang w:eastAsia="ru-RU"/>
                          </w:rPr>
                          <w:t xml:space="preserve"> при работе в электроустановках;</w:t>
                        </w:r>
                        <w:r w:rsidRPr="00266DE5">
                          <w:rPr>
                            <w:rFonts w:ascii="Times New Roman" w:eastAsia="Times New Roman" w:hAnsi="Times New Roman" w:cs="Times New Roman"/>
                            <w:sz w:val="24"/>
                            <w:szCs w:val="24"/>
                            <w:lang w:eastAsia="ru-RU"/>
                          </w:rPr>
                          <w:br/>
                          <w:t>- Участник должен обладать необходимыми основными машинами и механизмами: автогидроподъемник высотой не менее 22 м – не менее 2 ед.; пылесос промышленный или продувочный пистолет с компрессором не менее 1 ед. на бригаду; агрегат окрасочного высокого давления для окраски поверхностей конструкций не менее 1 ед. на бригаду; автотранспорт собственный или арендованный для доставки персонала на объекты выполнения работ, перевозки материалов, оснастки и технологического оборудования не менее 1 ед. на бригаду; приспособления (тура, лестница) не менее 1 ед. на бригаду; сертифицированные средства коллективной и индивидуальной защиты при работе на высоте; </w:t>
                        </w:r>
                        <w:r w:rsidRPr="00266DE5">
                          <w:rPr>
                            <w:rFonts w:ascii="Times New Roman" w:eastAsia="Times New Roman" w:hAnsi="Times New Roman" w:cs="Times New Roman"/>
                            <w:sz w:val="24"/>
                            <w:szCs w:val="24"/>
                            <w:lang w:eastAsia="ru-RU"/>
                          </w:rPr>
                          <w:br/>
                          <w:t>- Техническое и коммерческое предложения должны соответствовать требованиям Заказчика;</w:t>
                        </w:r>
                        <w:r w:rsidRPr="00266DE5">
                          <w:rPr>
                            <w:rFonts w:ascii="Times New Roman" w:eastAsia="Times New Roman" w:hAnsi="Times New Roman" w:cs="Times New Roman"/>
                            <w:sz w:val="24"/>
                            <w:szCs w:val="24"/>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266DE5">
                          <w:rPr>
                            <w:rFonts w:ascii="Times New Roman" w:eastAsia="Times New Roman" w:hAnsi="Times New Roman" w:cs="Times New Roman"/>
                            <w:sz w:val="24"/>
                            <w:szCs w:val="24"/>
                            <w:lang w:eastAsia="ru-RU"/>
                          </w:rPr>
                          <w:br/>
                          <w:t>- Требования к благонадежности Участника, членам коллективного Участника, субподрядчика (соисполнителя/субпоставщика)</w:t>
                        </w:r>
                        <w:r w:rsidRPr="00266DE5">
                          <w:rPr>
                            <w:rFonts w:ascii="Times New Roman" w:eastAsia="Times New Roman" w:hAnsi="Times New Roman" w:cs="Times New Roman"/>
                            <w:sz w:val="24"/>
                            <w:szCs w:val="24"/>
                            <w:lang w:eastAsia="ru-RU"/>
                          </w:rPr>
                          <w:br/>
                          <w:t xml:space="preserve">а) Участник должен дать согласие на проведение проверки благонадежности Службой экономической безопасности АО </w:t>
                        </w:r>
                        <w:r w:rsidRPr="00266DE5">
                          <w:rPr>
                            <w:rFonts w:ascii="Times New Roman" w:eastAsia="Times New Roman" w:hAnsi="Times New Roman" w:cs="Times New Roman"/>
                            <w:sz w:val="24"/>
                            <w:szCs w:val="24"/>
                            <w:lang w:eastAsia="ru-RU"/>
                          </w:rPr>
                          <w:lastRenderedPageBreak/>
                          <w:t>«</w:t>
                        </w:r>
                        <w:proofErr w:type="spellStart"/>
                        <w:r w:rsidRPr="00266DE5">
                          <w:rPr>
                            <w:rFonts w:ascii="Times New Roman" w:eastAsia="Times New Roman" w:hAnsi="Times New Roman" w:cs="Times New Roman"/>
                            <w:sz w:val="24"/>
                            <w:szCs w:val="24"/>
                            <w:lang w:eastAsia="ru-RU"/>
                          </w:rPr>
                          <w:t>Тюменьэнерго</w:t>
                        </w:r>
                        <w:proofErr w:type="spellEnd"/>
                        <w:r w:rsidRPr="00266DE5">
                          <w:rPr>
                            <w:rFonts w:ascii="Times New Roman" w:eastAsia="Times New Roman" w:hAnsi="Times New Roman" w:cs="Times New Roman"/>
                            <w:sz w:val="24"/>
                            <w:szCs w:val="24"/>
                            <w:lang w:eastAsia="ru-RU"/>
                          </w:rPr>
                          <w:t>»;</w:t>
                        </w:r>
                        <w:r w:rsidRPr="00266DE5">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66DE5">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266DE5">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266DE5">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266DE5">
                          <w:rPr>
                            <w:rFonts w:ascii="Times New Roman" w:eastAsia="Times New Roman" w:hAnsi="Times New Roman" w:cs="Times New Roman"/>
                            <w:sz w:val="24"/>
                            <w:szCs w:val="24"/>
                            <w:lang w:eastAsia="ru-RU"/>
                          </w:rPr>
                          <w:br/>
                          <w:t>е) на имущество Участника не должен быть наложен арест;</w:t>
                        </w:r>
                        <w:r w:rsidRPr="00266DE5">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66DE5">
                          <w:rPr>
                            <w:rFonts w:ascii="Times New Roman" w:eastAsia="Times New Roman" w:hAnsi="Times New Roman" w:cs="Times New Roman"/>
                            <w:sz w:val="24"/>
                            <w:szCs w:val="24"/>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266DE5">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266DE5">
                          <w:rPr>
                            <w:rFonts w:ascii="Times New Roman" w:eastAsia="Times New Roman" w:hAnsi="Times New Roman" w:cs="Times New Roman"/>
                            <w:sz w:val="24"/>
                            <w:szCs w:val="24"/>
                            <w:lang w:eastAsia="ru-RU"/>
                          </w:rPr>
                          <w:t>Россети</w:t>
                        </w:r>
                        <w:proofErr w:type="spellEnd"/>
                        <w:r w:rsidRPr="00266DE5">
                          <w:rPr>
                            <w:rFonts w:ascii="Times New Roman" w:eastAsia="Times New Roman" w:hAnsi="Times New Roman" w:cs="Times New Roman"/>
                            <w:sz w:val="24"/>
                            <w:szCs w:val="24"/>
                            <w:lang w:eastAsia="ru-RU"/>
                          </w:rPr>
                          <w:t>», ДЗО (ВЗО) ПАО «</w:t>
                        </w:r>
                        <w:proofErr w:type="spellStart"/>
                        <w:r w:rsidRPr="00266DE5">
                          <w:rPr>
                            <w:rFonts w:ascii="Times New Roman" w:eastAsia="Times New Roman" w:hAnsi="Times New Roman" w:cs="Times New Roman"/>
                            <w:sz w:val="24"/>
                            <w:szCs w:val="24"/>
                            <w:lang w:eastAsia="ru-RU"/>
                          </w:rPr>
                          <w:t>Россети</w:t>
                        </w:r>
                        <w:proofErr w:type="spellEnd"/>
                        <w:r w:rsidRPr="00266DE5">
                          <w:rPr>
                            <w:rFonts w:ascii="Times New Roman" w:eastAsia="Times New Roman" w:hAnsi="Times New Roman" w:cs="Times New Roman"/>
                            <w:sz w:val="24"/>
                            <w:szCs w:val="24"/>
                            <w:lang w:eastAsia="ru-RU"/>
                          </w:rPr>
                          <w:t>», а также родственниками работников ПАО «</w:t>
                        </w:r>
                        <w:proofErr w:type="spellStart"/>
                        <w:r w:rsidRPr="00266DE5">
                          <w:rPr>
                            <w:rFonts w:ascii="Times New Roman" w:eastAsia="Times New Roman" w:hAnsi="Times New Roman" w:cs="Times New Roman"/>
                            <w:sz w:val="24"/>
                            <w:szCs w:val="24"/>
                            <w:lang w:eastAsia="ru-RU"/>
                          </w:rPr>
                          <w:t>Россети</w:t>
                        </w:r>
                        <w:proofErr w:type="spellEnd"/>
                        <w:r w:rsidRPr="00266DE5">
                          <w:rPr>
                            <w:rFonts w:ascii="Times New Roman" w:eastAsia="Times New Roman" w:hAnsi="Times New Roman" w:cs="Times New Roman"/>
                            <w:sz w:val="24"/>
                            <w:szCs w:val="24"/>
                            <w:lang w:eastAsia="ru-RU"/>
                          </w:rPr>
                          <w:t>», ДЗО (ВЗО) ПАО «</w:t>
                        </w:r>
                        <w:proofErr w:type="spellStart"/>
                        <w:r w:rsidRPr="00266DE5">
                          <w:rPr>
                            <w:rFonts w:ascii="Times New Roman" w:eastAsia="Times New Roman" w:hAnsi="Times New Roman" w:cs="Times New Roman"/>
                            <w:sz w:val="24"/>
                            <w:szCs w:val="24"/>
                            <w:lang w:eastAsia="ru-RU"/>
                          </w:rPr>
                          <w:t>Россети</w:t>
                        </w:r>
                        <w:proofErr w:type="spellEnd"/>
                        <w:r w:rsidRPr="00266DE5">
                          <w:rPr>
                            <w:rFonts w:ascii="Times New Roman" w:eastAsia="Times New Roman" w:hAnsi="Times New Roman" w:cs="Times New Roman"/>
                            <w:sz w:val="24"/>
                            <w:szCs w:val="24"/>
                            <w:lang w:eastAsia="ru-RU"/>
                          </w:rPr>
                          <w:t>»;</w:t>
                        </w:r>
                        <w:r w:rsidRPr="00266DE5">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266DE5">
                          <w:rPr>
                            <w:rFonts w:ascii="Times New Roman" w:eastAsia="Times New Roman" w:hAnsi="Times New Roman" w:cs="Times New Roman"/>
                            <w:sz w:val="24"/>
                            <w:szCs w:val="24"/>
                            <w:lang w:eastAsia="ru-RU"/>
                          </w:rPr>
                          <w:br/>
                          <w:t>л) отсутствие у АО "</w:t>
                        </w:r>
                        <w:proofErr w:type="spellStart"/>
                        <w:r w:rsidRPr="00266DE5">
                          <w:rPr>
                            <w:rFonts w:ascii="Times New Roman" w:eastAsia="Times New Roman" w:hAnsi="Times New Roman" w:cs="Times New Roman"/>
                            <w:sz w:val="24"/>
                            <w:szCs w:val="24"/>
                            <w:lang w:eastAsia="ru-RU"/>
                          </w:rPr>
                          <w:t>Тюменьэнерго</w:t>
                        </w:r>
                        <w:proofErr w:type="spellEnd"/>
                        <w:r w:rsidRPr="00266DE5">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266DE5">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266DE5">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266DE5">
                          <w:rPr>
                            <w:rFonts w:ascii="Times New Roman" w:eastAsia="Times New Roman" w:hAnsi="Times New Roman" w:cs="Times New Roman"/>
                            <w:sz w:val="24"/>
                            <w:szCs w:val="24"/>
                            <w:lang w:eastAsia="ru-RU"/>
                          </w:rPr>
                          <w:br/>
                        </w:r>
                        <w:r w:rsidRPr="00266DE5">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266DE5">
                          <w:rPr>
                            <w:rFonts w:ascii="Times New Roman" w:eastAsia="Times New Roman" w:hAnsi="Times New Roman" w:cs="Times New Roman"/>
                            <w:sz w:val="24"/>
                            <w:szCs w:val="24"/>
                            <w:lang w:eastAsia="ru-RU"/>
                          </w:rPr>
                          <w:t>Тюменьэнерго</w:t>
                        </w:r>
                        <w:proofErr w:type="spellEnd"/>
                        <w:r w:rsidRPr="00266DE5">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266DE5">
                          <w:rPr>
                            <w:rFonts w:ascii="Times New Roman" w:eastAsia="Times New Roman" w:hAnsi="Times New Roman" w:cs="Times New Roman"/>
                            <w:sz w:val="24"/>
                            <w:szCs w:val="24"/>
                            <w:lang w:eastAsia="ru-RU"/>
                          </w:rPr>
                          <w:t>Тюменьэнерго</w:t>
                        </w:r>
                        <w:proofErr w:type="spellEnd"/>
                        <w:r w:rsidRPr="00266DE5">
                          <w:rPr>
                            <w:rFonts w:ascii="Times New Roman" w:eastAsia="Times New Roman" w:hAnsi="Times New Roman" w:cs="Times New Roman"/>
                            <w:sz w:val="24"/>
                            <w:szCs w:val="24"/>
                            <w:lang w:eastAsia="ru-RU"/>
                          </w:rPr>
                          <w:t>" (СЭБ АО "</w:t>
                        </w:r>
                        <w:proofErr w:type="spellStart"/>
                        <w:r w:rsidRPr="00266DE5">
                          <w:rPr>
                            <w:rFonts w:ascii="Times New Roman" w:eastAsia="Times New Roman" w:hAnsi="Times New Roman" w:cs="Times New Roman"/>
                            <w:sz w:val="24"/>
                            <w:szCs w:val="24"/>
                            <w:lang w:eastAsia="ru-RU"/>
                          </w:rPr>
                          <w:t>Тюменьэнерго</w:t>
                        </w:r>
                        <w:proofErr w:type="spellEnd"/>
                        <w:r w:rsidRPr="00266DE5">
                          <w:rPr>
                            <w:rFonts w:ascii="Times New Roman" w:eastAsia="Times New Roman" w:hAnsi="Times New Roman" w:cs="Times New Roman"/>
                            <w:sz w:val="24"/>
                            <w:szCs w:val="24"/>
                            <w:lang w:eastAsia="ru-RU"/>
                          </w:rPr>
                          <w:t>").</w:t>
                        </w:r>
                        <w:r w:rsidRPr="00266DE5">
                          <w:rPr>
                            <w:rFonts w:ascii="Times New Roman" w:eastAsia="Times New Roman" w:hAnsi="Times New Roman" w:cs="Times New Roman"/>
                            <w:sz w:val="24"/>
                            <w:szCs w:val="24"/>
                            <w:lang w:eastAsia="ru-RU"/>
                          </w:rPr>
                          <w:br/>
                        </w:r>
                        <w:r w:rsidRPr="00266DE5">
                          <w:rPr>
                            <w:rFonts w:ascii="Times New Roman" w:eastAsia="Times New Roman" w:hAnsi="Times New Roman" w:cs="Times New Roman"/>
                            <w:sz w:val="24"/>
                            <w:szCs w:val="24"/>
                            <w:lang w:eastAsia="ru-RU"/>
                          </w:rPr>
                          <w:lastRenderedPageBreak/>
                          <w:t>- 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266DE5">
                          <w:rPr>
                            <w:rFonts w:ascii="Times New Roman" w:eastAsia="Times New Roman" w:hAnsi="Times New Roman" w:cs="Times New Roman"/>
                            <w:sz w:val="24"/>
                            <w:szCs w:val="24"/>
                            <w:lang w:eastAsia="ru-RU"/>
                          </w:rPr>
                          <w:t>Тюменьэнерго</w:t>
                        </w:r>
                        <w:proofErr w:type="spellEnd"/>
                        <w:r w:rsidRPr="00266DE5">
                          <w:rPr>
                            <w:rFonts w:ascii="Times New Roman" w:eastAsia="Times New Roman" w:hAnsi="Times New Roman" w:cs="Times New Roman"/>
                            <w:sz w:val="24"/>
                            <w:szCs w:val="24"/>
                            <w:lang w:eastAsia="ru-RU"/>
                          </w:rPr>
                          <w:t>» от исполнения заключенного(</w:t>
                        </w:r>
                        <w:proofErr w:type="spellStart"/>
                        <w:r w:rsidRPr="00266DE5">
                          <w:rPr>
                            <w:rFonts w:ascii="Times New Roman" w:eastAsia="Times New Roman" w:hAnsi="Times New Roman" w:cs="Times New Roman"/>
                            <w:sz w:val="24"/>
                            <w:szCs w:val="24"/>
                            <w:lang w:eastAsia="ru-RU"/>
                          </w:rPr>
                          <w:t>ых</w:t>
                        </w:r>
                        <w:proofErr w:type="spellEnd"/>
                        <w:r w:rsidRPr="00266DE5">
                          <w:rPr>
                            <w:rFonts w:ascii="Times New Roman" w:eastAsia="Times New Roman" w:hAnsi="Times New Roman" w:cs="Times New Roman"/>
                            <w:sz w:val="24"/>
                            <w:szCs w:val="24"/>
                            <w:lang w:eastAsia="ru-RU"/>
                          </w:rPr>
                          <w:t>) с Участником закупки договора(</w:t>
                        </w:r>
                        <w:proofErr w:type="spellStart"/>
                        <w:r w:rsidRPr="00266DE5">
                          <w:rPr>
                            <w:rFonts w:ascii="Times New Roman" w:eastAsia="Times New Roman" w:hAnsi="Times New Roman" w:cs="Times New Roman"/>
                            <w:sz w:val="24"/>
                            <w:szCs w:val="24"/>
                            <w:lang w:eastAsia="ru-RU"/>
                          </w:rPr>
                          <w:t>ов</w:t>
                        </w:r>
                        <w:proofErr w:type="spellEnd"/>
                        <w:r w:rsidRPr="00266DE5">
                          <w:rPr>
                            <w:rFonts w:ascii="Times New Roman" w:eastAsia="Times New Roman" w:hAnsi="Times New Roman" w:cs="Times New Roman"/>
                            <w:sz w:val="24"/>
                            <w:szCs w:val="24"/>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266DE5">
                          <w:rPr>
                            <w:rFonts w:ascii="Times New Roman" w:eastAsia="Times New Roman" w:hAnsi="Times New Roman" w:cs="Times New Roman"/>
                            <w:sz w:val="24"/>
                            <w:szCs w:val="24"/>
                            <w:lang w:eastAsia="ru-RU"/>
                          </w:rPr>
                          <w:t>Тюменьэнерго</w:t>
                        </w:r>
                        <w:proofErr w:type="spellEnd"/>
                        <w:r w:rsidRPr="00266DE5">
                          <w:rPr>
                            <w:rFonts w:ascii="Times New Roman" w:eastAsia="Times New Roman" w:hAnsi="Times New Roman" w:cs="Times New Roman"/>
                            <w:sz w:val="24"/>
                            <w:szCs w:val="24"/>
                            <w:lang w:eastAsia="ru-RU"/>
                          </w:rPr>
                          <w:t>", от исполнения заключенного(</w:t>
                        </w:r>
                        <w:proofErr w:type="spellStart"/>
                        <w:r w:rsidRPr="00266DE5">
                          <w:rPr>
                            <w:rFonts w:ascii="Times New Roman" w:eastAsia="Times New Roman" w:hAnsi="Times New Roman" w:cs="Times New Roman"/>
                            <w:sz w:val="24"/>
                            <w:szCs w:val="24"/>
                            <w:lang w:eastAsia="ru-RU"/>
                          </w:rPr>
                          <w:t>ых</w:t>
                        </w:r>
                        <w:proofErr w:type="spellEnd"/>
                        <w:r w:rsidRPr="00266DE5">
                          <w:rPr>
                            <w:rFonts w:ascii="Times New Roman" w:eastAsia="Times New Roman" w:hAnsi="Times New Roman" w:cs="Times New Roman"/>
                            <w:sz w:val="24"/>
                            <w:szCs w:val="24"/>
                            <w:lang w:eastAsia="ru-RU"/>
                          </w:rPr>
                          <w:t>) с АО "</w:t>
                        </w:r>
                        <w:proofErr w:type="spellStart"/>
                        <w:r w:rsidRPr="00266DE5">
                          <w:rPr>
                            <w:rFonts w:ascii="Times New Roman" w:eastAsia="Times New Roman" w:hAnsi="Times New Roman" w:cs="Times New Roman"/>
                            <w:sz w:val="24"/>
                            <w:szCs w:val="24"/>
                            <w:lang w:eastAsia="ru-RU"/>
                          </w:rPr>
                          <w:t>Тюменьэнерго"договора</w:t>
                        </w:r>
                        <w:proofErr w:type="spellEnd"/>
                        <w:r w:rsidRPr="00266DE5">
                          <w:rPr>
                            <w:rFonts w:ascii="Times New Roman" w:eastAsia="Times New Roman" w:hAnsi="Times New Roman" w:cs="Times New Roman"/>
                            <w:sz w:val="24"/>
                            <w:szCs w:val="24"/>
                            <w:lang w:eastAsia="ru-RU"/>
                          </w:rPr>
                          <w:t xml:space="preserve"> (</w:t>
                        </w:r>
                        <w:proofErr w:type="spellStart"/>
                        <w:r w:rsidRPr="00266DE5">
                          <w:rPr>
                            <w:rFonts w:ascii="Times New Roman" w:eastAsia="Times New Roman" w:hAnsi="Times New Roman" w:cs="Times New Roman"/>
                            <w:sz w:val="24"/>
                            <w:szCs w:val="24"/>
                            <w:lang w:eastAsia="ru-RU"/>
                          </w:rPr>
                          <w:t>ов</w:t>
                        </w:r>
                        <w:proofErr w:type="spellEnd"/>
                        <w:r w:rsidRPr="00266DE5">
                          <w:rPr>
                            <w:rFonts w:ascii="Times New Roman" w:eastAsia="Times New Roman" w:hAnsi="Times New Roman" w:cs="Times New Roman"/>
                            <w:sz w:val="24"/>
                            <w:szCs w:val="24"/>
                            <w:lang w:eastAsia="ru-RU"/>
                          </w:rPr>
                          <w:t>)</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hyperlink r:id="rId15" w:tgtFrame="_blank" w:history="1">
                          <w:r w:rsidRPr="00266DE5">
                            <w:rPr>
                              <w:rFonts w:ascii="Times New Roman" w:eastAsia="Times New Roman" w:hAnsi="Times New Roman" w:cs="Times New Roman"/>
                              <w:color w:val="1C50A4"/>
                              <w:sz w:val="24"/>
                              <w:szCs w:val="24"/>
                              <w:u w:val="single"/>
                              <w:lang w:eastAsia="ru-RU"/>
                            </w:rPr>
                            <w:t>Скачать файл</w:t>
                          </w:r>
                          <w:r w:rsidRPr="00266DE5">
                            <w:rPr>
                              <w:rFonts w:ascii="Times New Roman" w:eastAsia="Times New Roman" w:hAnsi="Times New Roman" w:cs="Times New Roman"/>
                              <w:color w:val="1C50A4"/>
                              <w:sz w:val="24"/>
                              <w:szCs w:val="24"/>
                              <w:lang w:eastAsia="ru-RU"/>
                            </w:rPr>
                            <w:t> </w:t>
                          </w:r>
                          <w:r w:rsidRPr="00266DE5">
                            <w:rPr>
                              <w:rFonts w:ascii="Times New Roman" w:eastAsia="Times New Roman" w:hAnsi="Times New Roman" w:cs="Times New Roman"/>
                              <w:b/>
                              <w:bCs/>
                              <w:color w:val="1C50A4"/>
                              <w:sz w:val="24"/>
                              <w:szCs w:val="24"/>
                              <w:u w:val="single"/>
                              <w:lang w:eastAsia="ru-RU"/>
                            </w:rPr>
                            <w:t>Конкурсная документация с изменениями.7z</w:t>
                          </w:r>
                        </w:hyperlink>
                        <w:r w:rsidRPr="00266DE5">
                          <w:rPr>
                            <w:rFonts w:ascii="Times New Roman" w:eastAsia="Times New Roman" w:hAnsi="Times New Roman" w:cs="Times New Roman"/>
                            <w:sz w:val="24"/>
                            <w:szCs w:val="24"/>
                            <w:lang w:eastAsia="ru-RU"/>
                          </w:rPr>
                          <w:t> (20.8 МБ)</w:t>
                        </w:r>
                      </w:p>
                      <w:p w:rsidR="00266DE5" w:rsidRPr="00266DE5" w:rsidRDefault="00266DE5" w:rsidP="00266DE5">
                        <w:pPr>
                          <w:spacing w:after="0" w:line="240" w:lineRule="auto"/>
                          <w:rPr>
                            <w:rFonts w:ascii="Times New Roman" w:eastAsia="Times New Roman" w:hAnsi="Times New Roman" w:cs="Times New Roman"/>
                            <w:sz w:val="24"/>
                            <w:szCs w:val="24"/>
                            <w:lang w:eastAsia="ru-RU"/>
                          </w:rPr>
                        </w:pPr>
                        <w:hyperlink r:id="rId16" w:tgtFrame="_blank" w:history="1">
                          <w:r w:rsidRPr="00266DE5">
                            <w:rPr>
                              <w:rFonts w:ascii="Times New Roman" w:eastAsia="Times New Roman" w:hAnsi="Times New Roman" w:cs="Times New Roman"/>
                              <w:color w:val="1C50A4"/>
                              <w:sz w:val="24"/>
                              <w:szCs w:val="24"/>
                              <w:u w:val="single"/>
                              <w:lang w:eastAsia="ru-RU"/>
                            </w:rPr>
                            <w:t>Скачать файл</w:t>
                          </w:r>
                          <w:r w:rsidRPr="00266DE5">
                            <w:rPr>
                              <w:rFonts w:ascii="Times New Roman" w:eastAsia="Times New Roman" w:hAnsi="Times New Roman" w:cs="Times New Roman"/>
                              <w:color w:val="1C50A4"/>
                              <w:sz w:val="24"/>
                              <w:szCs w:val="24"/>
                              <w:lang w:eastAsia="ru-RU"/>
                            </w:rPr>
                            <w:t> </w:t>
                          </w:r>
                          <w:r w:rsidRPr="00266DE5">
                            <w:rPr>
                              <w:rFonts w:ascii="Times New Roman" w:eastAsia="Times New Roman" w:hAnsi="Times New Roman" w:cs="Times New Roman"/>
                              <w:b/>
                              <w:bCs/>
                              <w:color w:val="1C50A4"/>
                              <w:sz w:val="24"/>
                              <w:szCs w:val="24"/>
                              <w:u w:val="single"/>
                              <w:lang w:eastAsia="ru-RU"/>
                            </w:rPr>
                            <w:t>Изменения в извещении.pdf</w:t>
                          </w:r>
                        </w:hyperlink>
                        <w:r w:rsidRPr="00266DE5">
                          <w:rPr>
                            <w:rFonts w:ascii="Times New Roman" w:eastAsia="Times New Roman" w:hAnsi="Times New Roman" w:cs="Times New Roman"/>
                            <w:sz w:val="24"/>
                            <w:szCs w:val="24"/>
                            <w:lang w:eastAsia="ru-RU"/>
                          </w:rPr>
                          <w:t> (34 КБ)</w:t>
                        </w:r>
                      </w:p>
                      <w:p w:rsidR="00266DE5" w:rsidRPr="00266DE5" w:rsidRDefault="00266DE5" w:rsidP="00266DE5">
                        <w:pPr>
                          <w:spacing w:after="0" w:line="240" w:lineRule="auto"/>
                          <w:rPr>
                            <w:rFonts w:ascii="Times New Roman" w:eastAsia="Times New Roman" w:hAnsi="Times New Roman" w:cs="Times New Roman"/>
                            <w:sz w:val="24"/>
                            <w:szCs w:val="24"/>
                            <w:lang w:eastAsia="ru-RU"/>
                          </w:rPr>
                        </w:pPr>
                        <w:hyperlink r:id="rId17" w:tgtFrame="_blank" w:history="1">
                          <w:r w:rsidRPr="00266DE5">
                            <w:rPr>
                              <w:rFonts w:ascii="Times New Roman" w:eastAsia="Times New Roman" w:hAnsi="Times New Roman" w:cs="Times New Roman"/>
                              <w:color w:val="1C50A4"/>
                              <w:sz w:val="24"/>
                              <w:szCs w:val="24"/>
                              <w:u w:val="single"/>
                              <w:lang w:eastAsia="ru-RU"/>
                            </w:rPr>
                            <w:t>Скачать файл</w:t>
                          </w:r>
                          <w:r w:rsidRPr="00266DE5">
                            <w:rPr>
                              <w:rFonts w:ascii="Times New Roman" w:eastAsia="Times New Roman" w:hAnsi="Times New Roman" w:cs="Times New Roman"/>
                              <w:color w:val="1C50A4"/>
                              <w:sz w:val="24"/>
                              <w:szCs w:val="24"/>
                              <w:lang w:eastAsia="ru-RU"/>
                            </w:rPr>
                            <w:t> </w:t>
                          </w:r>
                          <w:r w:rsidRPr="00266DE5">
                            <w:rPr>
                              <w:rFonts w:ascii="Times New Roman" w:eastAsia="Times New Roman" w:hAnsi="Times New Roman" w:cs="Times New Roman"/>
                              <w:b/>
                              <w:bCs/>
                              <w:color w:val="1C50A4"/>
                              <w:sz w:val="24"/>
                              <w:szCs w:val="24"/>
                              <w:u w:val="single"/>
                              <w:lang w:eastAsia="ru-RU"/>
                            </w:rPr>
                            <w:t>Акты и ДВ 35 КНС-18 покраска оборудования.pdf</w:t>
                          </w:r>
                        </w:hyperlink>
                        <w:r w:rsidRPr="00266DE5">
                          <w:rPr>
                            <w:rFonts w:ascii="Times New Roman" w:eastAsia="Times New Roman" w:hAnsi="Times New Roman" w:cs="Times New Roman"/>
                            <w:sz w:val="24"/>
                            <w:szCs w:val="24"/>
                            <w:lang w:eastAsia="ru-RU"/>
                          </w:rPr>
                          <w:t> (319 КБ)</w:t>
                        </w:r>
                      </w:p>
                      <w:p w:rsidR="00266DE5" w:rsidRPr="00266DE5" w:rsidRDefault="00266DE5" w:rsidP="00266DE5">
                        <w:pPr>
                          <w:spacing w:after="0" w:line="240" w:lineRule="auto"/>
                          <w:rPr>
                            <w:rFonts w:ascii="Times New Roman" w:eastAsia="Times New Roman" w:hAnsi="Times New Roman" w:cs="Times New Roman"/>
                            <w:sz w:val="24"/>
                            <w:szCs w:val="24"/>
                            <w:lang w:eastAsia="ru-RU"/>
                          </w:rPr>
                        </w:pPr>
                        <w:hyperlink r:id="rId18" w:history="1">
                          <w:r w:rsidRPr="00266DE5">
                            <w:rPr>
                              <w:rFonts w:ascii="Times New Roman" w:eastAsia="Times New Roman" w:hAnsi="Times New Roman" w:cs="Times New Roman"/>
                              <w:color w:val="1C50A4"/>
                              <w:sz w:val="24"/>
                              <w:szCs w:val="24"/>
                              <w:u w:val="single"/>
                              <w:lang w:eastAsia="ru-RU"/>
                            </w:rPr>
                            <w:t>Получить все файлы единым архивом</w:t>
                          </w:r>
                        </w:hyperlink>
                      </w:p>
                      <w:p w:rsidR="00266DE5" w:rsidRPr="00266DE5" w:rsidRDefault="00266DE5" w:rsidP="00266DE5">
                        <w:pPr>
                          <w:spacing w:after="0" w:line="240" w:lineRule="auto"/>
                          <w:rPr>
                            <w:rFonts w:ascii="Times New Roman" w:eastAsia="Times New Roman" w:hAnsi="Times New Roman" w:cs="Times New Roman"/>
                            <w:sz w:val="24"/>
                            <w:szCs w:val="24"/>
                            <w:lang w:eastAsia="ru-RU"/>
                          </w:rPr>
                        </w:pPr>
                        <w:hyperlink r:id="rId19" w:history="1">
                          <w:r w:rsidRPr="00266DE5">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266DE5" w:rsidRPr="00266DE5" w:rsidRDefault="00266DE5" w:rsidP="00266DE5">
                        <w:pPr>
                          <w:spacing w:after="0" w:line="240" w:lineRule="auto"/>
                          <w:rPr>
                            <w:rFonts w:ascii="Times New Roman" w:eastAsia="Times New Roman" w:hAnsi="Times New Roman" w:cs="Times New Roman"/>
                            <w:sz w:val="24"/>
                            <w:szCs w:val="24"/>
                            <w:lang w:eastAsia="ru-RU"/>
                          </w:rPr>
                        </w:pPr>
                        <w:hyperlink r:id="rId20" w:tgtFrame="signature" w:history="1">
                          <w:r w:rsidRPr="00266DE5">
                            <w:rPr>
                              <w:rFonts w:ascii="Times New Roman" w:eastAsia="Times New Roman" w:hAnsi="Times New Roman" w:cs="Times New Roman"/>
                              <w:color w:val="1C50A4"/>
                              <w:sz w:val="24"/>
                              <w:szCs w:val="24"/>
                              <w:u w:val="single"/>
                              <w:lang w:eastAsia="ru-RU"/>
                            </w:rPr>
                            <w:t>Подписана ЭП</w:t>
                          </w:r>
                        </w:hyperlink>
                      </w:p>
                      <w:p w:rsidR="00266DE5" w:rsidRPr="00266DE5" w:rsidRDefault="00266DE5" w:rsidP="00266DE5">
                        <w:pPr>
                          <w:spacing w:after="0" w:line="240" w:lineRule="auto"/>
                          <w:rPr>
                            <w:rFonts w:ascii="Times New Roman" w:eastAsia="Times New Roman" w:hAnsi="Times New Roman" w:cs="Times New Roman"/>
                            <w:sz w:val="24"/>
                            <w:szCs w:val="24"/>
                            <w:lang w:eastAsia="ru-RU"/>
                          </w:rPr>
                        </w:pPr>
                        <w:hyperlink r:id="rId21" w:history="1">
                          <w:r w:rsidRPr="00266DE5">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Не предусмотрено</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Цена с НДС</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Вскрытие конвертов с заявками состоится </w:t>
                        </w:r>
                        <w:r w:rsidRPr="00266DE5">
                          <w:rPr>
                            <w:rFonts w:ascii="Times New Roman" w:eastAsia="Times New Roman" w:hAnsi="Times New Roman" w:cs="Times New Roman"/>
                            <w:b/>
                            <w:bCs/>
                            <w:sz w:val="24"/>
                            <w:szCs w:val="24"/>
                            <w:lang w:eastAsia="ru-RU"/>
                          </w:rPr>
                          <w:t>05.11.2015 в 11:00 по московскому времени</w:t>
                        </w:r>
                        <w:r w:rsidRPr="00266DE5">
                          <w:rPr>
                            <w:rFonts w:ascii="Times New Roman" w:eastAsia="Times New Roman" w:hAnsi="Times New Roman" w:cs="Times New Roman"/>
                            <w:sz w:val="24"/>
                            <w:szCs w:val="24"/>
                            <w:lang w:eastAsia="ru-RU"/>
                          </w:rPr>
                          <w:t>.</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lastRenderedPageBreak/>
                          <w:t>Дата рассмотрения заявок:</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25.11.2015 15:00</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Тюменская область, Ханты-Мансийский автономный округ-Югра, г. Нижневартовск, ул. Пермская, 22.</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07.12.2015 15:00</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Тюменская область, Ханты-Мансийский автономный округ-Югра, г. Нижневартовск, ул. Пермская, 22.</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66DE5">
                          <w:rPr>
                            <w:rFonts w:ascii="Times New Roman" w:eastAsia="Times New Roman" w:hAnsi="Times New Roman" w:cs="Times New Roman"/>
                            <w:sz w:val="24"/>
                            <w:szCs w:val="24"/>
                            <w:lang w:eastAsia="ru-RU"/>
                          </w:rPr>
                          <w:t>ранжировке</w:t>
                        </w:r>
                        <w:proofErr w:type="spellEnd"/>
                        <w:r w:rsidRPr="00266DE5">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Лот № 1. 21 104 571,46 руб. (цена с НДС)</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Переторжка:</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Организатор конкурса имеет право воспользоваться правом на проведение переторжки.</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Да</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266DE5">
                          <w:rPr>
                            <w:rFonts w:ascii="Times New Roman" w:eastAsia="Times New Roman" w:hAnsi="Times New Roman" w:cs="Times New Roman"/>
                            <w:noProof/>
                            <w:sz w:val="18"/>
                            <w:szCs w:val="18"/>
                            <w:lang w:eastAsia="ru-RU"/>
                          </w:rPr>
                          <w:drawing>
                            <wp:inline distT="0" distB="0" distL="0" distR="0" wp14:anchorId="09549FA8" wp14:editId="31E23ECF">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266DE5">
                          <w:rPr>
                            <w:rFonts w:ascii="Times New Roman" w:eastAsia="Times New Roman" w:hAnsi="Times New Roman" w:cs="Times New Roman"/>
                            <w:sz w:val="18"/>
                            <w:szCs w:val="18"/>
                            <w:lang w:eastAsia="ru-RU"/>
                          </w:rPr>
                          <w:t>:</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Да</w:t>
                        </w:r>
                      </w:p>
                    </w:tc>
                  </w:tr>
                  <w:tr w:rsidR="00266DE5" w:rsidRPr="00266DE5">
                    <w:trPr>
                      <w:tblCellSpacing w:w="0" w:type="dxa"/>
                    </w:trPr>
                    <w:tc>
                      <w:tcPr>
                        <w:tcW w:w="0" w:type="auto"/>
                        <w:shd w:val="clear" w:color="auto" w:fill="E9E9E9"/>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В отношении участников закупки установлено требование о привлечении к исполнению договора субподрядчиков из числа МСП</w:t>
                        </w:r>
                        <w:r w:rsidRPr="00266DE5">
                          <w:rPr>
                            <w:rFonts w:ascii="Times New Roman" w:eastAsia="Times New Roman" w:hAnsi="Times New Roman" w:cs="Times New Roman"/>
                            <w:noProof/>
                            <w:sz w:val="18"/>
                            <w:szCs w:val="18"/>
                            <w:lang w:eastAsia="ru-RU"/>
                          </w:rPr>
                          <w:drawing>
                            <wp:inline distT="0" distB="0" distL="0" distR="0" wp14:anchorId="0E7DA6BB" wp14:editId="440FBA2A">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266DE5">
                          <w:rPr>
                            <w:rFonts w:ascii="Times New Roman" w:eastAsia="Times New Roman" w:hAnsi="Times New Roman" w:cs="Times New Roman"/>
                            <w:sz w:val="18"/>
                            <w:szCs w:val="18"/>
                            <w:lang w:eastAsia="ru-RU"/>
                          </w:rPr>
                          <w:t>:</w:t>
                        </w:r>
                      </w:p>
                    </w:tc>
                    <w:tc>
                      <w:tcPr>
                        <w:tcW w:w="0" w:type="auto"/>
                        <w:shd w:val="clear" w:color="auto" w:fill="E9E9E9"/>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Да</w:t>
                        </w:r>
                      </w:p>
                    </w:tc>
                  </w:tr>
                  <w:tr w:rsidR="00266DE5" w:rsidRPr="00266DE5">
                    <w:trPr>
                      <w:tblCellSpacing w:w="0" w:type="dxa"/>
                    </w:trPr>
                    <w:tc>
                      <w:tcPr>
                        <w:tcW w:w="0" w:type="auto"/>
                        <w:shd w:val="clear" w:color="auto" w:fill="F7F7F7"/>
                        <w:hideMark/>
                      </w:tcPr>
                      <w:p w:rsidR="00266DE5" w:rsidRPr="00266DE5" w:rsidRDefault="00266DE5" w:rsidP="00266DE5">
                        <w:pPr>
                          <w:spacing w:after="0" w:line="240" w:lineRule="auto"/>
                          <w:jc w:val="right"/>
                          <w:rPr>
                            <w:rFonts w:ascii="Times New Roman" w:eastAsia="Times New Roman" w:hAnsi="Times New Roman" w:cs="Times New Roman"/>
                            <w:sz w:val="18"/>
                            <w:szCs w:val="18"/>
                            <w:lang w:eastAsia="ru-RU"/>
                          </w:rPr>
                        </w:pPr>
                        <w:r w:rsidRPr="00266DE5">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F7F7F7"/>
                        <w:hideMark/>
                      </w:tcPr>
                      <w:p w:rsidR="00266DE5" w:rsidRPr="00266DE5" w:rsidRDefault="00266DE5" w:rsidP="00266DE5">
                        <w:pPr>
                          <w:spacing w:after="0" w:line="240" w:lineRule="auto"/>
                          <w:rPr>
                            <w:rFonts w:ascii="Times New Roman" w:eastAsia="Times New Roman" w:hAnsi="Times New Roman" w:cs="Times New Roman"/>
                            <w:sz w:val="24"/>
                            <w:szCs w:val="24"/>
                            <w:lang w:eastAsia="ru-RU"/>
                          </w:rPr>
                        </w:pPr>
                        <w:r w:rsidRPr="00266DE5">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66DE5">
                          <w:rPr>
                            <w:rFonts w:ascii="Times New Roman" w:eastAsia="Times New Roman" w:hAnsi="Times New Roman" w:cs="Times New Roman"/>
                            <w:sz w:val="24"/>
                            <w:szCs w:val="24"/>
                            <w:lang w:eastAsia="ru-RU"/>
                          </w:rPr>
                          <w:br/>
                          <w:t xml:space="preserve">Информация о закупке размещена на Официальном сайте РФ – www.zakupki.gov.ru, на </w:t>
                        </w:r>
                        <w:proofErr w:type="spellStart"/>
                        <w:r w:rsidRPr="00266DE5">
                          <w:rPr>
                            <w:rFonts w:ascii="Times New Roman" w:eastAsia="Times New Roman" w:hAnsi="Times New Roman" w:cs="Times New Roman"/>
                            <w:sz w:val="24"/>
                            <w:szCs w:val="24"/>
                            <w:lang w:eastAsia="ru-RU"/>
                          </w:rPr>
                          <w:t>электронно</w:t>
                        </w:r>
                        <w:proofErr w:type="spellEnd"/>
                        <w:r w:rsidRPr="00266DE5">
                          <w:rPr>
                            <w:rFonts w:ascii="Times New Roman" w:eastAsia="Times New Roman" w:hAnsi="Times New Roman" w:cs="Times New Roman"/>
                            <w:sz w:val="24"/>
                            <w:szCs w:val="24"/>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266DE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66DE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66DE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w:t>
                        </w:r>
                        <w:r w:rsidRPr="00266DE5">
                          <w:rPr>
                            <w:rFonts w:ascii="Times New Roman" w:eastAsia="Times New Roman" w:hAnsi="Times New Roman" w:cs="Times New Roman"/>
                            <w:sz w:val="24"/>
                            <w:szCs w:val="24"/>
                            <w:lang w:eastAsia="ru-RU"/>
                          </w:rPr>
                          <w:lastRenderedPageBreak/>
                          <w:t xml:space="preserve">занявшего одно из верхних мест в </w:t>
                        </w:r>
                        <w:proofErr w:type="spellStart"/>
                        <w:r w:rsidRPr="00266DE5">
                          <w:rPr>
                            <w:rFonts w:ascii="Times New Roman" w:eastAsia="Times New Roman" w:hAnsi="Times New Roman" w:cs="Times New Roman"/>
                            <w:sz w:val="24"/>
                            <w:szCs w:val="24"/>
                            <w:lang w:eastAsia="ru-RU"/>
                          </w:rPr>
                          <w:t>ранжировке</w:t>
                        </w:r>
                        <w:proofErr w:type="spellEnd"/>
                        <w:r w:rsidRPr="00266DE5">
                          <w:rPr>
                            <w:rFonts w:ascii="Times New Roman" w:eastAsia="Times New Roman" w:hAnsi="Times New Roman" w:cs="Times New Roman"/>
                            <w:sz w:val="24"/>
                            <w:szCs w:val="24"/>
                            <w:lang w:eastAsia="ru-RU"/>
                          </w:rPr>
                          <w:t xml:space="preserve">, прохождения </w:t>
                        </w:r>
                        <w:proofErr w:type="spellStart"/>
                        <w:r w:rsidRPr="00266DE5">
                          <w:rPr>
                            <w:rFonts w:ascii="Times New Roman" w:eastAsia="Times New Roman" w:hAnsi="Times New Roman" w:cs="Times New Roman"/>
                            <w:sz w:val="24"/>
                            <w:szCs w:val="24"/>
                            <w:lang w:eastAsia="ru-RU"/>
                          </w:rPr>
                          <w:t>постквалификации</w:t>
                        </w:r>
                        <w:proofErr w:type="spellEnd"/>
                        <w:r w:rsidRPr="00266DE5">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266DE5">
                          <w:rPr>
                            <w:rFonts w:ascii="Times New Roman" w:eastAsia="Times New Roman" w:hAnsi="Times New Roman" w:cs="Times New Roman"/>
                            <w:sz w:val="24"/>
                            <w:szCs w:val="24"/>
                            <w:lang w:eastAsia="ru-RU"/>
                          </w:rPr>
                          <w:t>Постквалификация</w:t>
                        </w:r>
                        <w:proofErr w:type="spellEnd"/>
                        <w:r w:rsidRPr="00266DE5">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266DE5">
                          <w:rPr>
                            <w:rFonts w:ascii="Times New Roman" w:eastAsia="Times New Roman" w:hAnsi="Times New Roman" w:cs="Times New Roman"/>
                            <w:sz w:val="24"/>
                            <w:szCs w:val="24"/>
                            <w:lang w:eastAsia="ru-RU"/>
                          </w:rPr>
                          <w:t>Постквалификация</w:t>
                        </w:r>
                        <w:proofErr w:type="spellEnd"/>
                        <w:r w:rsidRPr="00266DE5">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266DE5">
                          <w:rPr>
                            <w:rFonts w:ascii="Times New Roman" w:eastAsia="Times New Roman" w:hAnsi="Times New Roman" w:cs="Times New Roman"/>
                            <w:sz w:val="24"/>
                            <w:szCs w:val="24"/>
                            <w:lang w:eastAsia="ru-RU"/>
                          </w:rPr>
                          <w:t>постквалификации</w:t>
                        </w:r>
                        <w:proofErr w:type="spellEnd"/>
                        <w:r w:rsidRPr="00266DE5">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266DE5">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66DE5">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bl>
                <w:p w:rsidR="00266DE5" w:rsidRPr="00266DE5" w:rsidRDefault="00266DE5" w:rsidP="00266DE5">
                  <w:pPr>
                    <w:spacing w:after="0" w:line="240" w:lineRule="auto"/>
                    <w:rPr>
                      <w:rFonts w:ascii="Times New Roman" w:eastAsia="Times New Roman" w:hAnsi="Times New Roman" w:cs="Times New Roman"/>
                      <w:sz w:val="24"/>
                      <w:szCs w:val="24"/>
                      <w:lang w:eastAsia="ru-RU"/>
                    </w:rPr>
                  </w:pPr>
                </w:p>
              </w:tc>
            </w:tr>
          </w:tbl>
          <w:p w:rsidR="00266DE5" w:rsidRPr="00266DE5" w:rsidRDefault="00266DE5" w:rsidP="00266DE5">
            <w:pPr>
              <w:spacing w:after="0" w:line="240" w:lineRule="auto"/>
              <w:rPr>
                <w:rFonts w:ascii="Times New Roman" w:eastAsia="Times New Roman" w:hAnsi="Times New Roman" w:cs="Times New Roman"/>
                <w:sz w:val="24"/>
                <w:szCs w:val="24"/>
                <w:lang w:eastAsia="ru-RU"/>
              </w:rPr>
            </w:pPr>
          </w:p>
        </w:tc>
      </w:tr>
    </w:tbl>
    <w:p w:rsidR="00D75279" w:rsidRDefault="00D75279">
      <w:bookmarkStart w:id="0" w:name="_GoBack"/>
      <w:bookmarkEnd w:id="0"/>
    </w:p>
    <w:sectPr w:rsidR="00D75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E5"/>
    <w:rsid w:val="00266DE5"/>
    <w:rsid w:val="00D75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8BB83-A5C7-48BD-ABB5-79AD6855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633516">
      <w:bodyDiv w:val="1"/>
      <w:marLeft w:val="0"/>
      <w:marRight w:val="0"/>
      <w:marTop w:val="0"/>
      <w:marBottom w:val="0"/>
      <w:divBdr>
        <w:top w:val="none" w:sz="0" w:space="0" w:color="auto"/>
        <w:left w:val="none" w:sz="0" w:space="0" w:color="auto"/>
        <w:bottom w:val="none" w:sz="0" w:space="0" w:color="auto"/>
        <w:right w:val="none" w:sz="0" w:space="0" w:color="auto"/>
      </w:divBdr>
      <w:divsChild>
        <w:div w:id="1006326866">
          <w:marLeft w:val="0"/>
          <w:marRight w:val="0"/>
          <w:marTop w:val="0"/>
          <w:marBottom w:val="0"/>
          <w:divBdr>
            <w:top w:val="none" w:sz="0" w:space="0" w:color="auto"/>
            <w:left w:val="none" w:sz="0" w:space="0" w:color="auto"/>
            <w:bottom w:val="none" w:sz="0" w:space="0" w:color="auto"/>
            <w:right w:val="none" w:sz="0" w:space="0" w:color="auto"/>
          </w:divBdr>
          <w:divsChild>
            <w:div w:id="166289496">
              <w:marLeft w:val="0"/>
              <w:marRight w:val="15"/>
              <w:marTop w:val="0"/>
              <w:marBottom w:val="30"/>
              <w:divBdr>
                <w:top w:val="none" w:sz="0" w:space="0" w:color="auto"/>
                <w:left w:val="none" w:sz="0" w:space="0" w:color="auto"/>
                <w:bottom w:val="none" w:sz="0" w:space="0" w:color="auto"/>
                <w:right w:val="none" w:sz="0" w:space="0" w:color="auto"/>
              </w:divBdr>
            </w:div>
            <w:div w:id="985548113">
              <w:marLeft w:val="0"/>
              <w:marRight w:val="15"/>
              <w:marTop w:val="0"/>
              <w:marBottom w:val="30"/>
              <w:divBdr>
                <w:top w:val="none" w:sz="0" w:space="0" w:color="auto"/>
                <w:left w:val="none" w:sz="0" w:space="0" w:color="auto"/>
                <w:bottom w:val="none" w:sz="0" w:space="0" w:color="auto"/>
                <w:right w:val="none" w:sz="0" w:space="0" w:color="auto"/>
              </w:divBdr>
            </w:div>
            <w:div w:id="1060593872">
              <w:marLeft w:val="0"/>
              <w:marRight w:val="15"/>
              <w:marTop w:val="0"/>
              <w:marBottom w:val="30"/>
              <w:divBdr>
                <w:top w:val="none" w:sz="0" w:space="0" w:color="auto"/>
                <w:left w:val="none" w:sz="0" w:space="0" w:color="auto"/>
                <w:bottom w:val="none" w:sz="0" w:space="0" w:color="auto"/>
                <w:right w:val="none" w:sz="0" w:space="0" w:color="auto"/>
              </w:divBdr>
            </w:div>
            <w:div w:id="986663308">
              <w:marLeft w:val="0"/>
              <w:marRight w:val="15"/>
              <w:marTop w:val="0"/>
              <w:marBottom w:val="30"/>
              <w:divBdr>
                <w:top w:val="none" w:sz="0" w:space="0" w:color="auto"/>
                <w:left w:val="none" w:sz="0" w:space="0" w:color="auto"/>
                <w:bottom w:val="none" w:sz="0" w:space="0" w:color="auto"/>
                <w:right w:val="none" w:sz="0" w:space="0" w:color="auto"/>
              </w:divBdr>
            </w:div>
            <w:div w:id="560142492">
              <w:marLeft w:val="0"/>
              <w:marRight w:val="15"/>
              <w:marTop w:val="0"/>
              <w:marBottom w:val="30"/>
              <w:divBdr>
                <w:top w:val="none" w:sz="0" w:space="0" w:color="auto"/>
                <w:left w:val="none" w:sz="0" w:space="0" w:color="auto"/>
                <w:bottom w:val="none" w:sz="0" w:space="0" w:color="auto"/>
                <w:right w:val="none" w:sz="0" w:space="0" w:color="auto"/>
              </w:divBdr>
            </w:div>
            <w:div w:id="704452340">
              <w:marLeft w:val="0"/>
              <w:marRight w:val="15"/>
              <w:marTop w:val="0"/>
              <w:marBottom w:val="30"/>
              <w:divBdr>
                <w:top w:val="none" w:sz="0" w:space="0" w:color="auto"/>
                <w:left w:val="none" w:sz="0" w:space="0" w:color="auto"/>
                <w:bottom w:val="none" w:sz="0" w:space="0" w:color="auto"/>
                <w:right w:val="none" w:sz="0" w:space="0" w:color="auto"/>
              </w:divBdr>
            </w:div>
            <w:div w:id="229005864">
              <w:marLeft w:val="0"/>
              <w:marRight w:val="15"/>
              <w:marTop w:val="0"/>
              <w:marBottom w:val="30"/>
              <w:divBdr>
                <w:top w:val="none" w:sz="0" w:space="0" w:color="auto"/>
                <w:left w:val="none" w:sz="0" w:space="0" w:color="auto"/>
                <w:bottom w:val="none" w:sz="0" w:space="0" w:color="auto"/>
                <w:right w:val="none" w:sz="0" w:space="0" w:color="auto"/>
              </w:divBdr>
            </w:div>
            <w:div w:id="2010863386">
              <w:marLeft w:val="0"/>
              <w:marRight w:val="60"/>
              <w:marTop w:val="60"/>
              <w:marBottom w:val="60"/>
              <w:divBdr>
                <w:top w:val="none" w:sz="0" w:space="0" w:color="auto"/>
                <w:left w:val="none" w:sz="0" w:space="0" w:color="auto"/>
                <w:bottom w:val="none" w:sz="0" w:space="0" w:color="auto"/>
                <w:right w:val="none" w:sz="0" w:space="0" w:color="auto"/>
              </w:divBdr>
              <w:divsChild>
                <w:div w:id="847718229">
                  <w:marLeft w:val="0"/>
                  <w:marRight w:val="0"/>
                  <w:marTop w:val="0"/>
                  <w:marBottom w:val="0"/>
                  <w:divBdr>
                    <w:top w:val="none" w:sz="0" w:space="0" w:color="auto"/>
                    <w:left w:val="none" w:sz="0" w:space="0" w:color="auto"/>
                    <w:bottom w:val="none" w:sz="0" w:space="0" w:color="auto"/>
                    <w:right w:val="none" w:sz="0" w:space="0" w:color="auto"/>
                  </w:divBdr>
                </w:div>
              </w:divsChild>
            </w:div>
            <w:div w:id="492138364">
              <w:marLeft w:val="0"/>
              <w:marRight w:val="0"/>
              <w:marTop w:val="0"/>
              <w:marBottom w:val="0"/>
              <w:divBdr>
                <w:top w:val="none" w:sz="0" w:space="0" w:color="auto"/>
                <w:left w:val="none" w:sz="0" w:space="0" w:color="auto"/>
                <w:bottom w:val="none" w:sz="0" w:space="0" w:color="auto"/>
                <w:right w:val="none" w:sz="0" w:space="0" w:color="auto"/>
              </w:divBdr>
            </w:div>
            <w:div w:id="528301071">
              <w:marLeft w:val="0"/>
              <w:marRight w:val="0"/>
              <w:marTop w:val="0"/>
              <w:marBottom w:val="0"/>
              <w:divBdr>
                <w:top w:val="none" w:sz="0" w:space="0" w:color="auto"/>
                <w:left w:val="none" w:sz="0" w:space="0" w:color="auto"/>
                <w:bottom w:val="none" w:sz="0" w:space="0" w:color="auto"/>
                <w:right w:val="none" w:sz="0" w:space="0" w:color="auto"/>
              </w:divBdr>
            </w:div>
            <w:div w:id="821316535">
              <w:marLeft w:val="0"/>
              <w:marRight w:val="0"/>
              <w:marTop w:val="0"/>
              <w:marBottom w:val="0"/>
              <w:divBdr>
                <w:top w:val="none" w:sz="0" w:space="0" w:color="auto"/>
                <w:left w:val="none" w:sz="0" w:space="0" w:color="auto"/>
                <w:bottom w:val="none" w:sz="0" w:space="0" w:color="auto"/>
                <w:right w:val="none" w:sz="0" w:space="0" w:color="auto"/>
              </w:divBdr>
            </w:div>
            <w:div w:id="1546063695">
              <w:marLeft w:val="0"/>
              <w:marRight w:val="0"/>
              <w:marTop w:val="0"/>
              <w:marBottom w:val="0"/>
              <w:divBdr>
                <w:top w:val="none" w:sz="0" w:space="0" w:color="auto"/>
                <w:left w:val="none" w:sz="0" w:space="0" w:color="auto"/>
                <w:bottom w:val="none" w:sz="0" w:space="0" w:color="auto"/>
                <w:right w:val="none" w:sz="0" w:space="0" w:color="auto"/>
              </w:divBdr>
            </w:div>
            <w:div w:id="1490902576">
              <w:marLeft w:val="0"/>
              <w:marRight w:val="0"/>
              <w:marTop w:val="0"/>
              <w:marBottom w:val="0"/>
              <w:divBdr>
                <w:top w:val="none" w:sz="0" w:space="0" w:color="auto"/>
                <w:left w:val="none" w:sz="0" w:space="0" w:color="auto"/>
                <w:bottom w:val="none" w:sz="0" w:space="0" w:color="auto"/>
                <w:right w:val="none" w:sz="0" w:space="0" w:color="auto"/>
              </w:divBdr>
            </w:div>
            <w:div w:id="20324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6613&amp;show=statistics" TargetMode="External"/><Relationship Id="rId13" Type="http://schemas.openxmlformats.org/officeDocument/2006/relationships/hyperlink" Target="http://www.b2b-mrsk.ru/popups/send_message.html?action=send&amp;to=125052&amp;subject=%D0%92%D0%BE%D0%BF%D1%80%D0%BE%D1%81+%D0%BF%D0%BE+%D0%BA%D0%BE%D0%BD%D0%BA%D1%83%D1%80%D1%81%D1%83+%E2%84%96+46613" TargetMode="External"/><Relationship Id="rId18" Type="http://schemas.openxmlformats.org/officeDocument/2006/relationships/hyperlink" Target="http://www.b2b-mrsk.ru/market/view_tender.html?id=46613" TargetMode="Externa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edit_tender.html?id=46613&amp;action=send_letters" TargetMode="External"/><Relationship Id="rId12" Type="http://schemas.openxmlformats.org/officeDocument/2006/relationships/hyperlink" Target="http://www.b2b-mrsk.ru/market/list_tenders.html?open=1&amp;all=0&amp;cat_id=64540296" TargetMode="External"/><Relationship Id="rId17" Type="http://schemas.openxmlformats.org/officeDocument/2006/relationships/hyperlink" Target="http://www.b2b-mrsk.ru/download.html?file=file%2F26188229.pdf&amp;title=%D0%90%D0%BA%D1%82%D1%8B+%D0%B8+%D0%94%D0%92+35+%D0%9A%D0%9D%D0%A1-18+%D0%BF%D0%BE%D0%BA%D1%80%D0%B0%D1%81%D0%BA%D0%B0+%D0%BE%D0%B1%D0%BE%D1%80%D1%83%D0%B4%D0%BE%D0%B2%D0%B0%D0%BD%D0%B8%D1%8F.pdf" TargetMode="External"/><Relationship Id="rId2" Type="http://schemas.openxmlformats.org/officeDocument/2006/relationships/settings" Target="settings.xml"/><Relationship Id="rId16" Type="http://schemas.openxmlformats.org/officeDocument/2006/relationships/hyperlink" Target="http://www.b2b-mrsk.ru/download.html?file=file%2F26188228.pdf&amp;title=%D0%98%D0%B7%D0%BC%D0%B5%D0%BD%D0%B5%D0%BD%D0%B8%D1%8F+%D0%B2+%D0%B8%D0%B7%D0%B2%D0%B5%D1%89%D0%B5%D0%BD%D0%B8%D0%B8.pdf" TargetMode="External"/><Relationship Id="rId20" Type="http://schemas.openxmlformats.org/officeDocument/2006/relationships/hyperlink" Target="http://www.b2b-mrsk.ru/market/view_tender.html?id=46613&amp;action=signed_doc&amp;key=docs" TargetMode="External"/><Relationship Id="rId1" Type="http://schemas.openxmlformats.org/officeDocument/2006/relationships/styles" Target="styles.xml"/><Relationship Id="rId6" Type="http://schemas.openxmlformats.org/officeDocument/2006/relationships/hyperlink" Target="http://www.b2b-mrsk.ru/market/view_tender.html?id=46613&amp;action=invitations" TargetMode="External"/><Relationship Id="rId11" Type="http://schemas.openxmlformats.org/officeDocument/2006/relationships/hyperlink" Target="http://www.b2b-mrsk.ru/market/list_tenders.html?open=1&amp;all=0&amp;cat_id=64540296" TargetMode="External"/><Relationship Id="rId24" Type="http://schemas.openxmlformats.org/officeDocument/2006/relationships/theme" Target="theme/theme1.xml"/><Relationship Id="rId5" Type="http://schemas.openxmlformats.org/officeDocument/2006/relationships/hyperlink" Target="http://www.b2b-mrsk.ru/market/view_tender.html?id=46613&amp;action=explanation" TargetMode="External"/><Relationship Id="rId15" Type="http://schemas.openxmlformats.org/officeDocument/2006/relationships/hyperlink" Target="http://www.b2b-mrsk.ru/download.html?file=file%2F26188225.7z&amp;title=%D0%9A%D0%BE%D0%BD%D0%BA%D1%83%D1%80%D1%81%D0%BD%D0%B0%D1%8F+%D0%B4%D0%BE%D0%BA%D1%83%D0%BC%D0%B5%D0%BD%D1%82%D0%B0%D1%86%D0%B8%D1%8F+%D1%81+%D0%B8%D0%B7%D0%BC%D0%B5%D0%BD%D0%B5%D0%BD%D0%B8%D1%8F%D0%BC%D0%B8.7z" TargetMode="External"/><Relationship Id="rId23" Type="http://schemas.openxmlformats.org/officeDocument/2006/relationships/fontTable" Target="fontTable.xml"/><Relationship Id="rId10" Type="http://schemas.openxmlformats.org/officeDocument/2006/relationships/hyperlink" Target="http://www.b2b-mrsk.ru/firms/filial-aktsionernogo-obshchestva-energetiki-i-elektrifikatsii-tiumenenergo-nizhnevartovskie-elektricheskie-seti/102351/" TargetMode="External"/><Relationship Id="rId19" Type="http://schemas.openxmlformats.org/officeDocument/2006/relationships/hyperlink" Target="http://www.b2b-mrsk.ru/market/edit_tender.html?id=46613&amp;action=docs" TargetMode="External"/><Relationship Id="rId4" Type="http://schemas.openxmlformats.org/officeDocument/2006/relationships/hyperlink" Target="http://www.b2b-mrsk.ru/market/view_tender.html?id=46613&amp;show=lots" TargetMode="External"/><Relationship Id="rId9" Type="http://schemas.openxmlformats.org/officeDocument/2006/relationships/hyperlink" Target="http://www.b2b-mrsk.ru/market/view_tender.html?id=46613&amp;show=changes" TargetMode="External"/><Relationship Id="rId14" Type="http://schemas.openxmlformats.org/officeDocument/2006/relationships/hyperlink" Target="mailto:ChernyhYN@vartanet.ru"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2284</Words>
  <Characters>13020</Characters>
  <Application>Microsoft Office Word</Application>
  <DocSecurity>0</DocSecurity>
  <Lines>108</Lines>
  <Paragraphs>30</Paragraphs>
  <ScaleCrop>false</ScaleCrop>
  <Company>NVES</Company>
  <LinksUpToDate>false</LinksUpToDate>
  <CharactersWithSpaces>15274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2015-10-21T11:19:00Z</dcterms:created>
  <dcterms:modified xsi:type="dcterms:W3CDTF">2015-10-21T11:20:00Z</dcterms:modified>
</cp:coreProperties>
</file>