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F2" w:rsidRDefault="000D3DF2" w:rsidP="00F812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Разъяснения по</w:t>
      </w:r>
    </w:p>
    <w:p w:rsidR="00DB5917" w:rsidRDefault="00DB5917" w:rsidP="000A17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открытому одноэтапному</w:t>
      </w:r>
      <w:r w:rsidRPr="00DB5917">
        <w:rPr>
          <w:rFonts w:ascii="Times New Roman" w:hAnsi="Times New Roman"/>
          <w:b/>
          <w:sz w:val="24"/>
          <w:szCs w:val="24"/>
        </w:rPr>
        <w:t xml:space="preserve"> конкурс</w:t>
      </w:r>
      <w:r>
        <w:rPr>
          <w:rFonts w:ascii="Times New Roman" w:hAnsi="Times New Roman"/>
          <w:b/>
          <w:sz w:val="24"/>
          <w:szCs w:val="24"/>
        </w:rPr>
        <w:t>у</w:t>
      </w:r>
      <w:r w:rsidRPr="00DB5917">
        <w:rPr>
          <w:rFonts w:ascii="Times New Roman" w:hAnsi="Times New Roman"/>
          <w:b/>
          <w:sz w:val="24"/>
          <w:szCs w:val="24"/>
        </w:rPr>
        <w:t xml:space="preserve"> без предварительн</w:t>
      </w:r>
      <w:r w:rsidR="00B84F31">
        <w:rPr>
          <w:rFonts w:ascii="Times New Roman" w:hAnsi="Times New Roman"/>
          <w:b/>
          <w:sz w:val="24"/>
          <w:szCs w:val="24"/>
        </w:rPr>
        <w:t>ого отбора на право заключения д</w:t>
      </w:r>
      <w:r w:rsidRPr="00DB5917">
        <w:rPr>
          <w:rFonts w:ascii="Times New Roman" w:hAnsi="Times New Roman"/>
          <w:b/>
          <w:sz w:val="24"/>
          <w:szCs w:val="24"/>
        </w:rPr>
        <w:t xml:space="preserve">оговора на </w:t>
      </w:r>
      <w:r w:rsidR="00B84F31" w:rsidRPr="00B84F31">
        <w:rPr>
          <w:rFonts w:ascii="Times New Roman" w:hAnsi="Times New Roman"/>
          <w:b/>
          <w:sz w:val="24"/>
          <w:szCs w:val="24"/>
        </w:rPr>
        <w:t xml:space="preserve">выполнение работ по расширению просек </w:t>
      </w:r>
      <w:proofErr w:type="gramStart"/>
      <w:r w:rsidR="00B84F31" w:rsidRPr="00B84F31">
        <w:rPr>
          <w:rFonts w:ascii="Times New Roman" w:hAnsi="Times New Roman"/>
          <w:b/>
          <w:sz w:val="24"/>
          <w:szCs w:val="24"/>
        </w:rPr>
        <w:t>ВЛ</w:t>
      </w:r>
      <w:proofErr w:type="gramEnd"/>
      <w:r w:rsidR="00B84F31" w:rsidRPr="00B84F31">
        <w:rPr>
          <w:rFonts w:ascii="Times New Roman" w:hAnsi="Times New Roman"/>
          <w:b/>
          <w:sz w:val="24"/>
          <w:szCs w:val="24"/>
        </w:rPr>
        <w:t xml:space="preserve"> 110 </w:t>
      </w:r>
      <w:proofErr w:type="spellStart"/>
      <w:r w:rsidR="00B84F31" w:rsidRPr="00B84F31">
        <w:rPr>
          <w:rFonts w:ascii="Times New Roman" w:hAnsi="Times New Roman"/>
          <w:b/>
          <w:sz w:val="24"/>
          <w:szCs w:val="24"/>
        </w:rPr>
        <w:t>кВ</w:t>
      </w:r>
      <w:proofErr w:type="spellEnd"/>
      <w:r w:rsidR="00B84F31" w:rsidRPr="00B84F31">
        <w:rPr>
          <w:rFonts w:ascii="Times New Roman" w:hAnsi="Times New Roman"/>
          <w:b/>
          <w:sz w:val="24"/>
          <w:szCs w:val="24"/>
        </w:rPr>
        <w:t xml:space="preserve"> до требований ПУЭ филиала АО "</w:t>
      </w:r>
      <w:proofErr w:type="spellStart"/>
      <w:r w:rsidR="00B84F31" w:rsidRPr="00B84F31">
        <w:rPr>
          <w:rFonts w:ascii="Times New Roman" w:hAnsi="Times New Roman"/>
          <w:b/>
          <w:sz w:val="24"/>
          <w:szCs w:val="24"/>
        </w:rPr>
        <w:t>Тюменьэнерго</w:t>
      </w:r>
      <w:proofErr w:type="spellEnd"/>
      <w:r w:rsidR="00B84F31" w:rsidRPr="00B84F31">
        <w:rPr>
          <w:rFonts w:ascii="Times New Roman" w:hAnsi="Times New Roman"/>
          <w:b/>
          <w:sz w:val="24"/>
          <w:szCs w:val="24"/>
        </w:rPr>
        <w:t>" Северные электрические сети</w:t>
      </w:r>
      <w:r w:rsidR="00B84F31">
        <w:rPr>
          <w:rFonts w:ascii="Times New Roman" w:hAnsi="Times New Roman"/>
          <w:b/>
          <w:sz w:val="24"/>
          <w:szCs w:val="24"/>
        </w:rPr>
        <w:t>.</w:t>
      </w:r>
    </w:p>
    <w:p w:rsidR="00B20A37" w:rsidRDefault="00B20A37" w:rsidP="00B20A37">
      <w:pPr>
        <w:spacing w:after="0" w:line="343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0A37" w:rsidRPr="00B20A37" w:rsidRDefault="00B20A37" w:rsidP="00B20A37">
      <w:pPr>
        <w:spacing w:after="0" w:line="343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A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Вопрос:</w:t>
      </w:r>
    </w:p>
    <w:p w:rsidR="00B20A37" w:rsidRDefault="00B20A37" w:rsidP="00B20A37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Изучив документацию по Открытому конкурсу в электронной форме без предварительного отбора на право заключения договора на выполнение работ по расширению просек </w:t>
      </w:r>
      <w:proofErr w:type="gramStart"/>
      <w:r w:rsidRPr="00B20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proofErr w:type="gramEnd"/>
      <w:r w:rsidRPr="00B20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110 </w:t>
      </w:r>
      <w:proofErr w:type="spellStart"/>
      <w:r w:rsidRPr="00B20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spellEnd"/>
      <w:r w:rsidRPr="00B20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требований ПУЭ филиала АО "</w:t>
      </w:r>
      <w:proofErr w:type="spellStart"/>
      <w:r w:rsidRPr="00B20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Тюменьэнерго</w:t>
      </w:r>
      <w:proofErr w:type="spellEnd"/>
      <w:r w:rsidRPr="00B20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Северные электрические сети (947574), просим предоставить ответы на вопросы, возникшие после изучения материалов:</w:t>
      </w:r>
    </w:p>
    <w:p w:rsidR="00B20A37" w:rsidRDefault="00B20A37" w:rsidP="00B20A37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Просим предоставить проектную и сметную документацию на выполнение работ по расширению просек </w:t>
      </w:r>
      <w:proofErr w:type="gramStart"/>
      <w:r w:rsidRPr="00B20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proofErr w:type="gramEnd"/>
      <w:r w:rsidRPr="00B20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110 </w:t>
      </w:r>
      <w:proofErr w:type="spellStart"/>
      <w:r w:rsidRPr="00B20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spellEnd"/>
      <w:r w:rsidRPr="00B20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требований ПУЭ филиала АО "</w:t>
      </w:r>
      <w:proofErr w:type="spellStart"/>
      <w:r w:rsidRPr="00B20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Тюменьэнерго</w:t>
      </w:r>
      <w:proofErr w:type="spellEnd"/>
      <w:r w:rsidRPr="00B20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Северные электрические сети, в разрезе каждой ЛЭП, указанной в Техническом задании.</w:t>
      </w:r>
    </w:p>
    <w:p w:rsidR="00B20A37" w:rsidRDefault="00B20A37" w:rsidP="00B20A37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Согласно пункту 5.14 Технического задания, при производстве работ Исполнитель обязан выполнить утилизацию обнаруженного валежника (бурелома), находящегося в охранной зоне ВЛ. В разделе 4. Технического задания «Основные характеристики </w:t>
      </w:r>
      <w:proofErr w:type="gramStart"/>
      <w:r w:rsidRPr="00B20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proofErr w:type="gramEnd"/>
      <w:r w:rsidRPr="00B20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110 </w:t>
      </w:r>
      <w:proofErr w:type="spellStart"/>
      <w:r w:rsidRPr="00B20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spellEnd"/>
      <w:r w:rsidRPr="00B20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указаны номера пролетов на которых необходимо провести расширение.</w:t>
      </w:r>
    </w:p>
    <w:p w:rsidR="00B20A37" w:rsidRDefault="00B20A37" w:rsidP="00B20A37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этим просим разъяснить о необходимости утилизации обнаруженного валежника (бурелома), находящегося в охранной зоне </w:t>
      </w:r>
      <w:proofErr w:type="gramStart"/>
      <w:r w:rsidRPr="00B20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proofErr w:type="gramEnd"/>
      <w:r w:rsidRPr="00B20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пролетах не указанных в разделе 4. Технического задания. </w:t>
      </w:r>
    </w:p>
    <w:p w:rsidR="00B20A37" w:rsidRDefault="00B20A37" w:rsidP="00B20A37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пункте 32.4. Информационной карты указано Обязательное требование к Участникам закупки. Участник должен обладать необходимыми кадровыми ресурсами, в том числе: - механизаторы, имеющий квалификационный разряд не ниже 3, не менее 3 человека в бригаде.</w:t>
      </w:r>
    </w:p>
    <w:p w:rsidR="00B20A37" w:rsidRPr="00B20A37" w:rsidRDefault="00B20A37" w:rsidP="00B20A37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этим, просим разъяснить, специалисты каких профессий понимаются под категорией механизаторы (например: трактористы, бульдозеристы, экскаваторщики и т.д.).</w:t>
      </w:r>
    </w:p>
    <w:p w:rsidR="003047A2" w:rsidRPr="00B20A37" w:rsidRDefault="003047A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expl_249560"/>
      <w:bookmarkStart w:id="1" w:name="expl_277480"/>
      <w:bookmarkStart w:id="2" w:name="expl_310331"/>
      <w:bookmarkEnd w:id="0"/>
      <w:bookmarkEnd w:id="1"/>
      <w:bookmarkEnd w:id="2"/>
    </w:p>
    <w:p w:rsidR="00777BAA" w:rsidRPr="00B20A37" w:rsidRDefault="00777BAA" w:rsidP="000F7E1D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3" w:name="_GoBack"/>
      <w:bookmarkEnd w:id="3"/>
      <w:r w:rsidRPr="00B20A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</w:t>
      </w:r>
    </w:p>
    <w:p w:rsidR="00F335A5" w:rsidRPr="00B20A37" w:rsidRDefault="00F335A5" w:rsidP="000F7E1D">
      <w:pPr>
        <w:jc w:val="both"/>
        <w:rPr>
          <w:rFonts w:ascii="Times New Roman" w:hAnsi="Times New Roman" w:cs="Times New Roman"/>
          <w:sz w:val="24"/>
          <w:szCs w:val="24"/>
        </w:rPr>
      </w:pPr>
      <w:r w:rsidRPr="00B20A37">
        <w:rPr>
          <w:rFonts w:ascii="Times New Roman" w:hAnsi="Times New Roman" w:cs="Times New Roman"/>
          <w:sz w:val="24"/>
          <w:szCs w:val="24"/>
        </w:rPr>
        <w:t xml:space="preserve">1. Расширение просек </w:t>
      </w:r>
      <w:proofErr w:type="gramStart"/>
      <w:r w:rsidRPr="00B20A37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B20A37">
        <w:rPr>
          <w:rFonts w:ascii="Times New Roman" w:hAnsi="Times New Roman" w:cs="Times New Roman"/>
          <w:sz w:val="24"/>
          <w:szCs w:val="24"/>
        </w:rPr>
        <w:t xml:space="preserve"> 110кВ в пределах охранных зон не требует разработки проектно-сметной документации.</w:t>
      </w:r>
    </w:p>
    <w:p w:rsidR="00F335A5" w:rsidRPr="00B20A37" w:rsidRDefault="00F335A5" w:rsidP="000F7E1D">
      <w:pPr>
        <w:jc w:val="both"/>
        <w:rPr>
          <w:rFonts w:ascii="Times New Roman" w:hAnsi="Times New Roman" w:cs="Times New Roman"/>
          <w:sz w:val="24"/>
          <w:szCs w:val="24"/>
        </w:rPr>
      </w:pPr>
      <w:r w:rsidRPr="00B20A37">
        <w:rPr>
          <w:rFonts w:ascii="Times New Roman" w:hAnsi="Times New Roman" w:cs="Times New Roman"/>
          <w:sz w:val="24"/>
          <w:szCs w:val="24"/>
        </w:rPr>
        <w:t xml:space="preserve">2. Исполнитель обязан выполнить утилизацию обнаруженного валежника (бурелома), находящегося в охранной зоне </w:t>
      </w:r>
      <w:proofErr w:type="gramStart"/>
      <w:r w:rsidRPr="00B20A37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B20A37">
        <w:rPr>
          <w:rFonts w:ascii="Times New Roman" w:hAnsi="Times New Roman" w:cs="Times New Roman"/>
          <w:sz w:val="24"/>
          <w:szCs w:val="24"/>
        </w:rPr>
        <w:t xml:space="preserve"> по всей ее протяженности на лесных участках.</w:t>
      </w:r>
    </w:p>
    <w:p w:rsidR="00F335A5" w:rsidRPr="000F7E1D" w:rsidRDefault="00F335A5" w:rsidP="000F7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A37">
        <w:rPr>
          <w:rFonts w:ascii="Times New Roman" w:hAnsi="Times New Roman" w:cs="Times New Roman"/>
          <w:sz w:val="24"/>
          <w:szCs w:val="24"/>
        </w:rPr>
        <w:t xml:space="preserve">3. Под категорию механизаторы попадают: машинист трелёвочного трактора, </w:t>
      </w:r>
      <w:proofErr w:type="spellStart"/>
      <w:r w:rsidRPr="00B20A37">
        <w:rPr>
          <w:rFonts w:ascii="Times New Roman" w:hAnsi="Times New Roman" w:cs="Times New Roman"/>
          <w:sz w:val="24"/>
          <w:szCs w:val="24"/>
        </w:rPr>
        <w:t>мульчерной</w:t>
      </w:r>
      <w:proofErr w:type="spellEnd"/>
      <w:r w:rsidRPr="00B20A37">
        <w:rPr>
          <w:rFonts w:ascii="Times New Roman" w:hAnsi="Times New Roman" w:cs="Times New Roman"/>
          <w:sz w:val="24"/>
          <w:szCs w:val="24"/>
        </w:rPr>
        <w:t xml:space="preserve"> техники, </w:t>
      </w:r>
      <w:proofErr w:type="spellStart"/>
      <w:r w:rsidRPr="00B20A37">
        <w:rPr>
          <w:rFonts w:ascii="Times New Roman" w:hAnsi="Times New Roman" w:cs="Times New Roman"/>
          <w:sz w:val="24"/>
          <w:szCs w:val="24"/>
        </w:rPr>
        <w:t>харвестера</w:t>
      </w:r>
      <w:proofErr w:type="spellEnd"/>
      <w:r w:rsidRPr="00B20A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A37">
        <w:rPr>
          <w:rFonts w:ascii="Times New Roman" w:hAnsi="Times New Roman" w:cs="Times New Roman"/>
          <w:sz w:val="24"/>
          <w:szCs w:val="24"/>
        </w:rPr>
        <w:t>форвардера</w:t>
      </w:r>
      <w:proofErr w:type="spellEnd"/>
      <w:r w:rsidRPr="00B20A37">
        <w:rPr>
          <w:rFonts w:ascii="Times New Roman" w:hAnsi="Times New Roman" w:cs="Times New Roman"/>
          <w:sz w:val="24"/>
          <w:szCs w:val="24"/>
        </w:rPr>
        <w:t xml:space="preserve"> и др</w:t>
      </w:r>
      <w:r w:rsidRPr="000F7E1D">
        <w:rPr>
          <w:rFonts w:ascii="Times New Roman" w:hAnsi="Times New Roman" w:cs="Times New Roman"/>
          <w:sz w:val="24"/>
          <w:szCs w:val="24"/>
        </w:rPr>
        <w:t>. вездеходной техники при наличии.</w:t>
      </w:r>
    </w:p>
    <w:p w:rsidR="000F7E1D" w:rsidRPr="000F7E1D" w:rsidRDefault="000F7E1D" w:rsidP="000F7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7E1D" w:rsidRPr="000F7E1D" w:rsidRDefault="000F7E1D" w:rsidP="000F7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C0F" w:rsidRPr="00C40316" w:rsidRDefault="00B67C0F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BAA" w:rsidRPr="00AA4A40" w:rsidRDefault="00777BAA" w:rsidP="00D0481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77BAA" w:rsidRPr="00AA4A40" w:rsidSect="000F7E1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F2"/>
    <w:rsid w:val="00006F6F"/>
    <w:rsid w:val="000A17A6"/>
    <w:rsid w:val="000A642A"/>
    <w:rsid w:val="000D3DF2"/>
    <w:rsid w:val="000F7E1D"/>
    <w:rsid w:val="00210E30"/>
    <w:rsid w:val="002240DD"/>
    <w:rsid w:val="002B55BF"/>
    <w:rsid w:val="003047A2"/>
    <w:rsid w:val="003F1163"/>
    <w:rsid w:val="005A1125"/>
    <w:rsid w:val="006B6CAC"/>
    <w:rsid w:val="00777BAA"/>
    <w:rsid w:val="007A7793"/>
    <w:rsid w:val="008348BD"/>
    <w:rsid w:val="00844E73"/>
    <w:rsid w:val="00AA4A40"/>
    <w:rsid w:val="00B20A37"/>
    <w:rsid w:val="00B67C0F"/>
    <w:rsid w:val="00B84F31"/>
    <w:rsid w:val="00C40316"/>
    <w:rsid w:val="00D0481D"/>
    <w:rsid w:val="00DB2C9F"/>
    <w:rsid w:val="00DB5917"/>
    <w:rsid w:val="00E15A81"/>
    <w:rsid w:val="00E25D7B"/>
    <w:rsid w:val="00EC5DAB"/>
    <w:rsid w:val="00F335A5"/>
    <w:rsid w:val="00F8123B"/>
    <w:rsid w:val="00FA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  <w:style w:type="paragraph" w:styleId="a4">
    <w:name w:val="Balloon Text"/>
    <w:basedOn w:val="a"/>
    <w:link w:val="a5"/>
    <w:uiPriority w:val="99"/>
    <w:semiHidden/>
    <w:unhideWhenUsed/>
    <w:rsid w:val="00DB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C9F"/>
    <w:rPr>
      <w:rFonts w:ascii="Segoe UI" w:hAnsi="Segoe UI" w:cs="Segoe UI"/>
      <w:sz w:val="18"/>
      <w:szCs w:val="18"/>
    </w:rPr>
  </w:style>
  <w:style w:type="character" w:customStyle="1" w:styleId="x-small1">
    <w:name w:val="x-small1"/>
    <w:basedOn w:val="a0"/>
    <w:rsid w:val="00F8123B"/>
    <w:rPr>
      <w:sz w:val="18"/>
      <w:szCs w:val="18"/>
    </w:rPr>
  </w:style>
  <w:style w:type="character" w:styleId="a6">
    <w:name w:val="Hyperlink"/>
    <w:basedOn w:val="a0"/>
    <w:uiPriority w:val="99"/>
    <w:unhideWhenUsed/>
    <w:rsid w:val="00F812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  <w:style w:type="paragraph" w:styleId="a4">
    <w:name w:val="Balloon Text"/>
    <w:basedOn w:val="a"/>
    <w:link w:val="a5"/>
    <w:uiPriority w:val="99"/>
    <w:semiHidden/>
    <w:unhideWhenUsed/>
    <w:rsid w:val="00DB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C9F"/>
    <w:rPr>
      <w:rFonts w:ascii="Segoe UI" w:hAnsi="Segoe UI" w:cs="Segoe UI"/>
      <w:sz w:val="18"/>
      <w:szCs w:val="18"/>
    </w:rPr>
  </w:style>
  <w:style w:type="character" w:customStyle="1" w:styleId="x-small1">
    <w:name w:val="x-small1"/>
    <w:basedOn w:val="a0"/>
    <w:rsid w:val="00F8123B"/>
    <w:rPr>
      <w:sz w:val="18"/>
      <w:szCs w:val="18"/>
    </w:rPr>
  </w:style>
  <w:style w:type="character" w:styleId="a6">
    <w:name w:val="Hyperlink"/>
    <w:basedOn w:val="a0"/>
    <w:uiPriority w:val="99"/>
    <w:unhideWhenUsed/>
    <w:rsid w:val="00F812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Чунтонов Антон Владимирович</cp:lastModifiedBy>
  <cp:revision>6</cp:revision>
  <cp:lastPrinted>2017-09-26T04:34:00Z</cp:lastPrinted>
  <dcterms:created xsi:type="dcterms:W3CDTF">2018-01-12T10:28:00Z</dcterms:created>
  <dcterms:modified xsi:type="dcterms:W3CDTF">2018-01-15T11:01:00Z</dcterms:modified>
</cp:coreProperties>
</file>