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3F" w:rsidRPr="00B6303F" w:rsidRDefault="00B6303F" w:rsidP="00B6303F">
      <w:pPr>
        <w:spacing w:after="100" w:afterAutospacing="1" w:line="288" w:lineRule="auto"/>
        <w:outlineLvl w:val="0"/>
        <w:rPr>
          <w:rFonts w:ascii="Arial" w:eastAsia="Times New Roman" w:hAnsi="Arial" w:cs="Arial"/>
          <w:color w:val="333333"/>
          <w:kern w:val="36"/>
          <w:sz w:val="21"/>
          <w:szCs w:val="21"/>
          <w:lang w:eastAsia="ru-RU"/>
        </w:rPr>
      </w:pPr>
      <w:r w:rsidRPr="00B6303F">
        <w:rPr>
          <w:rFonts w:ascii="Arial" w:eastAsia="Times New Roman" w:hAnsi="Arial" w:cs="Arial"/>
          <w:color w:val="333333"/>
          <w:kern w:val="36"/>
          <w:sz w:val="21"/>
          <w:szCs w:val="21"/>
          <w:lang w:eastAsia="ru-RU"/>
        </w:rPr>
        <w:t>Конкурс (тендер) № 32170 </w:t>
      </w:r>
      <w:r w:rsidRPr="00B6303F">
        <w:rPr>
          <w:rFonts w:ascii="Arial" w:eastAsia="Times New Roman" w:hAnsi="Arial" w:cs="Arial"/>
          <w:color w:val="A0A0A0"/>
          <w:kern w:val="36"/>
          <w:sz w:val="16"/>
          <w:szCs w:val="16"/>
          <w:lang w:eastAsia="ru-RU"/>
        </w:rPr>
        <w:t>(вскрытие конвертов 12.11.2012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B6303F" w:rsidRPr="00B6303F">
        <w:trPr>
          <w:tblCellSpacing w:w="0" w:type="dxa"/>
        </w:trPr>
        <w:tc>
          <w:tcPr>
            <w:tcW w:w="0" w:type="auto"/>
            <w:hideMark/>
          </w:tcPr>
          <w:p w:rsidR="00B6303F" w:rsidRPr="00B6303F" w:rsidRDefault="00B6303F" w:rsidP="00B6303F">
            <w:pPr>
              <w:shd w:val="clear" w:color="auto" w:fill="FBCB00"/>
              <w:spacing w:after="30" w:line="240" w:lineRule="auto"/>
              <w:rPr>
                <w:rFonts w:ascii="Arial" w:eastAsia="Times New Roman" w:hAnsi="Arial" w:cs="Arial"/>
                <w:color w:val="000000"/>
                <w:sz w:val="14"/>
                <w:szCs w:val="14"/>
                <w:lang w:eastAsia="ru-RU"/>
              </w:rPr>
            </w:pPr>
            <w:r w:rsidRPr="00B6303F">
              <w:rPr>
                <w:rFonts w:ascii="Arial" w:eastAsia="Times New Roman" w:hAnsi="Arial" w:cs="Arial"/>
                <w:color w:val="000000"/>
                <w:sz w:val="14"/>
                <w:szCs w:val="14"/>
                <w:lang w:eastAsia="ru-RU"/>
              </w:rPr>
              <w:t>Извещение</w:t>
            </w:r>
          </w:p>
          <w:p w:rsidR="00B6303F" w:rsidRPr="00B6303F" w:rsidRDefault="00B6303F" w:rsidP="00B6303F">
            <w:pPr>
              <w:shd w:val="clear" w:color="auto" w:fill="D5DADB"/>
              <w:spacing w:after="30" w:line="240" w:lineRule="auto"/>
              <w:rPr>
                <w:rFonts w:ascii="Arial" w:eastAsia="Times New Roman" w:hAnsi="Arial" w:cs="Arial"/>
                <w:color w:val="333333"/>
                <w:sz w:val="14"/>
                <w:szCs w:val="14"/>
                <w:lang w:eastAsia="ru-RU"/>
              </w:rPr>
            </w:pPr>
            <w:hyperlink r:id="rId5" w:history="1">
              <w:r w:rsidRPr="00B6303F">
                <w:rPr>
                  <w:rFonts w:ascii="Arial" w:eastAsia="Times New Roman" w:hAnsi="Arial" w:cs="Arial"/>
                  <w:color w:val="333333"/>
                  <w:sz w:val="14"/>
                  <w:szCs w:val="14"/>
                  <w:u w:val="single"/>
                  <w:bdr w:val="none" w:sz="0" w:space="0" w:color="auto" w:frame="1"/>
                  <w:lang w:eastAsia="ru-RU"/>
                </w:rPr>
                <w:t>Лоты</w:t>
              </w:r>
            </w:hyperlink>
            <w:r w:rsidRPr="00B6303F">
              <w:rPr>
                <w:rFonts w:ascii="Arial" w:eastAsia="Times New Roman" w:hAnsi="Arial" w:cs="Arial"/>
                <w:color w:val="333333"/>
                <w:sz w:val="14"/>
                <w:szCs w:val="14"/>
                <w:lang w:eastAsia="ru-RU"/>
              </w:rPr>
              <w:t> - 1</w:t>
            </w:r>
          </w:p>
          <w:p w:rsidR="00B6303F" w:rsidRPr="00B6303F" w:rsidRDefault="00B6303F" w:rsidP="00B6303F">
            <w:pPr>
              <w:shd w:val="clear" w:color="auto" w:fill="D5DADB"/>
              <w:spacing w:after="30" w:line="240" w:lineRule="auto"/>
              <w:rPr>
                <w:rFonts w:ascii="Arial" w:eastAsia="Times New Roman" w:hAnsi="Arial" w:cs="Arial"/>
                <w:color w:val="333333"/>
                <w:sz w:val="14"/>
                <w:szCs w:val="14"/>
                <w:lang w:eastAsia="ru-RU"/>
              </w:rPr>
            </w:pPr>
            <w:hyperlink r:id="rId6" w:history="1">
              <w:r w:rsidRPr="00B6303F">
                <w:rPr>
                  <w:rFonts w:ascii="Arial" w:eastAsia="Times New Roman" w:hAnsi="Arial" w:cs="Arial"/>
                  <w:color w:val="333333"/>
                  <w:sz w:val="14"/>
                  <w:szCs w:val="14"/>
                  <w:u w:val="single"/>
                  <w:bdr w:val="none" w:sz="0" w:space="0" w:color="auto" w:frame="1"/>
                  <w:lang w:eastAsia="ru-RU"/>
                </w:rPr>
                <w:t>Запросы разъяснений</w:t>
              </w:r>
            </w:hyperlink>
            <w:r w:rsidRPr="00B6303F">
              <w:rPr>
                <w:rFonts w:ascii="Arial" w:eastAsia="Times New Roman" w:hAnsi="Arial" w:cs="Arial"/>
                <w:color w:val="333333"/>
                <w:sz w:val="14"/>
                <w:szCs w:val="14"/>
                <w:lang w:eastAsia="ru-RU"/>
              </w:rPr>
              <w:t> - 0</w:t>
            </w:r>
          </w:p>
          <w:p w:rsidR="00B6303F" w:rsidRPr="00B6303F" w:rsidRDefault="00B6303F" w:rsidP="00B6303F">
            <w:pPr>
              <w:shd w:val="clear" w:color="auto" w:fill="D5DADB"/>
              <w:spacing w:after="30" w:line="240" w:lineRule="auto"/>
              <w:rPr>
                <w:rFonts w:ascii="Arial" w:eastAsia="Times New Roman" w:hAnsi="Arial" w:cs="Arial"/>
                <w:color w:val="333333"/>
                <w:sz w:val="14"/>
                <w:szCs w:val="14"/>
                <w:lang w:eastAsia="ru-RU"/>
              </w:rPr>
            </w:pPr>
            <w:hyperlink r:id="rId7" w:history="1">
              <w:r w:rsidRPr="00B6303F">
                <w:rPr>
                  <w:rFonts w:ascii="Arial" w:eastAsia="Times New Roman" w:hAnsi="Arial" w:cs="Arial"/>
                  <w:color w:val="333333"/>
                  <w:sz w:val="14"/>
                  <w:szCs w:val="14"/>
                  <w:u w:val="single"/>
                  <w:bdr w:val="none" w:sz="0" w:space="0" w:color="auto" w:frame="1"/>
                  <w:lang w:eastAsia="ru-RU"/>
                </w:rPr>
                <w:t>Претенденты</w:t>
              </w:r>
            </w:hyperlink>
            <w:r w:rsidRPr="00B6303F">
              <w:rPr>
                <w:rFonts w:ascii="Arial" w:eastAsia="Times New Roman" w:hAnsi="Arial" w:cs="Arial"/>
                <w:color w:val="333333"/>
                <w:sz w:val="14"/>
                <w:szCs w:val="14"/>
                <w:lang w:eastAsia="ru-RU"/>
              </w:rPr>
              <w:t> - 2</w:t>
            </w:r>
          </w:p>
          <w:p w:rsidR="00B6303F" w:rsidRPr="00B6303F" w:rsidRDefault="00B6303F" w:rsidP="00B6303F">
            <w:pPr>
              <w:shd w:val="clear" w:color="auto" w:fill="D5DADB"/>
              <w:spacing w:after="30" w:line="240" w:lineRule="auto"/>
              <w:rPr>
                <w:rFonts w:ascii="Arial" w:eastAsia="Times New Roman" w:hAnsi="Arial" w:cs="Arial"/>
                <w:color w:val="333333"/>
                <w:sz w:val="14"/>
                <w:szCs w:val="14"/>
                <w:lang w:eastAsia="ru-RU"/>
              </w:rPr>
            </w:pPr>
            <w:hyperlink r:id="rId8" w:history="1">
              <w:r w:rsidRPr="00B6303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6303F" w:rsidRPr="00B6303F" w:rsidRDefault="00B6303F" w:rsidP="00B6303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6303F" w:rsidRPr="00B6303F">
        <w:trPr>
          <w:tblCellSpacing w:w="7" w:type="dxa"/>
        </w:trPr>
        <w:tc>
          <w:tcPr>
            <w:tcW w:w="0" w:type="auto"/>
            <w:shd w:val="clear" w:color="auto" w:fill="C2C9CD"/>
            <w:tcMar>
              <w:top w:w="75" w:type="dxa"/>
              <w:left w:w="75" w:type="dxa"/>
              <w:bottom w:w="75" w:type="dxa"/>
              <w:right w:w="75" w:type="dxa"/>
            </w:tcMar>
            <w:hideMark/>
          </w:tcPr>
          <w:p w:rsidR="00B6303F" w:rsidRPr="00B6303F" w:rsidRDefault="00B6303F" w:rsidP="00B6303F">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B6303F">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B6303F">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B6303F">
              <w:rPr>
                <w:rFonts w:ascii="Arial" w:eastAsia="Times New Roman" w:hAnsi="Arial" w:cs="Arial"/>
                <w:b/>
                <w:bCs/>
                <w:color w:val="333333"/>
                <w:sz w:val="14"/>
                <w:szCs w:val="14"/>
                <w:lang w:eastAsia="ru-RU"/>
              </w:rPr>
              <w:t>приглашает принять участие в торгах (тендере)</w:t>
            </w:r>
            <w:r w:rsidRPr="00B6303F">
              <w:rPr>
                <w:rFonts w:ascii="Arial" w:eastAsia="Times New Roman" w:hAnsi="Arial" w:cs="Arial"/>
                <w:color w:val="333333"/>
                <w:sz w:val="14"/>
                <w:szCs w:val="14"/>
                <w:lang w:eastAsia="ru-RU"/>
              </w:rPr>
              <w:t>.</w:t>
            </w:r>
          </w:p>
        </w:tc>
      </w:tr>
      <w:tr w:rsidR="00B6303F" w:rsidRPr="00B6303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0"/>
              <w:gridCol w:w="7575"/>
            </w:tblGrid>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Предмет конкурса (тендера):</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Открытый конкурс на право заключения договора на выполнение работ по реконструкции ВЛ-10 кВ Есаулы от ПС 110/10 кВ «Чикча», ВЛ-10 кВ ф. Перевалово от ПС-110/10 кВ «Перевалово», ВЛ-10 кВ ф. Речкино от ПС 110/10 кВ «Кулаково», ВЛ-10 кВ ф.РП Чикча от ПС 110/10 кВ «Чикча» с установкой ВДТ Тюменского ТПО филиала «Тюменские распределительные сети».</w:t>
                  </w:r>
                  <w:r w:rsidRPr="00B6303F">
                    <w:rPr>
                      <w:rFonts w:ascii="Arial" w:eastAsia="Times New Roman" w:hAnsi="Arial" w:cs="Arial"/>
                      <w:sz w:val="14"/>
                      <w:szCs w:val="14"/>
                      <w:lang w:eastAsia="ru-RU"/>
                    </w:rPr>
                    <w:br/>
                  </w:r>
                  <w:r w:rsidRPr="00B6303F">
                    <w:rPr>
                      <w:rFonts w:ascii="Arial" w:eastAsia="Times New Roman" w:hAnsi="Arial" w:cs="Arial"/>
                      <w:b/>
                      <w:bCs/>
                      <w:sz w:val="14"/>
                      <w:szCs w:val="14"/>
                      <w:lang w:eastAsia="ru-RU"/>
                    </w:rPr>
                    <w:t>Лот № 1.</w:t>
                  </w:r>
                  <w:r w:rsidRPr="00B6303F">
                    <w:rPr>
                      <w:rFonts w:ascii="Arial" w:eastAsia="Times New Roman" w:hAnsi="Arial" w:cs="Arial"/>
                      <w:sz w:val="14"/>
                      <w:szCs w:val="14"/>
                      <w:lang w:eastAsia="ru-RU"/>
                    </w:rPr>
                    <w:t xml:space="preserve"> выполнение работ по реконструкции ВЛ-10 кВ Есаулы от ПС 110/10 кВ «Чикча», ВЛ-10 кВ ф. Перевалово от ПС-110/10 кВ «Перевалово», ВЛ-10 кВ ф. Речкино от ПС 110/10 кВ «Кулаково», ВЛ-10 кВ ф.РП Чикча от ПС 110/10 кВ «Чикча» с установкой ВДТ Тюменского ТПО филиала «Тюменские распределительные сети». (Тюменские Распределительные сети)</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Категории классификатора:</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4560593 </w:t>
                  </w:r>
                  <w:hyperlink r:id="rId10" w:history="1">
                    <w:r w:rsidRPr="00B6303F">
                      <w:rPr>
                        <w:rFonts w:ascii="Arial" w:eastAsia="Times New Roman" w:hAnsi="Arial" w:cs="Arial"/>
                        <w:color w:val="1C50A4"/>
                        <w:sz w:val="14"/>
                        <w:szCs w:val="14"/>
                        <w:lang w:eastAsia="ru-RU"/>
                      </w:rPr>
                      <w:t>Реконструкция действующих предприятий (переустройство)</w:t>
                    </w:r>
                  </w:hyperlink>
                  <w:r w:rsidRPr="00B6303F">
                    <w:rPr>
                      <w:rFonts w:ascii="Arial" w:eastAsia="Times New Roman" w:hAnsi="Arial" w:cs="Arial"/>
                      <w:sz w:val="14"/>
                      <w:szCs w:val="14"/>
                      <w:lang w:eastAsia="ru-RU"/>
                    </w:rPr>
                    <w:br/>
                    <w:t>4560596 </w:t>
                  </w:r>
                  <w:hyperlink r:id="rId11" w:history="1">
                    <w:r w:rsidRPr="00B6303F">
                      <w:rPr>
                        <w:rFonts w:ascii="Arial" w:eastAsia="Times New Roman" w:hAnsi="Arial" w:cs="Arial"/>
                        <w:color w:val="1C50A4"/>
                        <w:sz w:val="14"/>
                        <w:szCs w:val="14"/>
                        <w:lang w:eastAsia="ru-RU"/>
                      </w:rPr>
                      <w:t>Техническое перевооружение и реконструкция действующих предприятий</w:t>
                    </w:r>
                  </w:hyperlink>
                  <w:r w:rsidRPr="00B6303F">
                    <w:rPr>
                      <w:rFonts w:ascii="Arial" w:eastAsia="Times New Roman" w:hAnsi="Arial" w:cs="Arial"/>
                      <w:sz w:val="14"/>
                      <w:szCs w:val="14"/>
                      <w:lang w:eastAsia="ru-RU"/>
                    </w:rPr>
                    <w:br/>
                    <w:t>4560601 </w:t>
                  </w:r>
                  <w:hyperlink r:id="rId12" w:history="1">
                    <w:r w:rsidRPr="00B6303F">
                      <w:rPr>
                        <w:rFonts w:ascii="Arial" w:eastAsia="Times New Roman" w:hAnsi="Arial" w:cs="Arial"/>
                        <w:color w:val="1C50A4"/>
                        <w:sz w:val="14"/>
                        <w:szCs w:val="14"/>
                        <w:lang w:eastAsia="ru-RU"/>
                      </w:rPr>
                      <w:t>Расширение и реконструкция</w:t>
                    </w:r>
                  </w:hyperlink>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Конкурс (тендер) объявлен:</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22.10.2012 16:42</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Сроки поставки:</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b/>
                      <w:bCs/>
                      <w:sz w:val="14"/>
                      <w:szCs w:val="14"/>
                      <w:lang w:eastAsia="ru-RU"/>
                    </w:rPr>
                    <w:t>17.12.2012 - 31.12.2012</w:t>
                  </w:r>
                  <w:r w:rsidRPr="00B6303F">
                    <w:rPr>
                      <w:rFonts w:ascii="Arial" w:eastAsia="Times New Roman" w:hAnsi="Arial" w:cs="Arial"/>
                      <w:sz w:val="14"/>
                      <w:szCs w:val="14"/>
                      <w:lang w:eastAsia="ru-RU"/>
                    </w:rPr>
                    <w:br/>
                    <w:t>Сроки выполнения работ будут скорректированны после выбора победителя конкурса.</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Почтовый адрес заказчика:</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628412, Россия, г. Сургут, Тюменская область, ХМАО-Югра л. Университетская, д.4</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Местонахождение заказчика:</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628406, Россия, г. Сургут, Тюменская область, ХМАО-Югра, ул. Университетская, д.4</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Контактное лицо:</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B6303F">
                      <w:rPr>
                        <w:rFonts w:ascii="Arial" w:eastAsia="Times New Roman" w:hAnsi="Arial" w:cs="Arial"/>
                        <w:color w:val="1C50A4"/>
                        <w:sz w:val="14"/>
                        <w:szCs w:val="14"/>
                        <w:lang w:eastAsia="ru-RU"/>
                      </w:rPr>
                      <w:t>Заремба Василий Вадимович</w:t>
                    </w:r>
                  </w:hyperlink>
                  <w:r w:rsidRPr="00B6303F">
                    <w:rPr>
                      <w:rFonts w:ascii="Arial" w:eastAsia="Times New Roman" w:hAnsi="Arial" w:cs="Arial"/>
                      <w:sz w:val="14"/>
                      <w:szCs w:val="14"/>
                      <w:lang w:eastAsia="ru-RU"/>
                    </w:rPr>
                    <w:t xml:space="preserve">, тел.+7 (3462) 77-64-32, </w:t>
                  </w:r>
                  <w:hyperlink r:id="rId14" w:history="1">
                    <w:r w:rsidRPr="00B6303F">
                      <w:rPr>
                        <w:rFonts w:ascii="Arial" w:eastAsia="Times New Roman" w:hAnsi="Arial" w:cs="Arial"/>
                        <w:color w:val="1C50A4"/>
                        <w:sz w:val="14"/>
                        <w:szCs w:val="14"/>
                        <w:lang w:eastAsia="ru-RU"/>
                      </w:rPr>
                      <w:t>Zarembav@id.te.ru</w:t>
                    </w:r>
                  </w:hyperlink>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Конкурсная комиссия:</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Назначена приказом ОАО "Тюменьэнерго" от 02.10.2012 №350</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Требования к участникам:</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B6303F">
                    <w:rPr>
                      <w:rFonts w:ascii="Arial" w:eastAsia="Times New Roman" w:hAnsi="Arial" w:cs="Arial"/>
                      <w:sz w:val="14"/>
                      <w:szCs w:val="14"/>
                      <w:lang w:eastAsia="ru-RU"/>
                    </w:rPr>
                    <w:br/>
                    <w:t>• Участнику конкурса желательно иметь опыт выполнения аналогичных договоров не менее 2 лет сопоставимых с предметом закупки объемах и положительную репутацию, подтвержденную отзывами о выполнении аналогичных договоров;</w:t>
                  </w:r>
                  <w:r w:rsidRPr="00B6303F">
                    <w:rPr>
                      <w:rFonts w:ascii="Arial" w:eastAsia="Times New Roman" w:hAnsi="Arial" w:cs="Arial"/>
                      <w:sz w:val="14"/>
                      <w:szCs w:val="14"/>
                      <w:lang w:eastAsia="ru-RU"/>
                    </w:rPr>
                    <w:br/>
                    <w:t>• Участник должен обладать необходимыми кадровыми ресурсами в соответствии с требованиями Заказчика;</w:t>
                  </w:r>
                  <w:r w:rsidRPr="00B6303F">
                    <w:rPr>
                      <w:rFonts w:ascii="Arial" w:eastAsia="Times New Roman" w:hAnsi="Arial" w:cs="Arial"/>
                      <w:sz w:val="14"/>
                      <w:szCs w:val="14"/>
                      <w:lang w:eastAsia="ru-RU"/>
                    </w:rPr>
                    <w:br/>
                    <w:t>• Участник должен обладать необходимыми материально-техническими ресурсами в соответствии с требованиями Заказчика;</w:t>
                  </w:r>
                  <w:r w:rsidRPr="00B6303F">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B6303F">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B6303F">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r w:rsidRPr="00B6303F">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B6303F">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B6303F">
                    <w:rPr>
                      <w:rFonts w:ascii="Arial" w:eastAsia="Times New Roman" w:hAnsi="Arial" w:cs="Arial"/>
                      <w:sz w:val="14"/>
                      <w:szCs w:val="14"/>
                      <w:lang w:eastAsia="ru-RU"/>
                    </w:rPr>
                    <w:br/>
                    <w:t>• Участник не должен быть аффилированным к другим Участникам;</w:t>
                  </w:r>
                  <w:r w:rsidRPr="00B6303F">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B6303F">
                    <w:rPr>
                      <w:rFonts w:ascii="Arial" w:eastAsia="Times New Roman" w:hAnsi="Arial" w:cs="Arial"/>
                      <w:sz w:val="14"/>
                      <w:szCs w:val="14"/>
                      <w:lang w:eastAsia="ru-RU"/>
                    </w:rPr>
                    <w:br/>
                    <w:t>• 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B6303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Комплект конкурсной документации:</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B6303F">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Конкурсная документация:</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pict/>
                  </w:r>
                  <w:r w:rsidRPr="00B6303F">
                    <w:rPr>
                      <w:rFonts w:ascii="Arial" w:eastAsia="Times New Roman" w:hAnsi="Arial" w:cs="Arial"/>
                      <w:sz w:val="14"/>
                      <w:szCs w:val="14"/>
                      <w:lang w:eastAsia="ru-RU"/>
                    </w:rPr>
                    <w:t>Показано 3 файла из 7</w:t>
                  </w:r>
                </w:p>
                <w:p w:rsidR="00B6303F" w:rsidRPr="00B6303F" w:rsidRDefault="00B6303F" w:rsidP="00B6303F">
                  <w:pPr>
                    <w:spacing w:after="0" w:line="240" w:lineRule="auto"/>
                    <w:rPr>
                      <w:rFonts w:ascii="Arial" w:eastAsia="Times New Roman" w:hAnsi="Arial" w:cs="Arial"/>
                      <w:sz w:val="14"/>
                      <w:szCs w:val="14"/>
                      <w:lang w:eastAsia="ru-RU"/>
                    </w:rPr>
                  </w:pPr>
                  <w:hyperlink r:id="rId15"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Есаулы.zip</w:t>
                    </w:r>
                  </w:hyperlink>
                  <w:r w:rsidRPr="00B6303F">
                    <w:rPr>
                      <w:rFonts w:ascii="Arial" w:eastAsia="Times New Roman" w:hAnsi="Arial" w:cs="Arial"/>
                      <w:sz w:val="14"/>
                      <w:szCs w:val="14"/>
                      <w:lang w:eastAsia="ru-RU"/>
                    </w:rPr>
                    <w:t> (86.1 Мб)</w:t>
                  </w:r>
                </w:p>
                <w:p w:rsidR="00B6303F" w:rsidRPr="00B6303F" w:rsidRDefault="00B6303F" w:rsidP="00B6303F">
                  <w:pPr>
                    <w:spacing w:after="0" w:line="240" w:lineRule="auto"/>
                    <w:rPr>
                      <w:rFonts w:ascii="Arial" w:eastAsia="Times New Roman" w:hAnsi="Arial" w:cs="Arial"/>
                      <w:sz w:val="14"/>
                      <w:szCs w:val="14"/>
                      <w:lang w:eastAsia="ru-RU"/>
                    </w:rPr>
                  </w:pPr>
                  <w:hyperlink r:id="rId16"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Перевалово.zip</w:t>
                    </w:r>
                  </w:hyperlink>
                  <w:r w:rsidRPr="00B6303F">
                    <w:rPr>
                      <w:rFonts w:ascii="Arial" w:eastAsia="Times New Roman" w:hAnsi="Arial" w:cs="Arial"/>
                      <w:sz w:val="14"/>
                      <w:szCs w:val="14"/>
                      <w:lang w:eastAsia="ru-RU"/>
                    </w:rPr>
                    <w:t> (90.5 Мб)</w:t>
                  </w:r>
                </w:p>
                <w:p w:rsidR="00B6303F" w:rsidRPr="00B6303F" w:rsidRDefault="00B6303F" w:rsidP="00B6303F">
                  <w:pPr>
                    <w:spacing w:after="0" w:line="240" w:lineRule="auto"/>
                    <w:rPr>
                      <w:rFonts w:ascii="Arial" w:eastAsia="Times New Roman" w:hAnsi="Arial" w:cs="Arial"/>
                      <w:sz w:val="14"/>
                      <w:szCs w:val="14"/>
                      <w:lang w:eastAsia="ru-RU"/>
                    </w:rPr>
                  </w:pPr>
                  <w:hyperlink r:id="rId17"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Речкино.zip</w:t>
                    </w:r>
                  </w:hyperlink>
                  <w:r w:rsidRPr="00B6303F">
                    <w:rPr>
                      <w:rFonts w:ascii="Arial" w:eastAsia="Times New Roman" w:hAnsi="Arial" w:cs="Arial"/>
                      <w:sz w:val="14"/>
                      <w:szCs w:val="14"/>
                      <w:lang w:eastAsia="ru-RU"/>
                    </w:rPr>
                    <w:t> (93.5 Мб)</w:t>
                  </w:r>
                </w:p>
                <w:p w:rsidR="00B6303F" w:rsidRPr="00B6303F" w:rsidRDefault="00B6303F" w:rsidP="00B6303F">
                  <w:pPr>
                    <w:spacing w:after="0" w:line="240" w:lineRule="auto"/>
                    <w:rPr>
                      <w:rFonts w:ascii="Arial" w:eastAsia="Times New Roman" w:hAnsi="Arial" w:cs="Arial"/>
                      <w:sz w:val="14"/>
                      <w:szCs w:val="14"/>
                      <w:lang w:eastAsia="ru-RU"/>
                    </w:rPr>
                  </w:pPr>
                  <w:hyperlink r:id="rId18"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По ЧИкче.zip</w:t>
                    </w:r>
                  </w:hyperlink>
                  <w:r w:rsidRPr="00B6303F">
                    <w:rPr>
                      <w:rFonts w:ascii="Arial" w:eastAsia="Times New Roman" w:hAnsi="Arial" w:cs="Arial"/>
                      <w:sz w:val="14"/>
                      <w:szCs w:val="14"/>
                      <w:lang w:eastAsia="ru-RU"/>
                    </w:rPr>
                    <w:t> (64.6 Мб)</w:t>
                  </w:r>
                </w:p>
                <w:p w:rsidR="00B6303F" w:rsidRPr="00B6303F" w:rsidRDefault="00B6303F" w:rsidP="00B6303F">
                  <w:pPr>
                    <w:spacing w:after="0" w:line="240" w:lineRule="auto"/>
                    <w:rPr>
                      <w:rFonts w:ascii="Arial" w:eastAsia="Times New Roman" w:hAnsi="Arial" w:cs="Arial"/>
                      <w:sz w:val="14"/>
                      <w:szCs w:val="14"/>
                      <w:lang w:eastAsia="ru-RU"/>
                    </w:rPr>
                  </w:pPr>
                  <w:hyperlink r:id="rId19"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ПОС.zip</w:t>
                    </w:r>
                  </w:hyperlink>
                  <w:r w:rsidRPr="00B6303F">
                    <w:rPr>
                      <w:rFonts w:ascii="Arial" w:eastAsia="Times New Roman" w:hAnsi="Arial" w:cs="Arial"/>
                      <w:sz w:val="14"/>
                      <w:szCs w:val="14"/>
                      <w:lang w:eastAsia="ru-RU"/>
                    </w:rPr>
                    <w:t> (23.9 Мб)</w:t>
                  </w:r>
                </w:p>
                <w:p w:rsidR="00B6303F" w:rsidRPr="00B6303F" w:rsidRDefault="00B6303F" w:rsidP="00B6303F">
                  <w:pPr>
                    <w:spacing w:after="0" w:line="240" w:lineRule="auto"/>
                    <w:rPr>
                      <w:rFonts w:ascii="Arial" w:eastAsia="Times New Roman" w:hAnsi="Arial" w:cs="Arial"/>
                      <w:sz w:val="14"/>
                      <w:szCs w:val="14"/>
                      <w:lang w:eastAsia="ru-RU"/>
                    </w:rPr>
                  </w:pPr>
                  <w:hyperlink r:id="rId20"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ТКР.zip</w:t>
                    </w:r>
                  </w:hyperlink>
                  <w:r w:rsidRPr="00B6303F">
                    <w:rPr>
                      <w:rFonts w:ascii="Arial" w:eastAsia="Times New Roman" w:hAnsi="Arial" w:cs="Arial"/>
                      <w:sz w:val="14"/>
                      <w:szCs w:val="14"/>
                      <w:lang w:eastAsia="ru-RU"/>
                    </w:rPr>
                    <w:t> (17.8 Мб)</w:t>
                  </w:r>
                </w:p>
                <w:p w:rsidR="00B6303F" w:rsidRPr="00B6303F" w:rsidRDefault="00B6303F" w:rsidP="00B6303F">
                  <w:pPr>
                    <w:spacing w:after="0" w:line="240" w:lineRule="auto"/>
                    <w:rPr>
                      <w:rFonts w:ascii="Arial" w:eastAsia="Times New Roman" w:hAnsi="Arial" w:cs="Arial"/>
                      <w:sz w:val="14"/>
                      <w:szCs w:val="14"/>
                      <w:lang w:eastAsia="ru-RU"/>
                    </w:rPr>
                  </w:pPr>
                  <w:hyperlink r:id="rId21" w:tgtFrame="_blank" w:history="1">
                    <w:r w:rsidRPr="00B6303F">
                      <w:rPr>
                        <w:rFonts w:ascii="Arial" w:eastAsia="Times New Roman" w:hAnsi="Arial" w:cs="Arial"/>
                        <w:color w:val="1C50A4"/>
                        <w:sz w:val="14"/>
                        <w:szCs w:val="14"/>
                        <w:lang w:eastAsia="ru-RU"/>
                      </w:rPr>
                      <w:t xml:space="preserve">Скачать файл </w:t>
                    </w:r>
                    <w:r w:rsidRPr="00B6303F">
                      <w:rPr>
                        <w:rFonts w:ascii="Arial" w:eastAsia="Times New Roman" w:hAnsi="Arial" w:cs="Arial"/>
                        <w:b/>
                        <w:bCs/>
                        <w:color w:val="1C50A4"/>
                        <w:sz w:val="14"/>
                        <w:szCs w:val="14"/>
                        <w:lang w:eastAsia="ru-RU"/>
                      </w:rPr>
                      <w:t>КД_Рук Есаулы.zip</w:t>
                    </w:r>
                  </w:hyperlink>
                  <w:r w:rsidRPr="00B6303F">
                    <w:rPr>
                      <w:rFonts w:ascii="Arial" w:eastAsia="Times New Roman" w:hAnsi="Arial" w:cs="Arial"/>
                      <w:sz w:val="14"/>
                      <w:szCs w:val="14"/>
                      <w:lang w:eastAsia="ru-RU"/>
                    </w:rPr>
                    <w:t> (4.2 Мб)</w:t>
                  </w:r>
                </w:p>
                <w:p w:rsidR="00B6303F" w:rsidRPr="00B6303F" w:rsidRDefault="00B6303F" w:rsidP="00B6303F">
                  <w:pPr>
                    <w:spacing w:after="0" w:line="240" w:lineRule="auto"/>
                    <w:rPr>
                      <w:rFonts w:ascii="Arial" w:eastAsia="Times New Roman" w:hAnsi="Arial" w:cs="Arial"/>
                      <w:sz w:val="14"/>
                      <w:szCs w:val="14"/>
                      <w:lang w:eastAsia="ru-RU"/>
                    </w:rPr>
                  </w:pPr>
                  <w:hyperlink r:id="rId22" w:history="1">
                    <w:r w:rsidRPr="00B6303F">
                      <w:rPr>
                        <w:rFonts w:ascii="Arial" w:eastAsia="Times New Roman" w:hAnsi="Arial" w:cs="Arial"/>
                        <w:color w:val="1C50A4"/>
                        <w:sz w:val="14"/>
                        <w:szCs w:val="14"/>
                        <w:lang w:eastAsia="ru-RU"/>
                      </w:rPr>
                      <w:t>Показать все файлы...</w:t>
                    </w:r>
                  </w:hyperlink>
                </w:p>
                <w:p w:rsidR="00B6303F" w:rsidRPr="00B6303F" w:rsidRDefault="00B6303F" w:rsidP="00B6303F">
                  <w:pPr>
                    <w:spacing w:after="0" w:line="240" w:lineRule="auto"/>
                    <w:rPr>
                      <w:rFonts w:ascii="Arial" w:eastAsia="Times New Roman" w:hAnsi="Arial" w:cs="Arial"/>
                      <w:sz w:val="14"/>
                      <w:szCs w:val="14"/>
                      <w:lang w:eastAsia="ru-RU"/>
                    </w:rPr>
                  </w:pPr>
                  <w:hyperlink r:id="rId23" w:tgtFrame="signature" w:history="1">
                    <w:r w:rsidRPr="00B6303F">
                      <w:rPr>
                        <w:rFonts w:ascii="Arial" w:eastAsia="Times New Roman" w:hAnsi="Arial" w:cs="Arial"/>
                        <w:color w:val="1C50A4"/>
                        <w:sz w:val="14"/>
                        <w:szCs w:val="14"/>
                        <w:lang w:eastAsia="ru-RU"/>
                      </w:rPr>
                      <w:t>Подписана ЭЦП</w:t>
                    </w:r>
                  </w:hyperlink>
                </w:p>
                <w:p w:rsidR="00B6303F" w:rsidRPr="00B6303F" w:rsidRDefault="00B6303F" w:rsidP="00B6303F">
                  <w:pPr>
                    <w:spacing w:after="0" w:line="240" w:lineRule="auto"/>
                    <w:rPr>
                      <w:rFonts w:ascii="Arial" w:eastAsia="Times New Roman" w:hAnsi="Arial" w:cs="Arial"/>
                      <w:sz w:val="14"/>
                      <w:szCs w:val="14"/>
                      <w:lang w:eastAsia="ru-RU"/>
                    </w:rPr>
                  </w:pPr>
                  <w:hyperlink r:id="rId24" w:history="1">
                    <w:r w:rsidRPr="00B6303F">
                      <w:rPr>
                        <w:rFonts w:ascii="Arial" w:eastAsia="Times New Roman" w:hAnsi="Arial" w:cs="Arial"/>
                        <w:color w:val="1C50A4"/>
                        <w:sz w:val="14"/>
                        <w:szCs w:val="14"/>
                        <w:lang w:eastAsia="ru-RU"/>
                      </w:rPr>
                      <w:t>Перевести документацию на другой язык</w:t>
                    </w:r>
                  </w:hyperlink>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 xml:space="preserve">Обеспечение конкурсных </w:t>
                  </w:r>
                  <w:r w:rsidRPr="00B6303F">
                    <w:rPr>
                      <w:rFonts w:ascii="Arial" w:eastAsia="Times New Roman" w:hAnsi="Arial" w:cs="Arial"/>
                      <w:sz w:val="14"/>
                      <w:szCs w:val="14"/>
                      <w:lang w:eastAsia="ru-RU"/>
                    </w:rPr>
                    <w:lastRenderedPageBreak/>
                    <w:t>заявок, кроме банковских гарантий:</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lastRenderedPageBreak/>
                    <w:t>Задаток на участие в открытом конкурсе в размере не менее 3 (трех) % от стоимости заявки с учетом налогов.</w:t>
                  </w:r>
                  <w:r w:rsidRPr="00B6303F">
                    <w:rPr>
                      <w:rFonts w:ascii="Arial" w:eastAsia="Times New Roman" w:hAnsi="Arial" w:cs="Arial"/>
                      <w:sz w:val="14"/>
                      <w:szCs w:val="14"/>
                      <w:lang w:eastAsia="ru-RU"/>
                    </w:rPr>
                    <w:br/>
                  </w:r>
                  <w:r w:rsidRPr="00B6303F">
                    <w:rPr>
                      <w:rFonts w:ascii="Arial" w:eastAsia="Times New Roman" w:hAnsi="Arial" w:cs="Arial"/>
                      <w:sz w:val="14"/>
                      <w:szCs w:val="14"/>
                      <w:lang w:eastAsia="ru-RU"/>
                    </w:rPr>
                    <w:lastRenderedPageBreak/>
                    <w:t xml:space="preserve">Задаток должен быть зачислен на расчетный счет Заказчика до момента окончания срока подачи Конкурсных заявок на участие в запросе предложений. </w:t>
                  </w:r>
                  <w:r w:rsidRPr="00B6303F">
                    <w:rPr>
                      <w:rFonts w:ascii="Arial" w:eastAsia="Times New Roman" w:hAnsi="Arial" w:cs="Arial"/>
                      <w:sz w:val="14"/>
                      <w:szCs w:val="14"/>
                      <w:lang w:eastAsia="ru-RU"/>
                    </w:rPr>
                    <w:br/>
                    <w:t>Факт внесения Участником задатка в качестве обеспечения участия в запросе предложений подтверждается платежным поручением (квитанцией в случае наличной формы оплаты) с отметкой банка об оплате.</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lastRenderedPageBreak/>
                    <w:t>Конкурсные заявки:</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Цена с НДС</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Место вскрытия конвертов:</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 xml:space="preserve">Вскрытие конвертов с заявками состоится </w:t>
                  </w:r>
                  <w:r w:rsidRPr="00B6303F">
                    <w:rPr>
                      <w:rFonts w:ascii="Arial" w:eastAsia="Times New Roman" w:hAnsi="Arial" w:cs="Arial"/>
                      <w:b/>
                      <w:bCs/>
                      <w:sz w:val="14"/>
                      <w:szCs w:val="14"/>
                      <w:lang w:eastAsia="ru-RU"/>
                    </w:rPr>
                    <w:t>12.11.2012 в 11:00 по московскому времени</w:t>
                  </w:r>
                  <w:r w:rsidRPr="00B6303F">
                    <w:rPr>
                      <w:rFonts w:ascii="Arial" w:eastAsia="Times New Roman" w:hAnsi="Arial" w:cs="Arial"/>
                      <w:sz w:val="14"/>
                      <w:szCs w:val="14"/>
                      <w:lang w:eastAsia="ru-RU"/>
                    </w:rPr>
                    <w:t>.</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03.12.2012 18:00</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625000, г.Тюмень, ул. Даудельная, 44, кабинет № 212</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Дата и время подведения итогов:</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13.12.2012 17:00</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Место подведения итогов:</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625000, г.Тюмень, ул. Даудельная, 44, кабинет № 212</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Победитель конкурса:</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Лот № 1. 18 965 960,00 руб. (Цена с НДС)</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Переторжка (регулирование цены):</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B6303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6303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6303F">
                    <w:rPr>
                      <w:rFonts w:ascii="Arial" w:eastAsia="Times New Roman" w:hAnsi="Arial" w:cs="Arial"/>
                      <w:sz w:val="14"/>
                      <w:szCs w:val="14"/>
                      <w:lang w:eastAsia="ru-RU"/>
                    </w:rPr>
                    <w:br/>
                    <w:t>По организационным вопросам: Контактное лицо – Ильина Анастасия Викторовна – инженер 2 категории ОМТО, контактный телефон: (3452) 59-64-60, факс (3452) 59-64-58, e-mail: ilyna@tumes.te.ru;</w:t>
                  </w:r>
                  <w:r w:rsidRPr="00B6303F">
                    <w:rPr>
                      <w:rFonts w:ascii="Arial" w:eastAsia="Times New Roman" w:hAnsi="Arial" w:cs="Arial"/>
                      <w:sz w:val="14"/>
                      <w:szCs w:val="14"/>
                      <w:lang w:eastAsia="ru-RU"/>
                    </w:rPr>
                    <w:br/>
                    <w:t>По техническим вопросам: Контактное лицо – Москвитин Николай Николаевич – Начальник ОКС Тюменского ТПО, тел.(3452) 59-62-82. факс 59-62-87, e-mail: Moskvitin@tumes.te.ru</w:t>
                  </w:r>
                  <w:r w:rsidRPr="00B6303F">
                    <w:rPr>
                      <w:rFonts w:ascii="Arial" w:eastAsia="Times New Roman" w:hAnsi="Arial" w:cs="Arial"/>
                      <w:sz w:val="14"/>
                      <w:szCs w:val="14"/>
                      <w:lang w:eastAsia="ru-RU"/>
                    </w:rPr>
                    <w:br/>
                    <w:t>Дата рассмотрения предложений – 03.12.2012 г.</w:t>
                  </w:r>
                  <w:r w:rsidRPr="00B6303F">
                    <w:rPr>
                      <w:rFonts w:ascii="Arial" w:eastAsia="Times New Roman" w:hAnsi="Arial" w:cs="Arial"/>
                      <w:sz w:val="14"/>
                      <w:szCs w:val="14"/>
                      <w:lang w:eastAsia="ru-RU"/>
                    </w:rPr>
                    <w:br/>
                    <w:t>Дата подведения итогов закупки – 13.12.2012 г.</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hyperlink w:history="1">
                    <w:r w:rsidRPr="00B6303F">
                      <w:rPr>
                        <w:rFonts w:ascii="Arial" w:eastAsia="Times New Roman" w:hAnsi="Arial" w:cs="Arial"/>
                        <w:color w:val="1C50A4"/>
                        <w:sz w:val="14"/>
                        <w:szCs w:val="14"/>
                        <w:lang w:eastAsia="ru-RU"/>
                      </w:rPr>
                      <w:t>625000 г.Тюмень, ул. Даудельная 44</w:t>
                    </w:r>
                  </w:hyperlink>
                  <w:r w:rsidRPr="00B6303F">
                    <w:rPr>
                      <w:rFonts w:ascii="Arial" w:eastAsia="Times New Roman" w:hAnsi="Arial" w:cs="Arial"/>
                      <w:sz w:val="14"/>
                      <w:szCs w:val="14"/>
                      <w:lang w:eastAsia="ru-RU"/>
                    </w:rPr>
                    <w:t xml:space="preserve"> </w:t>
                  </w:r>
                  <w:r w:rsidRPr="00B6303F">
                    <w:rPr>
                      <w:rFonts w:ascii="Arial" w:eastAsia="Times New Roman" w:hAnsi="Arial" w:cs="Arial"/>
                      <w:sz w:val="14"/>
                      <w:szCs w:val="14"/>
                      <w:lang w:eastAsia="ru-RU"/>
                    </w:rPr>
                    <w:pict/>
                  </w:r>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22.10.2012 16:41</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Информация о подписи:</w:t>
                  </w:r>
                </w:p>
              </w:tc>
              <w:tc>
                <w:tcPr>
                  <w:tcW w:w="0" w:type="auto"/>
                  <w:hideMark/>
                </w:tcPr>
                <w:p w:rsidR="00B6303F" w:rsidRPr="00B6303F" w:rsidRDefault="00B6303F" w:rsidP="00B6303F">
                  <w:pPr>
                    <w:spacing w:after="0" w:line="240" w:lineRule="auto"/>
                    <w:rPr>
                      <w:rFonts w:ascii="Arial" w:eastAsia="Times New Roman" w:hAnsi="Arial" w:cs="Arial"/>
                      <w:sz w:val="14"/>
                      <w:szCs w:val="14"/>
                      <w:lang w:eastAsia="ru-RU"/>
                    </w:rPr>
                  </w:pPr>
                  <w:hyperlink r:id="rId25" w:tgtFrame="signature" w:history="1">
                    <w:r w:rsidRPr="00B6303F">
                      <w:rPr>
                        <w:rFonts w:ascii="Arial" w:eastAsia="Times New Roman" w:hAnsi="Arial" w:cs="Arial"/>
                        <w:color w:val="1C50A4"/>
                        <w:sz w:val="14"/>
                        <w:szCs w:val="14"/>
                        <w:lang w:eastAsia="ru-RU"/>
                      </w:rPr>
                      <w:t>Подписано ЭЦП</w:t>
                    </w:r>
                  </w:hyperlink>
                </w:p>
              </w:tc>
            </w:tr>
            <w:tr w:rsidR="00B6303F" w:rsidRPr="00B6303F">
              <w:trPr>
                <w:tblCellSpacing w:w="0" w:type="dxa"/>
              </w:trPr>
              <w:tc>
                <w:tcPr>
                  <w:tcW w:w="0" w:type="auto"/>
                  <w:shd w:val="clear" w:color="auto" w:fill="F7F7F7"/>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Действия:</w:t>
                  </w:r>
                </w:p>
              </w:tc>
              <w:tc>
                <w:tcPr>
                  <w:tcW w:w="0" w:type="auto"/>
                  <w:shd w:val="clear" w:color="auto" w:fill="F7F7F7"/>
                  <w:hideMark/>
                </w:tcPr>
                <w:p w:rsidR="00B6303F" w:rsidRPr="00B6303F" w:rsidRDefault="00B6303F" w:rsidP="00B6303F">
                  <w:pPr>
                    <w:spacing w:after="0" w:line="240" w:lineRule="auto"/>
                    <w:rPr>
                      <w:rFonts w:ascii="Arial" w:eastAsia="Times New Roman" w:hAnsi="Arial" w:cs="Arial"/>
                      <w:sz w:val="14"/>
                      <w:szCs w:val="14"/>
                      <w:lang w:eastAsia="ru-RU"/>
                    </w:rPr>
                  </w:pPr>
                  <w:r w:rsidRPr="00B6303F">
                    <w:rPr>
                      <w:rFonts w:ascii="Arial" w:eastAsia="Times New Roman" w:hAnsi="Arial" w:cs="Arial"/>
                      <w:sz w:val="14"/>
                      <w:szCs w:val="14"/>
                      <w:lang w:eastAsia="ru-RU"/>
                    </w:rPr>
                    <w:t>Нельзя изменить</w:t>
                  </w:r>
                </w:p>
              </w:tc>
            </w:tr>
            <w:tr w:rsidR="00B6303F" w:rsidRPr="00B6303F">
              <w:trPr>
                <w:tblCellSpacing w:w="0" w:type="dxa"/>
              </w:trPr>
              <w:tc>
                <w:tcPr>
                  <w:tcW w:w="0" w:type="auto"/>
                  <w:hideMark/>
                </w:tcPr>
                <w:p w:rsidR="00B6303F" w:rsidRPr="00B6303F" w:rsidRDefault="00B6303F" w:rsidP="00B6303F">
                  <w:pPr>
                    <w:spacing w:after="0" w:line="240" w:lineRule="auto"/>
                    <w:jc w:val="right"/>
                    <w:rPr>
                      <w:rFonts w:ascii="Arial" w:eastAsia="Times New Roman" w:hAnsi="Arial" w:cs="Arial"/>
                      <w:sz w:val="14"/>
                      <w:szCs w:val="14"/>
                      <w:lang w:eastAsia="ru-RU"/>
                    </w:rPr>
                  </w:pPr>
                  <w:r w:rsidRPr="00B6303F">
                    <w:rPr>
                      <w:rFonts w:ascii="Arial" w:eastAsia="Times New Roman" w:hAnsi="Arial" w:cs="Arial"/>
                      <w:sz w:val="14"/>
                      <w:szCs w:val="14"/>
                      <w:lang w:eastAsia="ru-RU"/>
                    </w:rPr>
                    <w:t>Подписаться на эту процедуру (</w:t>
                  </w:r>
                  <w:hyperlink r:id="rId26" w:tgtFrame="help" w:tooltip="Получить справку" w:history="1">
                    <w:r w:rsidRPr="00B6303F">
                      <w:rPr>
                        <w:rFonts w:ascii="Arial" w:eastAsia="Times New Roman" w:hAnsi="Arial" w:cs="Arial"/>
                        <w:b/>
                        <w:bCs/>
                        <w:color w:val="1C50A4"/>
                        <w:sz w:val="14"/>
                        <w:szCs w:val="14"/>
                        <w:lang w:eastAsia="ru-RU"/>
                      </w:rPr>
                      <w:t>?</w:t>
                    </w:r>
                  </w:hyperlink>
                  <w:r w:rsidRPr="00B6303F">
                    <w:rPr>
                      <w:rFonts w:ascii="Arial" w:eastAsia="Times New Roman" w:hAnsi="Arial" w:cs="Arial"/>
                      <w:sz w:val="14"/>
                      <w:szCs w:val="14"/>
                      <w:lang w:eastAsia="ru-RU"/>
                    </w:rPr>
                    <w:t>):</w:t>
                  </w:r>
                </w:p>
              </w:tc>
              <w:tc>
                <w:tcPr>
                  <w:tcW w:w="0" w:type="auto"/>
                  <w:hideMark/>
                </w:tcPr>
                <w:p w:rsidR="00B6303F" w:rsidRPr="00B6303F" w:rsidRDefault="00B6303F" w:rsidP="00B6303F">
                  <w:pPr>
                    <w:spacing w:after="0" w:line="240" w:lineRule="auto"/>
                    <w:rPr>
                      <w:rFonts w:ascii="Arial" w:eastAsia="Times New Roman" w:hAnsi="Arial" w:cs="Arial"/>
                      <w:vanish/>
                      <w:sz w:val="14"/>
                      <w:szCs w:val="14"/>
                      <w:lang w:eastAsia="ru-RU"/>
                    </w:rPr>
                  </w:pPr>
                  <w:r w:rsidRPr="00B6303F">
                    <w:rPr>
                      <w:rFonts w:ascii="Arial" w:eastAsia="Times New Roman" w:hAnsi="Arial" w:cs="Arial"/>
                      <w:sz w:val="14"/>
                      <w:szCs w:val="14"/>
                      <w:lang w:eastAsia="ru-RU"/>
                    </w:rPr>
                    <w:pict/>
                  </w:r>
                  <w:r w:rsidRPr="00B6303F">
                    <w:rPr>
                      <w:rFonts w:ascii="Arial" w:eastAsia="Times New Roman" w:hAnsi="Arial" w:cs="Arial"/>
                      <w:sz w:val="14"/>
                      <w:szCs w:val="14"/>
                      <w:lang w:eastAsia="ru-RU"/>
                    </w:rPr>
                    <w:pict/>
                  </w:r>
                  <w:hyperlink r:id="rId27" w:tgtFrame="_blank" w:history="1">
                    <w:r w:rsidRPr="00B6303F">
                      <w:rPr>
                        <w:rFonts w:ascii="Arial" w:eastAsia="Times New Roman" w:hAnsi="Arial" w:cs="Arial"/>
                        <w:vanish/>
                        <w:color w:val="1C50A4"/>
                        <w:sz w:val="14"/>
                        <w:szCs w:val="14"/>
                        <w:lang w:eastAsia="ru-RU"/>
                      </w:rPr>
                      <w:t>Подписаться</w:t>
                    </w:r>
                  </w:hyperlink>
                  <w:r w:rsidRPr="00B6303F">
                    <w:rPr>
                      <w:rFonts w:ascii="Arial" w:eastAsia="Times New Roman" w:hAnsi="Arial" w:cs="Arial"/>
                      <w:vanish/>
                      <w:sz w:val="14"/>
                      <w:szCs w:val="14"/>
                      <w:lang w:eastAsia="ru-RU"/>
                    </w:rPr>
                    <w:t xml:space="preserve">   </w:t>
                  </w:r>
                </w:p>
                <w:p w:rsidR="00B6303F" w:rsidRPr="00B6303F" w:rsidRDefault="00B6303F" w:rsidP="00B6303F">
                  <w:pPr>
                    <w:spacing w:after="0" w:line="240" w:lineRule="auto"/>
                    <w:rPr>
                      <w:rFonts w:ascii="Arial" w:eastAsia="Times New Roman" w:hAnsi="Arial" w:cs="Arial"/>
                      <w:sz w:val="14"/>
                      <w:szCs w:val="14"/>
                      <w:lang w:eastAsia="ru-RU"/>
                    </w:rPr>
                  </w:pPr>
                  <w:hyperlink r:id="rId28" w:tgtFrame="_blank" w:history="1">
                    <w:r w:rsidRPr="00B6303F">
                      <w:rPr>
                        <w:rFonts w:ascii="Arial" w:eastAsia="Times New Roman" w:hAnsi="Arial" w:cs="Arial"/>
                        <w:color w:val="1C50A4"/>
                        <w:sz w:val="14"/>
                        <w:szCs w:val="14"/>
                        <w:lang w:eastAsia="ru-RU"/>
                      </w:rPr>
                      <w:t>Отказаться от рассылки</w:t>
                    </w:r>
                  </w:hyperlink>
                  <w:r w:rsidRPr="00B6303F">
                    <w:rPr>
                      <w:rFonts w:ascii="Arial" w:eastAsia="Times New Roman" w:hAnsi="Arial" w:cs="Arial"/>
                      <w:sz w:val="14"/>
                      <w:szCs w:val="14"/>
                      <w:lang w:eastAsia="ru-RU"/>
                    </w:rPr>
                    <w:t xml:space="preserve"> </w:t>
                  </w:r>
                </w:p>
              </w:tc>
            </w:tr>
          </w:tbl>
          <w:p w:rsidR="00B6303F" w:rsidRPr="00B6303F" w:rsidRDefault="00B6303F" w:rsidP="00B6303F">
            <w:pPr>
              <w:spacing w:after="0" w:line="240" w:lineRule="auto"/>
              <w:rPr>
                <w:rFonts w:ascii="Arial" w:eastAsia="Times New Roman" w:hAnsi="Arial" w:cs="Arial"/>
                <w:sz w:val="14"/>
                <w:szCs w:val="14"/>
                <w:lang w:eastAsia="ru-RU"/>
              </w:rPr>
            </w:pPr>
          </w:p>
        </w:tc>
      </w:tr>
    </w:tbl>
    <w:p w:rsidR="00E6174D" w:rsidRDefault="00E6174D">
      <w:bookmarkStart w:id="0" w:name="_GoBack"/>
      <w:bookmarkEnd w:id="0"/>
    </w:p>
    <w:sectPr w:rsidR="00E61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C8"/>
    <w:rsid w:val="005C13C8"/>
    <w:rsid w:val="00B6303F"/>
    <w:rsid w:val="00E61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47512">
      <w:bodyDiv w:val="1"/>
      <w:marLeft w:val="0"/>
      <w:marRight w:val="0"/>
      <w:marTop w:val="0"/>
      <w:marBottom w:val="0"/>
      <w:divBdr>
        <w:top w:val="none" w:sz="0" w:space="0" w:color="auto"/>
        <w:left w:val="none" w:sz="0" w:space="0" w:color="auto"/>
        <w:bottom w:val="none" w:sz="0" w:space="0" w:color="auto"/>
        <w:right w:val="none" w:sz="0" w:space="0" w:color="auto"/>
      </w:divBdr>
      <w:divsChild>
        <w:div w:id="1767538271">
          <w:marLeft w:val="0"/>
          <w:marRight w:val="15"/>
          <w:marTop w:val="0"/>
          <w:marBottom w:val="30"/>
          <w:divBdr>
            <w:top w:val="none" w:sz="0" w:space="0" w:color="auto"/>
            <w:left w:val="none" w:sz="0" w:space="0" w:color="auto"/>
            <w:bottom w:val="none" w:sz="0" w:space="0" w:color="auto"/>
            <w:right w:val="none" w:sz="0" w:space="0" w:color="auto"/>
          </w:divBdr>
        </w:div>
        <w:div w:id="898126607">
          <w:marLeft w:val="0"/>
          <w:marRight w:val="15"/>
          <w:marTop w:val="0"/>
          <w:marBottom w:val="30"/>
          <w:divBdr>
            <w:top w:val="none" w:sz="0" w:space="0" w:color="auto"/>
            <w:left w:val="none" w:sz="0" w:space="0" w:color="auto"/>
            <w:bottom w:val="none" w:sz="0" w:space="0" w:color="auto"/>
            <w:right w:val="none" w:sz="0" w:space="0" w:color="auto"/>
          </w:divBdr>
        </w:div>
        <w:div w:id="223837527">
          <w:marLeft w:val="0"/>
          <w:marRight w:val="15"/>
          <w:marTop w:val="0"/>
          <w:marBottom w:val="30"/>
          <w:divBdr>
            <w:top w:val="none" w:sz="0" w:space="0" w:color="auto"/>
            <w:left w:val="none" w:sz="0" w:space="0" w:color="auto"/>
            <w:bottom w:val="none" w:sz="0" w:space="0" w:color="auto"/>
            <w:right w:val="none" w:sz="0" w:space="0" w:color="auto"/>
          </w:divBdr>
        </w:div>
        <w:div w:id="757139589">
          <w:marLeft w:val="0"/>
          <w:marRight w:val="15"/>
          <w:marTop w:val="0"/>
          <w:marBottom w:val="30"/>
          <w:divBdr>
            <w:top w:val="none" w:sz="0" w:space="0" w:color="auto"/>
            <w:left w:val="none" w:sz="0" w:space="0" w:color="auto"/>
            <w:bottom w:val="none" w:sz="0" w:space="0" w:color="auto"/>
            <w:right w:val="none" w:sz="0" w:space="0" w:color="auto"/>
          </w:divBdr>
        </w:div>
        <w:div w:id="1639603273">
          <w:marLeft w:val="0"/>
          <w:marRight w:val="15"/>
          <w:marTop w:val="0"/>
          <w:marBottom w:val="30"/>
          <w:divBdr>
            <w:top w:val="none" w:sz="0" w:space="0" w:color="auto"/>
            <w:left w:val="none" w:sz="0" w:space="0" w:color="auto"/>
            <w:bottom w:val="none" w:sz="0" w:space="0" w:color="auto"/>
            <w:right w:val="none" w:sz="0" w:space="0" w:color="auto"/>
          </w:divBdr>
        </w:div>
        <w:div w:id="434712027">
          <w:marLeft w:val="0"/>
          <w:marRight w:val="0"/>
          <w:marTop w:val="0"/>
          <w:marBottom w:val="0"/>
          <w:divBdr>
            <w:top w:val="none" w:sz="0" w:space="0" w:color="auto"/>
            <w:left w:val="none" w:sz="0" w:space="0" w:color="auto"/>
            <w:bottom w:val="none" w:sz="0" w:space="0" w:color="auto"/>
            <w:right w:val="none" w:sz="0" w:space="0" w:color="auto"/>
          </w:divBdr>
        </w:div>
        <w:div w:id="692192057">
          <w:marLeft w:val="0"/>
          <w:marRight w:val="0"/>
          <w:marTop w:val="0"/>
          <w:marBottom w:val="0"/>
          <w:divBdr>
            <w:top w:val="none" w:sz="0" w:space="0" w:color="auto"/>
            <w:left w:val="none" w:sz="0" w:space="0" w:color="auto"/>
            <w:bottom w:val="none" w:sz="0" w:space="0" w:color="auto"/>
            <w:right w:val="none" w:sz="0" w:space="0" w:color="auto"/>
          </w:divBdr>
          <w:divsChild>
            <w:div w:id="907299020">
              <w:marLeft w:val="0"/>
              <w:marRight w:val="0"/>
              <w:marTop w:val="0"/>
              <w:marBottom w:val="0"/>
              <w:divBdr>
                <w:top w:val="none" w:sz="0" w:space="0" w:color="auto"/>
                <w:left w:val="none" w:sz="0" w:space="0" w:color="auto"/>
                <w:bottom w:val="none" w:sz="0" w:space="0" w:color="auto"/>
                <w:right w:val="none" w:sz="0" w:space="0" w:color="auto"/>
              </w:divBdr>
            </w:div>
            <w:div w:id="1222016451">
              <w:marLeft w:val="0"/>
              <w:marRight w:val="0"/>
              <w:marTop w:val="0"/>
              <w:marBottom w:val="0"/>
              <w:divBdr>
                <w:top w:val="none" w:sz="0" w:space="0" w:color="auto"/>
                <w:left w:val="none" w:sz="0" w:space="0" w:color="auto"/>
                <w:bottom w:val="none" w:sz="0" w:space="0" w:color="auto"/>
                <w:right w:val="none" w:sz="0" w:space="0" w:color="auto"/>
              </w:divBdr>
            </w:div>
            <w:div w:id="1204833137">
              <w:marLeft w:val="0"/>
              <w:marRight w:val="0"/>
              <w:marTop w:val="0"/>
              <w:marBottom w:val="0"/>
              <w:divBdr>
                <w:top w:val="none" w:sz="0" w:space="0" w:color="auto"/>
                <w:left w:val="none" w:sz="0" w:space="0" w:color="auto"/>
                <w:bottom w:val="none" w:sz="0" w:space="0" w:color="auto"/>
                <w:right w:val="none" w:sz="0" w:space="0" w:color="auto"/>
              </w:divBdr>
            </w:div>
            <w:div w:id="1148210918">
              <w:marLeft w:val="0"/>
              <w:marRight w:val="0"/>
              <w:marTop w:val="0"/>
              <w:marBottom w:val="0"/>
              <w:divBdr>
                <w:top w:val="none" w:sz="0" w:space="0" w:color="auto"/>
                <w:left w:val="none" w:sz="0" w:space="0" w:color="auto"/>
                <w:bottom w:val="none" w:sz="0" w:space="0" w:color="auto"/>
                <w:right w:val="none" w:sz="0" w:space="0" w:color="auto"/>
              </w:divBdr>
            </w:div>
            <w:div w:id="1654944480">
              <w:marLeft w:val="0"/>
              <w:marRight w:val="0"/>
              <w:marTop w:val="0"/>
              <w:marBottom w:val="0"/>
              <w:divBdr>
                <w:top w:val="none" w:sz="0" w:space="0" w:color="auto"/>
                <w:left w:val="none" w:sz="0" w:space="0" w:color="auto"/>
                <w:bottom w:val="none" w:sz="0" w:space="0" w:color="auto"/>
                <w:right w:val="none" w:sz="0" w:space="0" w:color="auto"/>
              </w:divBdr>
            </w:div>
            <w:div w:id="332493883">
              <w:marLeft w:val="0"/>
              <w:marRight w:val="0"/>
              <w:marTop w:val="0"/>
              <w:marBottom w:val="0"/>
              <w:divBdr>
                <w:top w:val="none" w:sz="0" w:space="0" w:color="auto"/>
                <w:left w:val="none" w:sz="0" w:space="0" w:color="auto"/>
                <w:bottom w:val="none" w:sz="0" w:space="0" w:color="auto"/>
                <w:right w:val="none" w:sz="0" w:space="0" w:color="auto"/>
              </w:divBdr>
            </w:div>
            <w:div w:id="700011587">
              <w:marLeft w:val="0"/>
              <w:marRight w:val="0"/>
              <w:marTop w:val="0"/>
              <w:marBottom w:val="0"/>
              <w:divBdr>
                <w:top w:val="none" w:sz="0" w:space="0" w:color="auto"/>
                <w:left w:val="none" w:sz="0" w:space="0" w:color="auto"/>
                <w:bottom w:val="none" w:sz="0" w:space="0" w:color="auto"/>
                <w:right w:val="none" w:sz="0" w:space="0" w:color="auto"/>
              </w:divBdr>
            </w:div>
          </w:divsChild>
        </w:div>
        <w:div w:id="709300230">
          <w:marLeft w:val="0"/>
          <w:marRight w:val="0"/>
          <w:marTop w:val="0"/>
          <w:marBottom w:val="0"/>
          <w:divBdr>
            <w:top w:val="none" w:sz="0" w:space="0" w:color="auto"/>
            <w:left w:val="none" w:sz="0" w:space="0" w:color="auto"/>
            <w:bottom w:val="none" w:sz="0" w:space="0" w:color="auto"/>
            <w:right w:val="none" w:sz="0" w:space="0" w:color="auto"/>
          </w:divBdr>
        </w:div>
        <w:div w:id="1355572144">
          <w:marLeft w:val="0"/>
          <w:marRight w:val="0"/>
          <w:marTop w:val="0"/>
          <w:marBottom w:val="0"/>
          <w:divBdr>
            <w:top w:val="none" w:sz="0" w:space="0" w:color="auto"/>
            <w:left w:val="none" w:sz="0" w:space="0" w:color="auto"/>
            <w:bottom w:val="none" w:sz="0" w:space="0" w:color="auto"/>
            <w:right w:val="none" w:sz="0" w:space="0" w:color="auto"/>
          </w:divBdr>
        </w:div>
        <w:div w:id="2050715557">
          <w:marLeft w:val="0"/>
          <w:marRight w:val="0"/>
          <w:marTop w:val="0"/>
          <w:marBottom w:val="0"/>
          <w:divBdr>
            <w:top w:val="none" w:sz="0" w:space="0" w:color="auto"/>
            <w:left w:val="none" w:sz="0" w:space="0" w:color="auto"/>
            <w:bottom w:val="none" w:sz="0" w:space="0" w:color="auto"/>
            <w:right w:val="none" w:sz="0" w:space="0" w:color="auto"/>
          </w:divBdr>
        </w:div>
        <w:div w:id="877470319">
          <w:marLeft w:val="0"/>
          <w:marRight w:val="0"/>
          <w:marTop w:val="0"/>
          <w:marBottom w:val="0"/>
          <w:divBdr>
            <w:top w:val="none" w:sz="0" w:space="0" w:color="auto"/>
            <w:left w:val="none" w:sz="0" w:space="0" w:color="auto"/>
            <w:bottom w:val="none" w:sz="0" w:space="0" w:color="auto"/>
            <w:right w:val="none" w:sz="0" w:space="0" w:color="auto"/>
          </w:divBdr>
        </w:div>
        <w:div w:id="30123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170&amp;show=statistics" TargetMode="External"/><Relationship Id="rId13" Type="http://schemas.openxmlformats.org/officeDocument/2006/relationships/hyperlink" Target="http://www.b2b-mrsk.ru/popups/send_message.html?action=send&amp;to=25587&amp;subject=%D0%92%D0%BE%D0%BF%D1%80%D0%BE%D1%81+%D0%BF%D0%BE+%D0%BA%D0%BE%D0%BD%D0%BA%D1%83%D1%80%D1%81%D1%83+%E2%84%96+32170" TargetMode="External"/><Relationship Id="rId18" Type="http://schemas.openxmlformats.org/officeDocument/2006/relationships/hyperlink" Target="http://www.b2b-mrsk.ru/download.html?file=file%2F3507048.zip&amp;title=%D0%9F%D0%BE+%D0%A7%D0%98%D0%BA%D1%87%D0%B5.zip"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download.html?file=file%2F3507065.zip&amp;title=%D0%9A%D0%94_%D0%A0%D1%83%D0%BA+%D0%95%D1%81%D0%B0%D1%83%D0%BB%D1%8B.zip" TargetMode="External"/><Relationship Id="rId7" Type="http://schemas.openxmlformats.org/officeDocument/2006/relationships/hyperlink" Target="http://www.b2b-mrsk.ru/market/edit_tender.html?id=32170&amp;action=send_letters" TargetMode="External"/><Relationship Id="rId12" Type="http://schemas.openxmlformats.org/officeDocument/2006/relationships/hyperlink" Target="http://www.b2b-mrsk.ru/market/list_tenders.html?all=0&amp;cat_id=64560601&amp;open=1" TargetMode="External"/><Relationship Id="rId17" Type="http://schemas.openxmlformats.org/officeDocument/2006/relationships/hyperlink" Target="http://www.b2b-mrsk.ru/download.html?file=file%2F3506989.zip&amp;title=%D0%A0%D0%B5%D1%87%D0%BA%D0%B8%D0%BD%D0%BE.zip" TargetMode="External"/><Relationship Id="rId25" Type="http://schemas.openxmlformats.org/officeDocument/2006/relationships/hyperlink" Target="http://www.b2b-mrsk.ru/market/view_tender.html?id=32170&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download.html?file=file%2F3506824.zip&amp;title=%D0%9F%D0%B5%D1%80%D0%B5%D0%B2%D0%B0%D0%BB%D0%BE%D0%B2%D0%BE.zip" TargetMode="External"/><Relationship Id="rId20" Type="http://schemas.openxmlformats.org/officeDocument/2006/relationships/hyperlink" Target="http://www.b2b-mrsk.ru/download.html?file=file%2F3507062.zip&amp;title=%D0%A2%D0%9A%D0%A0.zi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2170&amp;action=explanation" TargetMode="External"/><Relationship Id="rId11" Type="http://schemas.openxmlformats.org/officeDocument/2006/relationships/hyperlink" Target="http://www.b2b-mrsk.ru/market/list_tenders.html?all=0&amp;cat_id=64560596&amp;open=1"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market/view_tender.html?id=32170&amp;show=lots" TargetMode="External"/><Relationship Id="rId15" Type="http://schemas.openxmlformats.org/officeDocument/2006/relationships/hyperlink" Target="http://www.b2b-mrsk.ru/download.html?file=file%2F3506746.zip&amp;title=%D0%95%D1%81%D0%B0%D1%83%D0%BB%D1%8B.zip" TargetMode="External"/><Relationship Id="rId23" Type="http://schemas.openxmlformats.org/officeDocument/2006/relationships/hyperlink" Target="http://www.b2b-mrsk.ru/market/view_tender.html?id=32170&amp;action=signed_doc&amp;key=docs" TargetMode="External"/><Relationship Id="rId28" Type="http://schemas.openxmlformats.org/officeDocument/2006/relationships/hyperlink" Target="http://www.b2b-mrsk.ru/market/procedure_subscription.html?popup=1&amp;action=unsubscribe&amp;proc_type=tender&amp;proc_id=32170&amp;hash=db425231ea7c0fedfcb92c3340756fe5" TargetMode="External"/><Relationship Id="rId10" Type="http://schemas.openxmlformats.org/officeDocument/2006/relationships/hyperlink" Target="http://www.b2b-mrsk.ru/market/list_tenders.html?all=0&amp;cat_id=64560593&amp;open=1" TargetMode="External"/><Relationship Id="rId19" Type="http://schemas.openxmlformats.org/officeDocument/2006/relationships/hyperlink" Target="http://www.b2b-mrsk.ru/download.html?file=file%2F3507057.zip&amp;title=%D0%9F%D0%9E%D0%A1.zip"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mailto:Zarembav@id.te.ru" TargetMode="External"/><Relationship Id="rId22" Type="http://schemas.openxmlformats.org/officeDocument/2006/relationships/hyperlink" Target="http://www.b2b-mrsk.ru/market/view_tender.html?id=32170" TargetMode="External"/><Relationship Id="rId27" Type="http://schemas.openxmlformats.org/officeDocument/2006/relationships/hyperlink" Target="http://www.b2b-mrsk.ru/market/procedure_subscription.html?popup=1&amp;action=subscribe&amp;proc_type=tender&amp;proc_id=32170&amp;hash=db425231ea7c0fedfcb92c3340756fe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1849</Words>
  <Characters>10540</Characters>
  <Application>Microsoft Office Word</Application>
  <DocSecurity>0</DocSecurity>
  <Lines>87</Lines>
  <Paragraphs>24</Paragraphs>
  <ScaleCrop>false</ScaleCrop>
  <Company>JSC TyumenEnergo</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2012-10-23T04:45:00Z</dcterms:created>
  <dcterms:modified xsi:type="dcterms:W3CDTF">2012-10-23T04:46:00Z</dcterms:modified>
</cp:coreProperties>
</file>