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2C3" w:rsidRDefault="00796DCC" w:rsidP="00796DCC">
      <w:pPr>
        <w:jc w:val="center"/>
      </w:pPr>
      <w:r>
        <w:t>Извещение</w:t>
      </w:r>
    </w:p>
    <w:p w:rsidR="00796DCC" w:rsidRDefault="00796DCC" w:rsidP="00796DCC">
      <w:pPr>
        <w:jc w:val="center"/>
      </w:pPr>
      <w:r>
        <w:t>в редакции от 30.10.2013 г.</w:t>
      </w:r>
    </w:p>
    <w:tbl>
      <w:tblPr>
        <w:tblW w:w="5000" w:type="pct"/>
        <w:tblCellSpacing w:w="7" w:type="dxa"/>
        <w:tblCellMar>
          <w:left w:w="0" w:type="dxa"/>
          <w:right w:w="0" w:type="dxa"/>
        </w:tblCellMar>
        <w:tblLook w:val="04A0" w:firstRow="1" w:lastRow="0" w:firstColumn="1" w:lastColumn="0" w:noHBand="0" w:noVBand="1"/>
      </w:tblPr>
      <w:tblGrid>
        <w:gridCol w:w="9533"/>
      </w:tblGrid>
      <w:tr w:rsidR="00796DCC" w:rsidRPr="00796DCC">
        <w:trPr>
          <w:tblCellSpacing w:w="7" w:type="dxa"/>
        </w:trPr>
        <w:tc>
          <w:tcPr>
            <w:tcW w:w="0" w:type="auto"/>
            <w:shd w:val="clear" w:color="auto" w:fill="C2C9CD"/>
            <w:tcMar>
              <w:top w:w="75" w:type="dxa"/>
              <w:left w:w="75" w:type="dxa"/>
              <w:bottom w:w="75" w:type="dxa"/>
              <w:right w:w="75" w:type="dxa"/>
            </w:tcMar>
            <w:hideMark/>
          </w:tcPr>
          <w:p w:rsidR="00796DCC" w:rsidRPr="00796DCC" w:rsidRDefault="00796DCC" w:rsidP="00796DCC">
            <w:pPr>
              <w:shd w:val="clear" w:color="auto" w:fill="C2C9CD"/>
              <w:spacing w:after="0" w:line="288" w:lineRule="auto"/>
              <w:outlineLvl w:val="2"/>
              <w:rPr>
                <w:rFonts w:ascii="Arial" w:eastAsia="Times New Roman" w:hAnsi="Arial" w:cs="Arial"/>
                <w:color w:val="333333"/>
                <w:sz w:val="18"/>
                <w:szCs w:val="18"/>
                <w:lang w:eastAsia="ru-RU"/>
              </w:rPr>
            </w:pPr>
            <w:hyperlink r:id="rId5" w:history="1">
              <w:r w:rsidRPr="00796DCC">
                <w:rPr>
                  <w:rFonts w:ascii="Arial" w:eastAsia="Times New Roman" w:hAnsi="Arial" w:cs="Arial"/>
                  <w:b/>
                  <w:bCs/>
                  <w:color w:val="1C50A4"/>
                  <w:sz w:val="18"/>
                  <w:szCs w:val="18"/>
                  <w:lang w:eastAsia="ru-RU"/>
                </w:rPr>
                <w:t>Филиал ОАО "Тюменьэнерго" Сургутские электрические сети</w:t>
              </w:r>
            </w:hyperlink>
            <w:r w:rsidRPr="00796DCC">
              <w:rPr>
                <w:rFonts w:ascii="Arial" w:eastAsia="Times New Roman" w:hAnsi="Arial" w:cs="Arial"/>
                <w:color w:val="333333"/>
                <w:sz w:val="18"/>
                <w:szCs w:val="18"/>
                <w:lang w:eastAsia="ru-RU"/>
              </w:rPr>
              <w:t xml:space="preserve">, 628403, Россия, Ханты-Мансийский Автономный округ - Югра, г. Сургут, ул. 30 лет Победы, д. 34, </w:t>
            </w:r>
            <w:r w:rsidRPr="00796DCC">
              <w:rPr>
                <w:rFonts w:ascii="Arial" w:eastAsia="Times New Roman" w:hAnsi="Arial" w:cs="Arial"/>
                <w:b/>
                <w:bCs/>
                <w:color w:val="333333"/>
                <w:sz w:val="18"/>
                <w:szCs w:val="18"/>
                <w:lang w:eastAsia="ru-RU"/>
              </w:rPr>
              <w:t>приглашает принять участие в процедуре (тендере)</w:t>
            </w:r>
            <w:r w:rsidRPr="00796DCC">
              <w:rPr>
                <w:rFonts w:ascii="Arial" w:eastAsia="Times New Roman" w:hAnsi="Arial" w:cs="Arial"/>
                <w:color w:val="333333"/>
                <w:sz w:val="18"/>
                <w:szCs w:val="18"/>
                <w:lang w:eastAsia="ru-RU"/>
              </w:rPr>
              <w:t>.</w:t>
            </w:r>
          </w:p>
        </w:tc>
      </w:tr>
      <w:tr w:rsidR="00796DCC" w:rsidRPr="00796DC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90"/>
              <w:gridCol w:w="7215"/>
            </w:tblGrid>
            <w:tr w:rsidR="00796DCC" w:rsidRPr="00796DCC">
              <w:trPr>
                <w:tblCellSpacing w:w="0" w:type="dxa"/>
              </w:trPr>
              <w:tc>
                <w:tcPr>
                  <w:tcW w:w="0" w:type="auto"/>
                  <w:shd w:val="clear" w:color="auto" w:fill="F7F7F7"/>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t>Предмет конкурса (тендера):</w:t>
                  </w:r>
                </w:p>
              </w:tc>
              <w:tc>
                <w:tcPr>
                  <w:tcW w:w="0" w:type="auto"/>
                  <w:shd w:val="clear" w:color="auto" w:fill="F7F7F7"/>
                  <w:hideMark/>
                </w:tcPr>
                <w:p w:rsidR="00796DCC" w:rsidRPr="00796DCC" w:rsidRDefault="00796DCC" w:rsidP="00796DCC">
                  <w:pPr>
                    <w:spacing w:after="0" w:line="240" w:lineRule="auto"/>
                    <w:rPr>
                      <w:rFonts w:ascii="Arial" w:eastAsia="Times New Roman" w:hAnsi="Arial" w:cs="Arial"/>
                      <w:sz w:val="18"/>
                      <w:szCs w:val="18"/>
                      <w:lang w:eastAsia="ru-RU"/>
                    </w:rPr>
                  </w:pPr>
                  <w:r w:rsidRPr="00796DCC">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поставки ГСМ через сеть АЗС Поставщика в городе Сургуте, ХМАО, Тюменской области для нужд филиала ОАО "Тюменьэнерго" Сургутские электрические сети на 2014 г.</w:t>
                  </w:r>
                  <w:r w:rsidRPr="00796DCC">
                    <w:rPr>
                      <w:rFonts w:ascii="Arial" w:eastAsia="Times New Roman" w:hAnsi="Arial" w:cs="Arial"/>
                      <w:sz w:val="18"/>
                      <w:szCs w:val="18"/>
                      <w:lang w:eastAsia="ru-RU"/>
                    </w:rPr>
                    <w:br/>
                  </w:r>
                  <w:r w:rsidRPr="00796DCC">
                    <w:rPr>
                      <w:rFonts w:ascii="Arial" w:eastAsia="Times New Roman" w:hAnsi="Arial" w:cs="Arial"/>
                      <w:b/>
                      <w:bCs/>
                      <w:sz w:val="18"/>
                      <w:szCs w:val="18"/>
                      <w:lang w:eastAsia="ru-RU"/>
                    </w:rPr>
                    <w:t>Лот № 1.</w:t>
                  </w:r>
                  <w:r w:rsidRPr="00796DCC">
                    <w:rPr>
                      <w:rFonts w:ascii="Arial" w:eastAsia="Times New Roman" w:hAnsi="Arial" w:cs="Arial"/>
                      <w:sz w:val="18"/>
                      <w:szCs w:val="18"/>
                      <w:lang w:eastAsia="ru-RU"/>
                    </w:rPr>
                    <w:t xml:space="preserve"> Поставка ГСМ через сеть АЗС Поставщика в городе Сургуте, ХМАО, Тюменской области для нужд филиала ОАО "Тюменьэнерго" Сургутские электрические сети на 2014 г. (ОАО "Тюменьэнерго")</w:t>
                  </w:r>
                </w:p>
              </w:tc>
            </w:tr>
            <w:tr w:rsidR="00796DCC" w:rsidRPr="00796DCC">
              <w:trPr>
                <w:tblCellSpacing w:w="0" w:type="dxa"/>
              </w:trPr>
              <w:tc>
                <w:tcPr>
                  <w:tcW w:w="0" w:type="auto"/>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t>Категории ОКДП:</w:t>
                  </w:r>
                </w:p>
              </w:tc>
              <w:tc>
                <w:tcPr>
                  <w:tcW w:w="0" w:type="auto"/>
                  <w:hideMark/>
                </w:tcPr>
                <w:p w:rsidR="00796DCC" w:rsidRPr="00796DCC" w:rsidRDefault="00796DCC" w:rsidP="00796DCC">
                  <w:pPr>
                    <w:spacing w:after="0" w:line="240" w:lineRule="auto"/>
                    <w:rPr>
                      <w:rFonts w:ascii="Arial" w:eastAsia="Times New Roman" w:hAnsi="Arial" w:cs="Arial"/>
                      <w:sz w:val="18"/>
                      <w:szCs w:val="18"/>
                      <w:lang w:eastAsia="ru-RU"/>
                    </w:rPr>
                  </w:pPr>
                  <w:r w:rsidRPr="00796DCC">
                    <w:rPr>
                      <w:rFonts w:ascii="Arial" w:eastAsia="Times New Roman" w:hAnsi="Arial" w:cs="Arial"/>
                      <w:sz w:val="18"/>
                      <w:szCs w:val="18"/>
                      <w:lang w:eastAsia="ru-RU"/>
                    </w:rPr>
                    <w:t>5050101 </w:t>
                  </w:r>
                  <w:hyperlink r:id="rId6" w:history="1">
                    <w:r w:rsidRPr="00796DCC">
                      <w:rPr>
                        <w:rFonts w:ascii="Arial" w:eastAsia="Times New Roman" w:hAnsi="Arial" w:cs="Arial"/>
                        <w:color w:val="1C50A4"/>
                        <w:sz w:val="18"/>
                        <w:szCs w:val="18"/>
                        <w:lang w:eastAsia="ru-RU"/>
                      </w:rPr>
                      <w:t>Розничная торговля на бензоколонках и газозаправочных станциях бензином</w:t>
                    </w:r>
                  </w:hyperlink>
                  <w:r w:rsidRPr="00796DCC">
                    <w:rPr>
                      <w:rFonts w:ascii="Arial" w:eastAsia="Times New Roman" w:hAnsi="Arial" w:cs="Arial"/>
                      <w:sz w:val="18"/>
                      <w:szCs w:val="18"/>
                      <w:lang w:eastAsia="ru-RU"/>
                    </w:rPr>
                    <w:br/>
                    <w:t>5050102 </w:t>
                  </w:r>
                  <w:hyperlink r:id="rId7" w:history="1">
                    <w:r w:rsidRPr="00796DCC">
                      <w:rPr>
                        <w:rFonts w:ascii="Arial" w:eastAsia="Times New Roman" w:hAnsi="Arial" w:cs="Arial"/>
                        <w:color w:val="1C50A4"/>
                        <w:sz w:val="18"/>
                        <w:szCs w:val="18"/>
                        <w:lang w:eastAsia="ru-RU"/>
                      </w:rPr>
                      <w:t>Розничная торговля на бензоколонках и газозаправочных станциях дизельным топливом</w:t>
                    </w:r>
                  </w:hyperlink>
                </w:p>
              </w:tc>
            </w:tr>
            <w:tr w:rsidR="00796DCC" w:rsidRPr="00796DCC">
              <w:trPr>
                <w:tblCellSpacing w:w="0" w:type="dxa"/>
              </w:trPr>
              <w:tc>
                <w:tcPr>
                  <w:tcW w:w="0" w:type="auto"/>
                  <w:shd w:val="clear" w:color="auto" w:fill="F7F7F7"/>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t>Категория ОКВЭД:</w:t>
                  </w:r>
                </w:p>
              </w:tc>
              <w:tc>
                <w:tcPr>
                  <w:tcW w:w="0" w:type="auto"/>
                  <w:shd w:val="clear" w:color="auto" w:fill="F7F7F7"/>
                  <w:hideMark/>
                </w:tcPr>
                <w:p w:rsidR="00796DCC" w:rsidRPr="00796DCC" w:rsidRDefault="00796DCC" w:rsidP="00796DCC">
                  <w:pPr>
                    <w:spacing w:after="0" w:line="240" w:lineRule="auto"/>
                    <w:rPr>
                      <w:rFonts w:ascii="Arial" w:eastAsia="Times New Roman" w:hAnsi="Arial" w:cs="Arial"/>
                      <w:sz w:val="18"/>
                      <w:szCs w:val="18"/>
                      <w:lang w:eastAsia="ru-RU"/>
                    </w:rPr>
                  </w:pPr>
                  <w:r w:rsidRPr="00796DCC">
                    <w:rPr>
                      <w:rFonts w:ascii="Arial" w:eastAsia="Times New Roman" w:hAnsi="Arial" w:cs="Arial"/>
                      <w:sz w:val="18"/>
                      <w:szCs w:val="18"/>
                      <w:lang w:eastAsia="ru-RU"/>
                    </w:rPr>
                    <w:t xml:space="preserve">Розничная торговля моторным топливом; </w:t>
                  </w:r>
                </w:p>
              </w:tc>
            </w:tr>
            <w:tr w:rsidR="00796DCC" w:rsidRPr="00796DCC">
              <w:trPr>
                <w:tblCellSpacing w:w="0" w:type="dxa"/>
              </w:trPr>
              <w:tc>
                <w:tcPr>
                  <w:tcW w:w="0" w:type="auto"/>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t>Конкурс (тендер) объявлен:</w:t>
                  </w:r>
                </w:p>
              </w:tc>
              <w:tc>
                <w:tcPr>
                  <w:tcW w:w="0" w:type="auto"/>
                  <w:hideMark/>
                </w:tcPr>
                <w:p w:rsidR="00796DCC" w:rsidRPr="00796DCC" w:rsidRDefault="00796DCC" w:rsidP="00796DCC">
                  <w:pPr>
                    <w:spacing w:after="0" w:line="240" w:lineRule="auto"/>
                    <w:rPr>
                      <w:rFonts w:ascii="Arial" w:eastAsia="Times New Roman" w:hAnsi="Arial" w:cs="Arial"/>
                      <w:sz w:val="18"/>
                      <w:szCs w:val="18"/>
                      <w:lang w:eastAsia="ru-RU"/>
                    </w:rPr>
                  </w:pPr>
                  <w:r w:rsidRPr="00796DCC">
                    <w:rPr>
                      <w:rFonts w:ascii="Arial" w:eastAsia="Times New Roman" w:hAnsi="Arial" w:cs="Arial"/>
                      <w:sz w:val="18"/>
                      <w:szCs w:val="18"/>
                      <w:lang w:eastAsia="ru-RU"/>
                    </w:rPr>
                    <w:t>10.10.2013 12:02</w:t>
                  </w:r>
                </w:p>
              </w:tc>
            </w:tr>
            <w:tr w:rsidR="00796DCC" w:rsidRPr="00796DCC">
              <w:trPr>
                <w:tblCellSpacing w:w="0" w:type="dxa"/>
              </w:trPr>
              <w:tc>
                <w:tcPr>
                  <w:tcW w:w="0" w:type="auto"/>
                  <w:shd w:val="clear" w:color="auto" w:fill="F7F7F7"/>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t>Сроки поставки:</w:t>
                  </w:r>
                </w:p>
              </w:tc>
              <w:tc>
                <w:tcPr>
                  <w:tcW w:w="0" w:type="auto"/>
                  <w:shd w:val="clear" w:color="auto" w:fill="F7F7F7"/>
                  <w:hideMark/>
                </w:tcPr>
                <w:p w:rsidR="00796DCC" w:rsidRPr="00796DCC" w:rsidRDefault="00796DCC" w:rsidP="00796DCC">
                  <w:pPr>
                    <w:spacing w:after="0" w:line="240" w:lineRule="auto"/>
                    <w:rPr>
                      <w:rFonts w:ascii="Arial" w:eastAsia="Times New Roman" w:hAnsi="Arial" w:cs="Arial"/>
                      <w:sz w:val="18"/>
                      <w:szCs w:val="18"/>
                      <w:lang w:eastAsia="ru-RU"/>
                    </w:rPr>
                  </w:pPr>
                  <w:r w:rsidRPr="00796DCC">
                    <w:rPr>
                      <w:rFonts w:ascii="Arial" w:eastAsia="Times New Roman" w:hAnsi="Arial" w:cs="Arial"/>
                      <w:b/>
                      <w:bCs/>
                      <w:sz w:val="18"/>
                      <w:szCs w:val="18"/>
                      <w:lang w:eastAsia="ru-RU"/>
                    </w:rPr>
                    <w:t>2014 Год</w:t>
                  </w:r>
                </w:p>
              </w:tc>
            </w:tr>
            <w:tr w:rsidR="00796DCC" w:rsidRPr="00796DCC">
              <w:trPr>
                <w:tblCellSpacing w:w="0" w:type="dxa"/>
              </w:trPr>
              <w:tc>
                <w:tcPr>
                  <w:tcW w:w="0" w:type="auto"/>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t>Почтовый адрес заказчика:</w:t>
                  </w:r>
                </w:p>
              </w:tc>
              <w:tc>
                <w:tcPr>
                  <w:tcW w:w="0" w:type="auto"/>
                  <w:hideMark/>
                </w:tcPr>
                <w:p w:rsidR="00796DCC" w:rsidRPr="00796DCC" w:rsidRDefault="00796DCC" w:rsidP="00796DCC">
                  <w:pPr>
                    <w:spacing w:after="0" w:line="240" w:lineRule="auto"/>
                    <w:rPr>
                      <w:rFonts w:ascii="Arial" w:eastAsia="Times New Roman" w:hAnsi="Arial" w:cs="Arial"/>
                      <w:sz w:val="18"/>
                      <w:szCs w:val="18"/>
                      <w:lang w:eastAsia="ru-RU"/>
                    </w:rPr>
                  </w:pPr>
                  <w:r w:rsidRPr="00796DCC">
                    <w:rPr>
                      <w:rFonts w:ascii="Arial" w:eastAsia="Times New Roman" w:hAnsi="Arial" w:cs="Arial"/>
                      <w:sz w:val="18"/>
                      <w:szCs w:val="18"/>
                      <w:lang w:eastAsia="ru-RU"/>
                    </w:rPr>
                    <w:t>628403, Россия, Ханты-Мансийский Автономный округ - Югра, г. Сургут, ул. 30 лет Победы, д. 34</w:t>
                  </w:r>
                </w:p>
              </w:tc>
            </w:tr>
            <w:tr w:rsidR="00796DCC" w:rsidRPr="00796DCC">
              <w:trPr>
                <w:tblCellSpacing w:w="0" w:type="dxa"/>
              </w:trPr>
              <w:tc>
                <w:tcPr>
                  <w:tcW w:w="0" w:type="auto"/>
                  <w:shd w:val="clear" w:color="auto" w:fill="F7F7F7"/>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t>Местонахождение заказчика:</w:t>
                  </w:r>
                </w:p>
              </w:tc>
              <w:tc>
                <w:tcPr>
                  <w:tcW w:w="0" w:type="auto"/>
                  <w:shd w:val="clear" w:color="auto" w:fill="F7F7F7"/>
                  <w:hideMark/>
                </w:tcPr>
                <w:p w:rsidR="00796DCC" w:rsidRPr="00796DCC" w:rsidRDefault="00796DCC" w:rsidP="00796DCC">
                  <w:pPr>
                    <w:spacing w:after="0" w:line="240" w:lineRule="auto"/>
                    <w:rPr>
                      <w:rFonts w:ascii="Arial" w:eastAsia="Times New Roman" w:hAnsi="Arial" w:cs="Arial"/>
                      <w:sz w:val="18"/>
                      <w:szCs w:val="18"/>
                      <w:lang w:eastAsia="ru-RU"/>
                    </w:rPr>
                  </w:pPr>
                  <w:r w:rsidRPr="00796DCC">
                    <w:rPr>
                      <w:rFonts w:ascii="Arial" w:eastAsia="Times New Roman" w:hAnsi="Arial" w:cs="Arial"/>
                      <w:sz w:val="18"/>
                      <w:szCs w:val="18"/>
                      <w:lang w:eastAsia="ru-RU"/>
                    </w:rPr>
                    <w:t>628403, Россия, Ханты-Мансийский Автономный округ - Югра, г. Сургут, ул. 30 лет Победы, д. 34</w:t>
                  </w:r>
                </w:p>
              </w:tc>
            </w:tr>
            <w:tr w:rsidR="00796DCC" w:rsidRPr="00796DCC">
              <w:trPr>
                <w:tblCellSpacing w:w="0" w:type="dxa"/>
              </w:trPr>
              <w:tc>
                <w:tcPr>
                  <w:tcW w:w="0" w:type="auto"/>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t>Контактное лицо:</w:t>
                  </w:r>
                </w:p>
              </w:tc>
              <w:tc>
                <w:tcPr>
                  <w:tcW w:w="0" w:type="auto"/>
                  <w:hideMark/>
                </w:tcPr>
                <w:p w:rsidR="00796DCC" w:rsidRPr="00796DCC" w:rsidRDefault="00796DCC" w:rsidP="00796DCC">
                  <w:pPr>
                    <w:spacing w:after="0" w:line="240" w:lineRule="auto"/>
                    <w:rPr>
                      <w:rFonts w:ascii="Arial" w:eastAsia="Times New Roman" w:hAnsi="Arial" w:cs="Arial"/>
                      <w:sz w:val="18"/>
                      <w:szCs w:val="18"/>
                      <w:lang w:eastAsia="ru-RU"/>
                    </w:rPr>
                  </w:pPr>
                  <w:hyperlink r:id="rId8" w:tgtFrame="_blank" w:tooltip="Отправить личное сообщение" w:history="1">
                    <w:r w:rsidRPr="00796DCC">
                      <w:rPr>
                        <w:rFonts w:ascii="Arial" w:eastAsia="Times New Roman" w:hAnsi="Arial" w:cs="Arial"/>
                        <w:color w:val="1C50A4"/>
                        <w:sz w:val="18"/>
                        <w:szCs w:val="18"/>
                        <w:lang w:eastAsia="ru-RU"/>
                      </w:rPr>
                      <w:t>Кочержинский Алексей Николаевич</w:t>
                    </w:r>
                  </w:hyperlink>
                  <w:r w:rsidRPr="00796DCC">
                    <w:rPr>
                      <w:rFonts w:ascii="Arial" w:eastAsia="Times New Roman" w:hAnsi="Arial" w:cs="Arial"/>
                      <w:sz w:val="18"/>
                      <w:szCs w:val="18"/>
                      <w:lang w:eastAsia="ru-RU"/>
                    </w:rPr>
                    <w:t xml:space="preserve">, тел.+7 (3462) 77-33-24, </w:t>
                  </w:r>
                  <w:hyperlink r:id="rId9" w:history="1">
                    <w:r w:rsidRPr="00796DCC">
                      <w:rPr>
                        <w:rFonts w:ascii="Arial" w:eastAsia="Times New Roman" w:hAnsi="Arial" w:cs="Arial"/>
                        <w:color w:val="1C50A4"/>
                        <w:sz w:val="18"/>
                        <w:szCs w:val="18"/>
                        <w:lang w:eastAsia="ru-RU"/>
                      </w:rPr>
                      <w:t>zakupki@sures.te.ru</w:t>
                    </w:r>
                  </w:hyperlink>
                </w:p>
              </w:tc>
            </w:tr>
            <w:tr w:rsidR="00796DCC" w:rsidRPr="00796DCC">
              <w:trPr>
                <w:tblCellSpacing w:w="0" w:type="dxa"/>
              </w:trPr>
              <w:tc>
                <w:tcPr>
                  <w:tcW w:w="0" w:type="auto"/>
                  <w:shd w:val="clear" w:color="auto" w:fill="F7F7F7"/>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t>Конкурсная комиссия:</w:t>
                  </w:r>
                </w:p>
              </w:tc>
              <w:tc>
                <w:tcPr>
                  <w:tcW w:w="0" w:type="auto"/>
                  <w:shd w:val="clear" w:color="auto" w:fill="F7F7F7"/>
                  <w:hideMark/>
                </w:tcPr>
                <w:p w:rsidR="00796DCC" w:rsidRPr="00796DCC" w:rsidRDefault="00796DCC" w:rsidP="00796DCC">
                  <w:pPr>
                    <w:spacing w:after="0" w:line="240" w:lineRule="auto"/>
                    <w:rPr>
                      <w:rFonts w:ascii="Arial" w:eastAsia="Times New Roman" w:hAnsi="Arial" w:cs="Arial"/>
                      <w:sz w:val="18"/>
                      <w:szCs w:val="18"/>
                      <w:lang w:eastAsia="ru-RU"/>
                    </w:rPr>
                  </w:pPr>
                  <w:r w:rsidRPr="00796DCC">
                    <w:rPr>
                      <w:rFonts w:ascii="Arial" w:eastAsia="Times New Roman" w:hAnsi="Arial" w:cs="Arial"/>
                      <w:sz w:val="18"/>
                      <w:szCs w:val="18"/>
                      <w:lang w:eastAsia="ru-RU"/>
                    </w:rPr>
                    <w:t>Конкурсная комиссия филиала ОАО "Тюменьэнерго" Сургутские электрические сети (состав комиссии утвержден приказом ОАО "Тюменьэнерго" № 386 от 16.09.2013 г.)</w:t>
                  </w:r>
                </w:p>
              </w:tc>
            </w:tr>
            <w:tr w:rsidR="00796DCC" w:rsidRPr="00796DCC">
              <w:trPr>
                <w:tblCellSpacing w:w="0" w:type="dxa"/>
              </w:trPr>
              <w:tc>
                <w:tcPr>
                  <w:tcW w:w="0" w:type="auto"/>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t>Требования к участникам:</w:t>
                  </w:r>
                </w:p>
              </w:tc>
              <w:tc>
                <w:tcPr>
                  <w:tcW w:w="0" w:type="auto"/>
                  <w:hideMark/>
                </w:tcPr>
                <w:p w:rsidR="00796DCC" w:rsidRPr="00796DCC" w:rsidRDefault="00796DCC" w:rsidP="00796DCC">
                  <w:pPr>
                    <w:spacing w:after="0" w:line="240" w:lineRule="auto"/>
                    <w:rPr>
                      <w:rFonts w:ascii="Arial" w:eastAsia="Times New Roman" w:hAnsi="Arial" w:cs="Arial"/>
                      <w:sz w:val="18"/>
                      <w:szCs w:val="18"/>
                      <w:lang w:eastAsia="ru-RU"/>
                    </w:rPr>
                  </w:pPr>
                  <w:r w:rsidRPr="00796DCC">
                    <w:rPr>
                      <w:rFonts w:ascii="Arial" w:eastAsia="Times New Roman" w:hAnsi="Arial" w:cs="Arial"/>
                      <w:sz w:val="18"/>
                      <w:szCs w:val="18"/>
                      <w:lang w:eastAsia="ru-RU"/>
                    </w:rPr>
                    <w:t xml:space="preserve">1. Участник должен обладать гражданской правоспособностью в полном объеме для заключения и исполнения договора </w:t>
                  </w:r>
                  <w:r w:rsidRPr="00796DCC">
                    <w:rPr>
                      <w:rFonts w:ascii="Arial" w:eastAsia="Times New Roman" w:hAnsi="Arial" w:cs="Arial"/>
                      <w:sz w:val="18"/>
                      <w:szCs w:val="18"/>
                      <w:lang w:eastAsia="ru-RU"/>
                    </w:rPr>
                    <w:br/>
                    <w:t>2. Техническое и коммерческое предложения участника должны соответствовать требованиям Заказчика</w:t>
                  </w:r>
                  <w:r w:rsidRPr="00796DCC">
                    <w:rPr>
                      <w:rFonts w:ascii="Arial" w:eastAsia="Times New Roman" w:hAnsi="Arial" w:cs="Arial"/>
                      <w:sz w:val="18"/>
                      <w:szCs w:val="18"/>
                      <w:lang w:eastAsia="ru-RU"/>
                    </w:rPr>
                    <w:br/>
                    <w:t xml:space="preserve">3. Участник должен обладать необходимыми основными материально-техническими ресурсами: </w:t>
                  </w:r>
                  <w:r w:rsidRPr="00796DCC">
                    <w:rPr>
                      <w:rFonts w:ascii="Arial" w:eastAsia="Times New Roman" w:hAnsi="Arial" w:cs="Arial"/>
                      <w:sz w:val="18"/>
                      <w:szCs w:val="18"/>
                      <w:lang w:eastAsia="ru-RU"/>
                    </w:rPr>
                    <w:br/>
                    <w:t>- не менее двух АЗС в г. Сургуте;</w:t>
                  </w:r>
                  <w:r w:rsidRPr="00796DCC">
                    <w:rPr>
                      <w:rFonts w:ascii="Arial" w:eastAsia="Times New Roman" w:hAnsi="Arial" w:cs="Arial"/>
                      <w:sz w:val="18"/>
                      <w:szCs w:val="18"/>
                      <w:lang w:eastAsia="ru-RU"/>
                    </w:rPr>
                    <w:br/>
                    <w:t xml:space="preserve">- не менее двух топливораздаточных колонок на каждой из АЗС. </w:t>
                  </w:r>
                  <w:r w:rsidRPr="00796DCC">
                    <w:rPr>
                      <w:rFonts w:ascii="Arial" w:eastAsia="Times New Roman" w:hAnsi="Arial" w:cs="Arial"/>
                      <w:sz w:val="18"/>
                      <w:szCs w:val="18"/>
                      <w:lang w:eastAsia="ru-RU"/>
                    </w:rPr>
                    <w:br/>
                    <w:t xml:space="preserve">4. Участник должен обеспечить возможность подъезда негабаритной техники к топливозаправочным колонкам, а также выдачу топлива в топливозаправщик для заправки техники на трассах воздушных линий электропередачи и в подразделениях предприятия </w:t>
                  </w:r>
                  <w:r w:rsidRPr="00796DCC">
                    <w:rPr>
                      <w:rFonts w:ascii="Arial" w:eastAsia="Times New Roman" w:hAnsi="Arial" w:cs="Arial"/>
                      <w:sz w:val="18"/>
                      <w:szCs w:val="18"/>
                      <w:lang w:eastAsia="ru-RU"/>
                    </w:rPr>
                    <w:br/>
                    <w:t xml:space="preserve">5. Участнику желательно иметь возможность реализации ГСМ на АЗС по пластиковым смарт-картам </w:t>
                  </w:r>
                  <w:r w:rsidRPr="00796DCC">
                    <w:rPr>
                      <w:rFonts w:ascii="Arial" w:eastAsia="Times New Roman" w:hAnsi="Arial" w:cs="Arial"/>
                      <w:sz w:val="18"/>
                      <w:szCs w:val="18"/>
                      <w:lang w:eastAsia="ru-RU"/>
                    </w:rPr>
                    <w:br/>
                    <w:t xml:space="preserve">6. Участнику желательно иметь опыт выполнения аналогичных договоров, в сопоставимых с предметом закупки объемах (в денежном выражении) </w:t>
                  </w:r>
                  <w:proofErr w:type="gramStart"/>
                  <w:r w:rsidRPr="00796DCC">
                    <w:rPr>
                      <w:rFonts w:ascii="Arial" w:eastAsia="Times New Roman" w:hAnsi="Arial" w:cs="Arial"/>
                      <w:sz w:val="18"/>
                      <w:szCs w:val="18"/>
                      <w:lang w:eastAsia="ru-RU"/>
                    </w:rPr>
                    <w:t>за</w:t>
                  </w:r>
                  <w:proofErr w:type="gramEnd"/>
                  <w:r w:rsidRPr="00796DCC">
                    <w:rPr>
                      <w:rFonts w:ascii="Arial" w:eastAsia="Times New Roman" w:hAnsi="Arial" w:cs="Arial"/>
                      <w:sz w:val="18"/>
                      <w:szCs w:val="18"/>
                      <w:lang w:eastAsia="ru-RU"/>
                    </w:rPr>
                    <w:t xml:space="preserve"> последние 3 года </w:t>
                  </w:r>
                  <w:r w:rsidRPr="00796DCC">
                    <w:rPr>
                      <w:rFonts w:ascii="Arial" w:eastAsia="Times New Roman" w:hAnsi="Arial" w:cs="Arial"/>
                      <w:sz w:val="18"/>
                      <w:szCs w:val="18"/>
                      <w:lang w:eastAsia="ru-RU"/>
                    </w:rPr>
                    <w:br/>
                    <w:t xml:space="preserve">7. Участнику конкурса желательно иметь положительную репутацию, подтвержденную отзывами о выполнении аналогичных договоров за </w:t>
                  </w:r>
                  <w:proofErr w:type="gramStart"/>
                  <w:r w:rsidRPr="00796DCC">
                    <w:rPr>
                      <w:rFonts w:ascii="Arial" w:eastAsia="Times New Roman" w:hAnsi="Arial" w:cs="Arial"/>
                      <w:sz w:val="18"/>
                      <w:szCs w:val="18"/>
                      <w:lang w:eastAsia="ru-RU"/>
                    </w:rPr>
                    <w:t>последние</w:t>
                  </w:r>
                  <w:proofErr w:type="gramEnd"/>
                  <w:r w:rsidRPr="00796DCC">
                    <w:rPr>
                      <w:rFonts w:ascii="Arial" w:eastAsia="Times New Roman" w:hAnsi="Arial" w:cs="Arial"/>
                      <w:sz w:val="18"/>
                      <w:szCs w:val="18"/>
                      <w:lang w:eastAsia="ru-RU"/>
                    </w:rPr>
                    <w:t xml:space="preserve"> 3 года</w:t>
                  </w:r>
                  <w:r w:rsidRPr="00796DCC">
                    <w:rPr>
                      <w:rFonts w:ascii="Arial" w:eastAsia="Times New Roman" w:hAnsi="Arial" w:cs="Arial"/>
                      <w:sz w:val="18"/>
                      <w:szCs w:val="18"/>
                      <w:lang w:eastAsia="ru-RU"/>
                    </w:rPr>
                    <w:br/>
                    <w:t>8. Участник должен иметь паспорта на реализуемый (предлагаемый к поставке) вид топлива с отметкой о сертификации продукта</w:t>
                  </w:r>
                  <w:r w:rsidRPr="00796DCC">
                    <w:rPr>
                      <w:rFonts w:ascii="Arial" w:eastAsia="Times New Roman" w:hAnsi="Arial" w:cs="Arial"/>
                      <w:sz w:val="18"/>
                      <w:szCs w:val="18"/>
                      <w:lang w:eastAsia="ru-RU"/>
                    </w:rPr>
                    <w:br/>
                    <w:t>9. Участник должен иметь действующие договоры на поставку ГСМ [прим.: действующие договоры между участником и поставщиками, осуществляющими отпуск топлива участнику]</w:t>
                  </w:r>
                  <w:r w:rsidRPr="00796DCC">
                    <w:rPr>
                      <w:rFonts w:ascii="Arial" w:eastAsia="Times New Roman" w:hAnsi="Arial" w:cs="Arial"/>
                      <w:sz w:val="18"/>
                      <w:szCs w:val="18"/>
                      <w:lang w:eastAsia="ru-RU"/>
                    </w:rPr>
                    <w:br/>
                    <w:t xml:space="preserve">10. Предлагаемые участником к поставке ГСМ должны соответствовать ГОСТам: Бензин автомобильный неэтилированный АИ-92, АИ-95 – ГОСТ </w:t>
                  </w:r>
                  <w:proofErr w:type="gramStart"/>
                  <w:r w:rsidRPr="00796DCC">
                    <w:rPr>
                      <w:rFonts w:ascii="Arial" w:eastAsia="Times New Roman" w:hAnsi="Arial" w:cs="Arial"/>
                      <w:sz w:val="18"/>
                      <w:szCs w:val="18"/>
                      <w:lang w:eastAsia="ru-RU"/>
                    </w:rPr>
                    <w:t>Р</w:t>
                  </w:r>
                  <w:proofErr w:type="gramEnd"/>
                  <w:r w:rsidRPr="00796DCC">
                    <w:rPr>
                      <w:rFonts w:ascii="Arial" w:eastAsia="Times New Roman" w:hAnsi="Arial" w:cs="Arial"/>
                      <w:sz w:val="18"/>
                      <w:szCs w:val="18"/>
                      <w:lang w:eastAsia="ru-RU"/>
                    </w:rPr>
                    <w:t xml:space="preserve"> 51105-97; Топливо дизельное (летнее, зимнее) – ГОСТ 305-82.</w:t>
                  </w:r>
                  <w:r w:rsidRPr="00796DCC">
                    <w:rPr>
                      <w:rFonts w:ascii="Arial" w:eastAsia="Times New Roman" w:hAnsi="Arial" w:cs="Arial"/>
                      <w:sz w:val="18"/>
                      <w:szCs w:val="18"/>
                      <w:lang w:eastAsia="ru-RU"/>
                    </w:rPr>
                    <w:br/>
                    <w:t>11. Обязательства участника конкурса, связанные с подачей конкурсной заявки (предложения), должны быть обеспечены неустойкой на сумму 10% от общей стоимости конкурсной заявки (предложения) участника (с учетом налогов)</w:t>
                  </w:r>
                  <w:r w:rsidRPr="00796DCC">
                    <w:rPr>
                      <w:rFonts w:ascii="Arial" w:eastAsia="Times New Roman" w:hAnsi="Arial" w:cs="Arial"/>
                      <w:sz w:val="18"/>
                      <w:szCs w:val="18"/>
                      <w:lang w:eastAsia="ru-RU"/>
                    </w:rPr>
                    <w:br/>
                    <w:t xml:space="preserve">12. </w:t>
                  </w:r>
                  <w:proofErr w:type="gramStart"/>
                  <w:r w:rsidRPr="00796DCC">
                    <w:rPr>
                      <w:rFonts w:ascii="Arial" w:eastAsia="Times New Roman" w:hAnsi="Arial" w:cs="Arial"/>
                      <w:sz w:val="18"/>
                      <w:szCs w:val="18"/>
                      <w:lang w:eastAsia="ru-RU"/>
                    </w:rPr>
                    <w:t>Требования к благонадежности Участника (В отношении Участника должно быть получено положительное заключение службы экономической безопасности ОАО "Тюменьэнерго" (СЭБ ОАО "Тюменьэнерго").</w:t>
                  </w:r>
                  <w:proofErr w:type="gramEnd"/>
                  <w:r w:rsidRPr="00796DCC">
                    <w:rPr>
                      <w:rFonts w:ascii="Arial" w:eastAsia="Times New Roman" w:hAnsi="Arial" w:cs="Arial"/>
                      <w:sz w:val="18"/>
                      <w:szCs w:val="18"/>
                      <w:lang w:eastAsia="ru-RU"/>
                    </w:rPr>
                    <w:t xml:space="preserve"> </w:t>
                  </w:r>
                  <w:proofErr w:type="gramStart"/>
                  <w:r w:rsidRPr="00796DCC">
                    <w:rPr>
                      <w:rFonts w:ascii="Arial" w:eastAsia="Times New Roman" w:hAnsi="Arial" w:cs="Arial"/>
                      <w:sz w:val="18"/>
                      <w:szCs w:val="18"/>
                      <w:lang w:eastAsia="ru-RU"/>
                    </w:rPr>
                    <w:t xml:space="preserve">Результат проверки благонадежности </w:t>
                  </w:r>
                  <w:r w:rsidRPr="00796DCC">
                    <w:rPr>
                      <w:rFonts w:ascii="Arial" w:eastAsia="Times New Roman" w:hAnsi="Arial" w:cs="Arial"/>
                      <w:sz w:val="18"/>
                      <w:szCs w:val="18"/>
                      <w:lang w:eastAsia="ru-RU"/>
                    </w:rPr>
                    <w:lastRenderedPageBreak/>
                    <w:t>Участника закупки оформляется заключением СЭБ ОАО "Тюменьэнерго" и оспариванию не подлежит):</w:t>
                  </w:r>
                  <w:proofErr w:type="gramEnd"/>
                  <w:r w:rsidRPr="00796DCC">
                    <w:rPr>
                      <w:rFonts w:ascii="Arial" w:eastAsia="Times New Roman" w:hAnsi="Arial" w:cs="Arial"/>
                      <w:sz w:val="18"/>
                      <w:szCs w:val="18"/>
                      <w:lang w:eastAsia="ru-RU"/>
                    </w:rPr>
                    <w:br/>
                    <w:t>- Участник должен дать согласие на проведение проверки благонадежности Службой экономической безопасности ОАО «Тюменьэнерго».</w:t>
                  </w:r>
                  <w:r w:rsidRPr="00796DCC">
                    <w:rPr>
                      <w:rFonts w:ascii="Arial" w:eastAsia="Times New Roman" w:hAnsi="Arial" w:cs="Arial"/>
                      <w:sz w:val="18"/>
                      <w:szCs w:val="18"/>
                      <w:lang w:eastAsia="ru-RU"/>
                    </w:rPr>
                    <w:br/>
                    <w:t xml:space="preserve">- </w:t>
                  </w:r>
                  <w:proofErr w:type="gramStart"/>
                  <w:r w:rsidRPr="00796DCC">
                    <w:rPr>
                      <w:rFonts w:ascii="Arial" w:eastAsia="Times New Roman" w:hAnsi="Arial" w:cs="Arial"/>
                      <w:sz w:val="18"/>
                      <w:szCs w:val="18"/>
                      <w:lang w:eastAsia="ru-RU"/>
                    </w:rPr>
                    <w:t>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796DCC">
                    <w:rPr>
                      <w:rFonts w:ascii="Arial" w:eastAsia="Times New Roman" w:hAnsi="Arial" w:cs="Arial"/>
                      <w:sz w:val="18"/>
                      <w:szCs w:val="18"/>
                      <w:lang w:eastAsia="ru-RU"/>
                    </w:rPr>
                    <w:br/>
                    <w:t>- Деятельность Участника должна быть безубыточной за последний завершенный год;</w:t>
                  </w:r>
                  <w:r w:rsidRPr="00796DCC">
                    <w:rPr>
                      <w:rFonts w:ascii="Arial" w:eastAsia="Times New Roman" w:hAnsi="Arial" w:cs="Arial"/>
                      <w:sz w:val="18"/>
                      <w:szCs w:val="18"/>
                      <w:lang w:eastAsia="ru-RU"/>
                    </w:rPr>
                    <w:br/>
                    <w:t>- Экономическая деятельности Участника не должна быть приостановлена в административном порядке;</w:t>
                  </w:r>
                  <w:r w:rsidRPr="00796DCC">
                    <w:rPr>
                      <w:rFonts w:ascii="Arial" w:eastAsia="Times New Roman" w:hAnsi="Arial" w:cs="Arial"/>
                      <w:sz w:val="18"/>
                      <w:szCs w:val="18"/>
                      <w:lang w:eastAsia="ru-RU"/>
                    </w:rPr>
                    <w:br/>
                    <w:t>- Участник не должен иметь задолженность по уплате налогов;</w:t>
                  </w:r>
                  <w:proofErr w:type="gramEnd"/>
                  <w:r w:rsidRPr="00796DCC">
                    <w:rPr>
                      <w:rFonts w:ascii="Arial" w:eastAsia="Times New Roman" w:hAnsi="Arial" w:cs="Arial"/>
                      <w:sz w:val="18"/>
                      <w:szCs w:val="18"/>
                      <w:lang w:eastAsia="ru-RU"/>
                    </w:rPr>
                    <w:br/>
                    <w:t>- На имущество Участника не должен быть наложен арест;</w:t>
                  </w:r>
                  <w:r w:rsidRPr="00796DCC">
                    <w:rPr>
                      <w:rFonts w:ascii="Arial" w:eastAsia="Times New Roman" w:hAnsi="Arial" w:cs="Arial"/>
                      <w:sz w:val="18"/>
                      <w:szCs w:val="18"/>
                      <w:lang w:eastAsia="ru-RU"/>
                    </w:rPr>
                    <w:br/>
                    <w:t>-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796DCC">
                    <w:rPr>
                      <w:rFonts w:ascii="Arial" w:eastAsia="Times New Roman" w:hAnsi="Arial" w:cs="Arial"/>
                      <w:sz w:val="18"/>
                      <w:szCs w:val="18"/>
                      <w:lang w:eastAsia="ru-RU"/>
                    </w:rPr>
                    <w:br/>
                    <w:t xml:space="preserve">- </w:t>
                  </w:r>
                  <w:proofErr w:type="gramStart"/>
                  <w:r w:rsidRPr="00796DCC">
                    <w:rPr>
                      <w:rFonts w:ascii="Arial" w:eastAsia="Times New Roman" w:hAnsi="Arial" w:cs="Arial"/>
                      <w:sz w:val="18"/>
                      <w:szCs w:val="18"/>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796DCC">
                    <w:rPr>
                      <w:rFonts w:ascii="Arial" w:eastAsia="Times New Roman" w:hAnsi="Arial" w:cs="Arial"/>
                      <w:sz w:val="18"/>
                      <w:szCs w:val="18"/>
                      <w:lang w:eastAsia="ru-RU"/>
                    </w:rPr>
                    <w:t xml:space="preserve"> нужд";</w:t>
                  </w:r>
                  <w:r w:rsidRPr="00796DCC">
                    <w:rPr>
                      <w:rFonts w:ascii="Arial" w:eastAsia="Times New Roman" w:hAnsi="Arial" w:cs="Arial"/>
                      <w:sz w:val="18"/>
                      <w:szCs w:val="18"/>
                      <w:lang w:eastAsia="ru-RU"/>
                    </w:rPr>
                    <w:br/>
                    <w:t>- Участник не должен быть аффилирован к ОАО «Тюменьэнерго»;</w:t>
                  </w:r>
                  <w:r w:rsidRPr="00796DCC">
                    <w:rPr>
                      <w:rFonts w:ascii="Arial" w:eastAsia="Times New Roman" w:hAnsi="Arial" w:cs="Arial"/>
                      <w:sz w:val="18"/>
                      <w:szCs w:val="18"/>
                      <w:lang w:eastAsia="ru-RU"/>
                    </w:rPr>
                    <w:br/>
                    <w:t>- Участник не должен быть аффилирован к другим участникам регламентированной закупочной процедуры;</w:t>
                  </w:r>
                  <w:r w:rsidRPr="00796DCC">
                    <w:rPr>
                      <w:rFonts w:ascii="Arial" w:eastAsia="Times New Roman" w:hAnsi="Arial" w:cs="Arial"/>
                      <w:sz w:val="18"/>
                      <w:szCs w:val="18"/>
                      <w:lang w:eastAsia="ru-RU"/>
                    </w:rPr>
                    <w:br/>
                    <w:t xml:space="preserve">- </w:t>
                  </w:r>
                  <w:proofErr w:type="gramStart"/>
                  <w:r w:rsidRPr="00796DCC">
                    <w:rPr>
                      <w:rFonts w:ascii="Arial" w:eastAsia="Times New Roman" w:hAnsi="Arial" w:cs="Arial"/>
                      <w:sz w:val="18"/>
                      <w:szCs w:val="18"/>
                      <w:lang w:eastAsia="ru-RU"/>
                    </w:rPr>
                    <w:t xml:space="preserve">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796DCC">
                    <w:rPr>
                      <w:rFonts w:ascii="Arial" w:eastAsia="Times New Roman" w:hAnsi="Arial" w:cs="Arial"/>
                      <w:sz w:val="18"/>
                      <w:szCs w:val="18"/>
                      <w:lang w:eastAsia="ru-RU"/>
                    </w:rPr>
                    <w:br/>
                    <w:t>- Отсутствие сведений о предстоящем исключении контрагента из ЕГРЮЛ/ЕГРИП;</w:t>
                  </w:r>
                  <w:proofErr w:type="gramEnd"/>
                  <w:r w:rsidRPr="00796DCC">
                    <w:rPr>
                      <w:rFonts w:ascii="Arial" w:eastAsia="Times New Roman" w:hAnsi="Arial" w:cs="Arial"/>
                      <w:sz w:val="18"/>
                      <w:szCs w:val="18"/>
                      <w:lang w:eastAsia="ru-RU"/>
                    </w:rPr>
                    <w:br/>
                    <w:t>- Отсутствие фактов предоставления недостоверных сведений и документов в рамках закупочной процедуры.</w:t>
                  </w:r>
                  <w:r w:rsidRPr="00796DCC">
                    <w:rPr>
                      <w:rFonts w:ascii="Arial" w:eastAsia="Times New Roman" w:hAnsi="Arial" w:cs="Arial"/>
                      <w:sz w:val="18"/>
                      <w:szCs w:val="18"/>
                      <w:lang w:eastAsia="ru-RU"/>
                    </w:rPr>
                    <w:br/>
                    <w:t>Подробная информация относительно требований, предъявляемых к участнику конкурса, указана в Конкурсной документации.</w:t>
                  </w:r>
                </w:p>
              </w:tc>
            </w:tr>
            <w:tr w:rsidR="00796DCC" w:rsidRPr="00796DCC">
              <w:trPr>
                <w:tblCellSpacing w:w="0" w:type="dxa"/>
              </w:trPr>
              <w:tc>
                <w:tcPr>
                  <w:tcW w:w="0" w:type="auto"/>
                  <w:shd w:val="clear" w:color="auto" w:fill="F7F7F7"/>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796DCC" w:rsidRPr="00796DCC" w:rsidRDefault="00796DCC" w:rsidP="00796DCC">
                  <w:pPr>
                    <w:spacing w:after="0" w:line="240" w:lineRule="auto"/>
                    <w:rPr>
                      <w:rFonts w:ascii="Arial" w:eastAsia="Times New Roman" w:hAnsi="Arial" w:cs="Arial"/>
                      <w:sz w:val="18"/>
                      <w:szCs w:val="18"/>
                      <w:lang w:eastAsia="ru-RU"/>
                    </w:rPr>
                  </w:pPr>
                  <w:r w:rsidRPr="00796DCC">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w:t>
                  </w:r>
                  <w:proofErr w:type="gramStart"/>
                  <w:r w:rsidRPr="00796DCC">
                    <w:rPr>
                      <w:rFonts w:ascii="Arial" w:eastAsia="Times New Roman" w:hAnsi="Arial" w:cs="Arial"/>
                      <w:sz w:val="18"/>
                      <w:szCs w:val="18"/>
                      <w:lang w:eastAsia="ru-RU"/>
                    </w:rPr>
                    <w:t>о-</w:t>
                  </w:r>
                  <w:proofErr w:type="gramEnd"/>
                  <w:r w:rsidRPr="00796DCC">
                    <w:rPr>
                      <w:rFonts w:ascii="Arial" w:eastAsia="Times New Roman" w:hAnsi="Arial" w:cs="Arial"/>
                      <w:sz w:val="18"/>
                      <w:szCs w:val="18"/>
                      <w:lang w:eastAsia="ru-RU"/>
                    </w:rPr>
                    <w:t xml:space="preserve"> торговой площадке - http://www.b2b-MRSK.ru/, а также на сайте Заказчика по адресу: www.te.ru в разделе «Закупки» и доступна для ознакомления без взимания платы.</w:t>
                  </w:r>
                </w:p>
              </w:tc>
            </w:tr>
            <w:tr w:rsidR="00796DCC" w:rsidRPr="00796DCC">
              <w:trPr>
                <w:tblCellSpacing w:w="0" w:type="dxa"/>
              </w:trPr>
              <w:tc>
                <w:tcPr>
                  <w:tcW w:w="0" w:type="auto"/>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t>Конкурсная документация:</w:t>
                  </w:r>
                </w:p>
              </w:tc>
              <w:tc>
                <w:tcPr>
                  <w:tcW w:w="0" w:type="auto"/>
                  <w:hideMark/>
                </w:tcPr>
                <w:p w:rsidR="00796DCC" w:rsidRPr="00796DCC" w:rsidRDefault="00796DCC" w:rsidP="00796DCC">
                  <w:pPr>
                    <w:spacing w:after="0" w:line="240" w:lineRule="auto"/>
                    <w:rPr>
                      <w:rFonts w:ascii="Arial" w:eastAsia="Times New Roman" w:hAnsi="Arial" w:cs="Arial"/>
                      <w:sz w:val="18"/>
                      <w:szCs w:val="18"/>
                      <w:lang w:eastAsia="ru-RU"/>
                    </w:rPr>
                  </w:pPr>
                  <w:hyperlink r:id="rId10" w:tgtFrame="_blank" w:history="1">
                    <w:proofErr w:type="spellStart"/>
                    <w:r w:rsidRPr="00796DCC">
                      <w:rPr>
                        <w:rFonts w:ascii="Arial" w:eastAsia="Times New Roman" w:hAnsi="Arial" w:cs="Arial"/>
                        <w:b/>
                        <w:bCs/>
                        <w:color w:val="1C50A4"/>
                        <w:sz w:val="18"/>
                        <w:szCs w:val="18"/>
                        <w:lang w:eastAsia="ru-RU"/>
                      </w:rPr>
                      <w:t>Конк</w:t>
                    </w:r>
                    <w:proofErr w:type="spellEnd"/>
                    <w:r w:rsidRPr="00796DCC">
                      <w:rPr>
                        <w:rFonts w:ascii="Arial" w:eastAsia="Times New Roman" w:hAnsi="Arial" w:cs="Arial"/>
                        <w:b/>
                        <w:bCs/>
                        <w:color w:val="1C50A4"/>
                        <w:sz w:val="18"/>
                        <w:szCs w:val="18"/>
                        <w:lang w:eastAsia="ru-RU"/>
                      </w:rPr>
                      <w:t>. док. - ГСМ Сургут.7z</w:t>
                    </w:r>
                  </w:hyperlink>
                  <w:r w:rsidRPr="00796DCC">
                    <w:rPr>
                      <w:rFonts w:ascii="Arial" w:eastAsia="Times New Roman" w:hAnsi="Arial" w:cs="Arial"/>
                      <w:sz w:val="18"/>
                      <w:szCs w:val="18"/>
                      <w:lang w:eastAsia="ru-RU"/>
                    </w:rPr>
                    <w:t> (3.4 Мб)</w:t>
                  </w:r>
                </w:p>
                <w:p w:rsidR="00796DCC" w:rsidRPr="00796DCC" w:rsidRDefault="00796DCC" w:rsidP="00796DCC">
                  <w:pPr>
                    <w:spacing w:after="0" w:line="240" w:lineRule="auto"/>
                    <w:rPr>
                      <w:rFonts w:ascii="Arial" w:eastAsia="Times New Roman" w:hAnsi="Arial" w:cs="Arial"/>
                      <w:sz w:val="18"/>
                      <w:szCs w:val="18"/>
                      <w:lang w:eastAsia="ru-RU"/>
                    </w:rPr>
                  </w:pPr>
                  <w:hyperlink r:id="rId11" w:history="1">
                    <w:r w:rsidRPr="00796DCC">
                      <w:rPr>
                        <w:rFonts w:ascii="Arial" w:eastAsia="Times New Roman" w:hAnsi="Arial" w:cs="Arial"/>
                        <w:b/>
                        <w:bCs/>
                        <w:color w:val="1C50A4"/>
                        <w:sz w:val="18"/>
                        <w:szCs w:val="18"/>
                        <w:lang w:eastAsia="ru-RU"/>
                      </w:rPr>
                      <w:t>Редактировать конкурсную документацию</w:t>
                    </w:r>
                  </w:hyperlink>
                  <w:r w:rsidRPr="00796DCC">
                    <w:rPr>
                      <w:rFonts w:ascii="Arial" w:eastAsia="Times New Roman" w:hAnsi="Arial" w:cs="Arial"/>
                      <w:sz w:val="18"/>
                      <w:szCs w:val="18"/>
                      <w:lang w:eastAsia="ru-RU"/>
                    </w:rPr>
                    <w:t xml:space="preserve"> </w:t>
                  </w:r>
                </w:p>
                <w:p w:rsidR="00796DCC" w:rsidRPr="00796DCC" w:rsidRDefault="00796DCC" w:rsidP="00796DCC">
                  <w:pPr>
                    <w:spacing w:after="0" w:line="240" w:lineRule="auto"/>
                    <w:rPr>
                      <w:rFonts w:ascii="Arial" w:eastAsia="Times New Roman" w:hAnsi="Arial" w:cs="Arial"/>
                      <w:sz w:val="18"/>
                      <w:szCs w:val="18"/>
                      <w:lang w:eastAsia="ru-RU"/>
                    </w:rPr>
                  </w:pPr>
                  <w:hyperlink r:id="rId12" w:tgtFrame="signature" w:history="1">
                    <w:r w:rsidRPr="00796DCC">
                      <w:rPr>
                        <w:rFonts w:ascii="Arial" w:eastAsia="Times New Roman" w:hAnsi="Arial" w:cs="Arial"/>
                        <w:color w:val="1C50A4"/>
                        <w:sz w:val="18"/>
                        <w:szCs w:val="18"/>
                        <w:lang w:eastAsia="ru-RU"/>
                      </w:rPr>
                      <w:t>Подписана ЭП</w:t>
                    </w:r>
                  </w:hyperlink>
                </w:p>
                <w:p w:rsidR="00796DCC" w:rsidRPr="00796DCC" w:rsidRDefault="00796DCC" w:rsidP="00796DCC">
                  <w:pPr>
                    <w:spacing w:after="0" w:line="240" w:lineRule="auto"/>
                    <w:rPr>
                      <w:rFonts w:ascii="Arial" w:eastAsia="Times New Roman" w:hAnsi="Arial" w:cs="Arial"/>
                      <w:sz w:val="18"/>
                      <w:szCs w:val="18"/>
                      <w:lang w:eastAsia="ru-RU"/>
                    </w:rPr>
                  </w:pPr>
                  <w:hyperlink r:id="rId13" w:history="1">
                    <w:r w:rsidRPr="00796DCC">
                      <w:rPr>
                        <w:rFonts w:ascii="Arial" w:eastAsia="Times New Roman" w:hAnsi="Arial" w:cs="Arial"/>
                        <w:color w:val="1C50A4"/>
                        <w:sz w:val="18"/>
                        <w:szCs w:val="18"/>
                        <w:lang w:eastAsia="ru-RU"/>
                      </w:rPr>
                      <w:t>Перевести документацию на другой язык</w:t>
                    </w:r>
                  </w:hyperlink>
                </w:p>
              </w:tc>
            </w:tr>
            <w:tr w:rsidR="00796DCC" w:rsidRPr="00796DCC">
              <w:trPr>
                <w:tblCellSpacing w:w="0" w:type="dxa"/>
              </w:trPr>
              <w:tc>
                <w:tcPr>
                  <w:tcW w:w="0" w:type="auto"/>
                  <w:shd w:val="clear" w:color="auto" w:fill="F7F7F7"/>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796DCC" w:rsidRPr="00796DCC" w:rsidRDefault="00796DCC" w:rsidP="00796DCC">
                  <w:pPr>
                    <w:spacing w:after="0" w:line="240" w:lineRule="auto"/>
                    <w:rPr>
                      <w:rFonts w:ascii="Arial" w:eastAsia="Times New Roman" w:hAnsi="Arial" w:cs="Arial"/>
                      <w:sz w:val="18"/>
                      <w:szCs w:val="18"/>
                      <w:lang w:eastAsia="ru-RU"/>
                    </w:rPr>
                  </w:pPr>
                  <w:r w:rsidRPr="00796DCC">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796DCC">
                    <w:rPr>
                      <w:rFonts w:ascii="Arial" w:eastAsia="Times New Roman" w:hAnsi="Arial" w:cs="Arial"/>
                      <w:sz w:val="18"/>
                      <w:szCs w:val="18"/>
                      <w:lang w:eastAsia="ru-RU"/>
                    </w:rPr>
                    <w:t>с даты размещения</w:t>
                  </w:r>
                  <w:proofErr w:type="gramEnd"/>
                  <w:r w:rsidRPr="00796DCC">
                    <w:rPr>
                      <w:rFonts w:ascii="Arial" w:eastAsia="Times New Roman" w:hAnsi="Arial" w:cs="Arial"/>
                      <w:sz w:val="18"/>
                      <w:szCs w:val="18"/>
                      <w:lang w:eastAsia="ru-RU"/>
                    </w:rPr>
                    <w:t xml:space="preserve"> закупки.</w:t>
                  </w:r>
                </w:p>
              </w:tc>
            </w:tr>
            <w:tr w:rsidR="00796DCC" w:rsidRPr="00796DCC">
              <w:trPr>
                <w:tblCellSpacing w:w="0" w:type="dxa"/>
              </w:trPr>
              <w:tc>
                <w:tcPr>
                  <w:tcW w:w="0" w:type="auto"/>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796DCC" w:rsidRPr="00796DCC" w:rsidRDefault="00796DCC" w:rsidP="00796DCC">
                  <w:pPr>
                    <w:spacing w:after="0" w:line="240" w:lineRule="auto"/>
                    <w:rPr>
                      <w:rFonts w:ascii="Arial" w:eastAsia="Times New Roman" w:hAnsi="Arial" w:cs="Arial"/>
                      <w:sz w:val="18"/>
                      <w:szCs w:val="18"/>
                      <w:lang w:eastAsia="ru-RU"/>
                    </w:rPr>
                  </w:pPr>
                  <w:r w:rsidRPr="00796DCC">
                    <w:rPr>
                      <w:rFonts w:ascii="Arial" w:eastAsia="Times New Roman" w:hAnsi="Arial" w:cs="Arial"/>
                      <w:sz w:val="18"/>
                      <w:szCs w:val="18"/>
                      <w:lang w:eastAsia="ru-RU"/>
                    </w:rPr>
                    <w:t>Обязательства участника конкурса, связанные с подачей конкурсной заявки (предложения), должны быть обеспечены неустойкой на сумму 10% от общей стоимости конкурсной заявк</w:t>
                  </w:r>
                  <w:proofErr w:type="gramStart"/>
                  <w:r w:rsidRPr="00796DCC">
                    <w:rPr>
                      <w:rFonts w:ascii="Arial" w:eastAsia="Times New Roman" w:hAnsi="Arial" w:cs="Arial"/>
                      <w:sz w:val="18"/>
                      <w:szCs w:val="18"/>
                      <w:lang w:eastAsia="ru-RU"/>
                    </w:rPr>
                    <w:t>и(</w:t>
                  </w:r>
                  <w:proofErr w:type="gramEnd"/>
                  <w:r w:rsidRPr="00796DCC">
                    <w:rPr>
                      <w:rFonts w:ascii="Arial" w:eastAsia="Times New Roman" w:hAnsi="Arial" w:cs="Arial"/>
                      <w:sz w:val="18"/>
                      <w:szCs w:val="18"/>
                      <w:lang w:eastAsia="ru-RU"/>
                    </w:rPr>
                    <w:t>предложения) участника (с учетом налогов)</w:t>
                  </w:r>
                </w:p>
              </w:tc>
            </w:tr>
            <w:tr w:rsidR="00796DCC" w:rsidRPr="00796DCC">
              <w:trPr>
                <w:tblCellSpacing w:w="0" w:type="dxa"/>
              </w:trPr>
              <w:tc>
                <w:tcPr>
                  <w:tcW w:w="0" w:type="auto"/>
                  <w:shd w:val="clear" w:color="auto" w:fill="F7F7F7"/>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t>Конкурсные заявки:</w:t>
                  </w:r>
                </w:p>
              </w:tc>
              <w:tc>
                <w:tcPr>
                  <w:tcW w:w="0" w:type="auto"/>
                  <w:shd w:val="clear" w:color="auto" w:fill="F7F7F7"/>
                  <w:hideMark/>
                </w:tcPr>
                <w:p w:rsidR="00796DCC" w:rsidRPr="00796DCC" w:rsidRDefault="00796DCC" w:rsidP="00796DCC">
                  <w:pPr>
                    <w:spacing w:after="0" w:line="240" w:lineRule="auto"/>
                    <w:rPr>
                      <w:rFonts w:ascii="Arial" w:eastAsia="Times New Roman" w:hAnsi="Arial" w:cs="Arial"/>
                      <w:sz w:val="18"/>
                      <w:szCs w:val="18"/>
                      <w:lang w:eastAsia="ru-RU"/>
                    </w:rPr>
                  </w:pPr>
                  <w:r w:rsidRPr="00796DCC">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796DCC">
                    <w:rPr>
                      <w:rFonts w:ascii="Arial" w:eastAsia="Times New Roman" w:hAnsi="Arial" w:cs="Arial"/>
                      <w:sz w:val="18"/>
                      <w:szCs w:val="18"/>
                      <w:lang w:eastAsia="ru-RU"/>
                    </w:rPr>
                    <w:t>дств в д</w:t>
                  </w:r>
                  <w:proofErr w:type="gramEnd"/>
                  <w:r w:rsidRPr="00796DCC">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796DCC" w:rsidRPr="00796DCC">
              <w:trPr>
                <w:tblCellSpacing w:w="0" w:type="dxa"/>
              </w:trPr>
              <w:tc>
                <w:tcPr>
                  <w:tcW w:w="0" w:type="auto"/>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t>При выборе победителя учитывается:</w:t>
                  </w:r>
                </w:p>
              </w:tc>
              <w:tc>
                <w:tcPr>
                  <w:tcW w:w="0" w:type="auto"/>
                  <w:hideMark/>
                </w:tcPr>
                <w:p w:rsidR="00796DCC" w:rsidRPr="00796DCC" w:rsidRDefault="00796DCC" w:rsidP="00796DCC">
                  <w:pPr>
                    <w:spacing w:after="0" w:line="240" w:lineRule="auto"/>
                    <w:rPr>
                      <w:rFonts w:ascii="Arial" w:eastAsia="Times New Roman" w:hAnsi="Arial" w:cs="Arial"/>
                      <w:sz w:val="18"/>
                      <w:szCs w:val="18"/>
                      <w:lang w:eastAsia="ru-RU"/>
                    </w:rPr>
                  </w:pPr>
                  <w:r w:rsidRPr="00796DCC">
                    <w:rPr>
                      <w:rFonts w:ascii="Arial" w:eastAsia="Times New Roman" w:hAnsi="Arial" w:cs="Arial"/>
                      <w:sz w:val="18"/>
                      <w:szCs w:val="18"/>
                      <w:lang w:eastAsia="ru-RU"/>
                    </w:rPr>
                    <w:t>Цена с НДС</w:t>
                  </w:r>
                </w:p>
              </w:tc>
            </w:tr>
            <w:tr w:rsidR="00796DCC" w:rsidRPr="00796DCC">
              <w:trPr>
                <w:tblCellSpacing w:w="0" w:type="dxa"/>
              </w:trPr>
              <w:tc>
                <w:tcPr>
                  <w:tcW w:w="0" w:type="auto"/>
                  <w:shd w:val="clear" w:color="auto" w:fill="F7F7F7"/>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t>Место вскрытия конвертов:</w:t>
                  </w:r>
                </w:p>
              </w:tc>
              <w:tc>
                <w:tcPr>
                  <w:tcW w:w="0" w:type="auto"/>
                  <w:shd w:val="clear" w:color="auto" w:fill="F7F7F7"/>
                  <w:hideMark/>
                </w:tcPr>
                <w:p w:rsidR="00796DCC" w:rsidRPr="00796DCC" w:rsidRDefault="00796DCC" w:rsidP="00796DCC">
                  <w:pPr>
                    <w:spacing w:after="0" w:line="240" w:lineRule="auto"/>
                    <w:rPr>
                      <w:rFonts w:ascii="Arial" w:eastAsia="Times New Roman" w:hAnsi="Arial" w:cs="Arial"/>
                      <w:sz w:val="18"/>
                      <w:szCs w:val="18"/>
                      <w:lang w:eastAsia="ru-RU"/>
                    </w:rPr>
                  </w:pPr>
                  <w:r w:rsidRPr="00796DCC">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796DCC" w:rsidRPr="00796DCC">
              <w:trPr>
                <w:tblCellSpacing w:w="0" w:type="dxa"/>
              </w:trPr>
              <w:tc>
                <w:tcPr>
                  <w:tcW w:w="0" w:type="auto"/>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lastRenderedPageBreak/>
                    <w:t>Дата вскрытия конвертов (крайний срок подачи конкурсных заявок):</w:t>
                  </w:r>
                </w:p>
              </w:tc>
              <w:tc>
                <w:tcPr>
                  <w:tcW w:w="0" w:type="auto"/>
                  <w:hideMark/>
                </w:tcPr>
                <w:p w:rsidR="00796DCC" w:rsidRPr="00796DCC" w:rsidRDefault="00796DCC" w:rsidP="00796DCC">
                  <w:pPr>
                    <w:spacing w:after="0" w:line="240" w:lineRule="auto"/>
                    <w:rPr>
                      <w:rFonts w:ascii="Arial" w:eastAsia="Times New Roman" w:hAnsi="Arial" w:cs="Arial"/>
                      <w:sz w:val="18"/>
                      <w:szCs w:val="18"/>
                      <w:lang w:eastAsia="ru-RU"/>
                    </w:rPr>
                  </w:pPr>
                  <w:r w:rsidRPr="00796DCC">
                    <w:rPr>
                      <w:rFonts w:ascii="Arial" w:eastAsia="Times New Roman" w:hAnsi="Arial" w:cs="Arial"/>
                      <w:sz w:val="18"/>
                      <w:szCs w:val="18"/>
                      <w:lang w:eastAsia="ru-RU"/>
                    </w:rPr>
                    <w:t xml:space="preserve">Вскрытие конвертов с заявками состоится </w:t>
                  </w:r>
                  <w:r w:rsidRPr="00796DCC">
                    <w:rPr>
                      <w:rFonts w:ascii="Arial" w:eastAsia="Times New Roman" w:hAnsi="Arial" w:cs="Arial"/>
                      <w:b/>
                      <w:bCs/>
                      <w:sz w:val="18"/>
                      <w:szCs w:val="18"/>
                      <w:u w:val="single"/>
                      <w:lang w:eastAsia="ru-RU"/>
                    </w:rPr>
                    <w:t>14.11.2013 в 9:00</w:t>
                  </w:r>
                  <w:r w:rsidRPr="00796DCC">
                    <w:rPr>
                      <w:rFonts w:ascii="Arial" w:eastAsia="Times New Roman" w:hAnsi="Arial" w:cs="Arial"/>
                      <w:b/>
                      <w:bCs/>
                      <w:sz w:val="18"/>
                      <w:szCs w:val="18"/>
                      <w:lang w:eastAsia="ru-RU"/>
                    </w:rPr>
                    <w:t xml:space="preserve"> по московскому времени</w:t>
                  </w:r>
                  <w:r w:rsidRPr="00796DCC">
                    <w:rPr>
                      <w:rFonts w:ascii="Arial" w:eastAsia="Times New Roman" w:hAnsi="Arial" w:cs="Arial"/>
                      <w:sz w:val="18"/>
                      <w:szCs w:val="18"/>
                      <w:lang w:eastAsia="ru-RU"/>
                    </w:rPr>
                    <w:t>.</w:t>
                  </w:r>
                </w:p>
              </w:tc>
            </w:tr>
            <w:tr w:rsidR="00796DCC" w:rsidRPr="00796DCC">
              <w:trPr>
                <w:tblCellSpacing w:w="0" w:type="dxa"/>
              </w:trPr>
              <w:tc>
                <w:tcPr>
                  <w:tcW w:w="0" w:type="auto"/>
                  <w:shd w:val="clear" w:color="auto" w:fill="F7F7F7"/>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796DCC" w:rsidRPr="00796DCC" w:rsidRDefault="00796DCC" w:rsidP="00796DCC">
                  <w:pPr>
                    <w:spacing w:after="0" w:line="240" w:lineRule="auto"/>
                    <w:rPr>
                      <w:rFonts w:ascii="Arial" w:eastAsia="Times New Roman" w:hAnsi="Arial" w:cs="Arial"/>
                      <w:b/>
                      <w:sz w:val="18"/>
                      <w:szCs w:val="18"/>
                      <w:u w:val="single"/>
                      <w:lang w:eastAsia="ru-RU"/>
                    </w:rPr>
                  </w:pPr>
                  <w:r w:rsidRPr="00796DCC">
                    <w:rPr>
                      <w:rFonts w:ascii="Arial" w:eastAsia="Times New Roman" w:hAnsi="Arial" w:cs="Arial"/>
                      <w:b/>
                      <w:sz w:val="18"/>
                      <w:szCs w:val="18"/>
                      <w:u w:val="single"/>
                      <w:lang w:eastAsia="ru-RU"/>
                    </w:rPr>
                    <w:t>05.12.2013 9:00</w:t>
                  </w:r>
                </w:p>
              </w:tc>
            </w:tr>
            <w:tr w:rsidR="00796DCC" w:rsidRPr="00796DCC">
              <w:trPr>
                <w:tblCellSpacing w:w="0" w:type="dxa"/>
              </w:trPr>
              <w:tc>
                <w:tcPr>
                  <w:tcW w:w="0" w:type="auto"/>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t>Место рассмотрения предложений:</w:t>
                  </w:r>
                </w:p>
              </w:tc>
              <w:tc>
                <w:tcPr>
                  <w:tcW w:w="0" w:type="auto"/>
                  <w:hideMark/>
                </w:tcPr>
                <w:p w:rsidR="00796DCC" w:rsidRPr="00796DCC" w:rsidRDefault="00796DCC" w:rsidP="00796DCC">
                  <w:pPr>
                    <w:spacing w:after="0" w:line="240" w:lineRule="auto"/>
                    <w:rPr>
                      <w:rFonts w:ascii="Arial" w:eastAsia="Times New Roman" w:hAnsi="Arial" w:cs="Arial"/>
                      <w:sz w:val="18"/>
                      <w:szCs w:val="18"/>
                      <w:lang w:eastAsia="ru-RU"/>
                    </w:rPr>
                  </w:pPr>
                  <w:r w:rsidRPr="00796DCC">
                    <w:rPr>
                      <w:rFonts w:ascii="Arial" w:eastAsia="Times New Roman" w:hAnsi="Arial" w:cs="Arial"/>
                      <w:sz w:val="18"/>
                      <w:szCs w:val="18"/>
                      <w:lang w:eastAsia="ru-RU"/>
                    </w:rPr>
                    <w:t>628403, Россия, Ханты-Мансийский автономный округ - Югра, г. Сургут, ул. 30 лет Победы, д. 34, каб. № 407</w:t>
                  </w:r>
                </w:p>
              </w:tc>
            </w:tr>
            <w:tr w:rsidR="00796DCC" w:rsidRPr="00796DCC">
              <w:trPr>
                <w:tblCellSpacing w:w="0" w:type="dxa"/>
              </w:trPr>
              <w:tc>
                <w:tcPr>
                  <w:tcW w:w="0" w:type="auto"/>
                  <w:shd w:val="clear" w:color="auto" w:fill="F7F7F7"/>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796DCC" w:rsidRPr="00796DCC" w:rsidRDefault="00796DCC" w:rsidP="00796DCC">
                  <w:pPr>
                    <w:spacing w:after="0" w:line="240" w:lineRule="auto"/>
                    <w:rPr>
                      <w:rFonts w:ascii="Arial" w:eastAsia="Times New Roman" w:hAnsi="Arial" w:cs="Arial"/>
                      <w:b/>
                      <w:sz w:val="18"/>
                      <w:szCs w:val="18"/>
                      <w:u w:val="single"/>
                      <w:lang w:eastAsia="ru-RU"/>
                    </w:rPr>
                  </w:pPr>
                  <w:r w:rsidRPr="00796DCC">
                    <w:rPr>
                      <w:rFonts w:ascii="Arial" w:eastAsia="Times New Roman" w:hAnsi="Arial" w:cs="Arial"/>
                      <w:b/>
                      <w:sz w:val="18"/>
                      <w:szCs w:val="18"/>
                      <w:u w:val="single"/>
                      <w:lang w:eastAsia="ru-RU"/>
                    </w:rPr>
                    <w:t>13.12.2013 9:00</w:t>
                  </w:r>
                </w:p>
              </w:tc>
            </w:tr>
            <w:tr w:rsidR="00796DCC" w:rsidRPr="00796DCC">
              <w:trPr>
                <w:tblCellSpacing w:w="0" w:type="dxa"/>
              </w:trPr>
              <w:tc>
                <w:tcPr>
                  <w:tcW w:w="0" w:type="auto"/>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t>Место подведения итогов:</w:t>
                  </w:r>
                </w:p>
              </w:tc>
              <w:tc>
                <w:tcPr>
                  <w:tcW w:w="0" w:type="auto"/>
                  <w:hideMark/>
                </w:tcPr>
                <w:p w:rsidR="00796DCC" w:rsidRPr="00796DCC" w:rsidRDefault="00796DCC" w:rsidP="00796DCC">
                  <w:pPr>
                    <w:spacing w:after="0" w:line="240" w:lineRule="auto"/>
                    <w:rPr>
                      <w:rFonts w:ascii="Arial" w:eastAsia="Times New Roman" w:hAnsi="Arial" w:cs="Arial"/>
                      <w:sz w:val="18"/>
                      <w:szCs w:val="18"/>
                      <w:lang w:eastAsia="ru-RU"/>
                    </w:rPr>
                  </w:pPr>
                  <w:r w:rsidRPr="00796DCC">
                    <w:rPr>
                      <w:rFonts w:ascii="Arial" w:eastAsia="Times New Roman" w:hAnsi="Arial" w:cs="Arial"/>
                      <w:sz w:val="18"/>
                      <w:szCs w:val="18"/>
                      <w:lang w:eastAsia="ru-RU"/>
                    </w:rPr>
                    <w:t>628403, Россия, Ханты-Мансийский автономный округ - Югра, г. Сургут, ул. 30 лет Победы, д. 34, каб. № 407</w:t>
                  </w:r>
                </w:p>
              </w:tc>
            </w:tr>
            <w:tr w:rsidR="00796DCC" w:rsidRPr="00796DCC">
              <w:trPr>
                <w:tblCellSpacing w:w="0" w:type="dxa"/>
              </w:trPr>
              <w:tc>
                <w:tcPr>
                  <w:tcW w:w="0" w:type="auto"/>
                  <w:shd w:val="clear" w:color="auto" w:fill="F7F7F7"/>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t>Победитель конкурса:</w:t>
                  </w:r>
                </w:p>
              </w:tc>
              <w:tc>
                <w:tcPr>
                  <w:tcW w:w="0" w:type="auto"/>
                  <w:shd w:val="clear" w:color="auto" w:fill="F7F7F7"/>
                  <w:hideMark/>
                </w:tcPr>
                <w:p w:rsidR="00796DCC" w:rsidRPr="00796DCC" w:rsidRDefault="00796DCC" w:rsidP="00796DCC">
                  <w:pPr>
                    <w:spacing w:after="0" w:line="240" w:lineRule="auto"/>
                    <w:rPr>
                      <w:rFonts w:ascii="Arial" w:eastAsia="Times New Roman" w:hAnsi="Arial" w:cs="Arial"/>
                      <w:sz w:val="18"/>
                      <w:szCs w:val="18"/>
                      <w:lang w:eastAsia="ru-RU"/>
                    </w:rPr>
                  </w:pPr>
                  <w:r w:rsidRPr="00796DCC">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96DCC" w:rsidRPr="00796DCC">
              <w:trPr>
                <w:tblCellSpacing w:w="0" w:type="dxa"/>
              </w:trPr>
              <w:tc>
                <w:tcPr>
                  <w:tcW w:w="0" w:type="auto"/>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t>Лимитная (начальная) цена закупки:</w:t>
                  </w:r>
                </w:p>
              </w:tc>
              <w:tc>
                <w:tcPr>
                  <w:tcW w:w="0" w:type="auto"/>
                  <w:hideMark/>
                </w:tcPr>
                <w:p w:rsidR="00796DCC" w:rsidRPr="00796DCC" w:rsidRDefault="00796DCC" w:rsidP="00796DCC">
                  <w:pPr>
                    <w:spacing w:after="0" w:line="240" w:lineRule="auto"/>
                    <w:rPr>
                      <w:rFonts w:ascii="Arial" w:eastAsia="Times New Roman" w:hAnsi="Arial" w:cs="Arial"/>
                      <w:sz w:val="18"/>
                      <w:szCs w:val="18"/>
                      <w:lang w:eastAsia="ru-RU"/>
                    </w:rPr>
                  </w:pPr>
                  <w:r w:rsidRPr="00796DCC">
                    <w:rPr>
                      <w:rFonts w:ascii="Arial" w:eastAsia="Times New Roman" w:hAnsi="Arial" w:cs="Arial"/>
                      <w:sz w:val="18"/>
                      <w:szCs w:val="18"/>
                      <w:lang w:eastAsia="ru-RU"/>
                    </w:rPr>
                    <w:t>Лот № 1. 16 480 489,03 руб. (цена с НДС)</w:t>
                  </w:r>
                </w:p>
              </w:tc>
            </w:tr>
            <w:tr w:rsidR="00796DCC" w:rsidRPr="00796DCC">
              <w:trPr>
                <w:tblCellSpacing w:w="0" w:type="dxa"/>
              </w:trPr>
              <w:tc>
                <w:tcPr>
                  <w:tcW w:w="0" w:type="auto"/>
                  <w:shd w:val="clear" w:color="auto" w:fill="F7F7F7"/>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796DCC" w:rsidRPr="00796DCC" w:rsidRDefault="00796DCC" w:rsidP="00796DCC">
                  <w:pPr>
                    <w:spacing w:after="0" w:line="240" w:lineRule="auto"/>
                    <w:rPr>
                      <w:rFonts w:ascii="Arial" w:eastAsia="Times New Roman" w:hAnsi="Arial" w:cs="Arial"/>
                      <w:sz w:val="18"/>
                      <w:szCs w:val="18"/>
                      <w:lang w:eastAsia="ru-RU"/>
                    </w:rPr>
                  </w:pPr>
                  <w:r w:rsidRPr="00796DCC">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796DCC" w:rsidRPr="00796DCC">
              <w:trPr>
                <w:tblCellSpacing w:w="0" w:type="dxa"/>
              </w:trPr>
              <w:tc>
                <w:tcPr>
                  <w:tcW w:w="0" w:type="auto"/>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t>Дополнительная информация о конкурсе:</w:t>
                  </w:r>
                </w:p>
              </w:tc>
              <w:tc>
                <w:tcPr>
                  <w:tcW w:w="0" w:type="auto"/>
                  <w:hideMark/>
                </w:tcPr>
                <w:p w:rsidR="00796DCC" w:rsidRPr="00796DCC" w:rsidRDefault="00796DCC" w:rsidP="00796DCC">
                  <w:pPr>
                    <w:spacing w:after="0" w:line="240" w:lineRule="auto"/>
                    <w:rPr>
                      <w:rFonts w:ascii="Arial" w:eastAsia="Times New Roman" w:hAnsi="Arial" w:cs="Arial"/>
                      <w:sz w:val="18"/>
                      <w:szCs w:val="18"/>
                      <w:lang w:eastAsia="ru-RU"/>
                    </w:rPr>
                  </w:pPr>
                  <w:r w:rsidRPr="00796DCC">
                    <w:rPr>
                      <w:rFonts w:ascii="Arial" w:eastAsia="Times New Roman" w:hAnsi="Arial" w:cs="Arial"/>
                      <w:sz w:val="18"/>
                      <w:szCs w:val="18"/>
                      <w:lang w:eastAsia="ru-RU"/>
                    </w:rPr>
                    <w:t>Информация о закупке размещена на Официальном сайте РФ – ww</w:t>
                  </w:r>
                  <w:r>
                    <w:rPr>
                      <w:rFonts w:ascii="Arial" w:eastAsia="Times New Roman" w:hAnsi="Arial" w:cs="Arial"/>
                      <w:sz w:val="18"/>
                      <w:szCs w:val="18"/>
                      <w:lang w:eastAsia="ru-RU"/>
                    </w:rPr>
                    <w:t>w.zakupki.gov.ru, на электронно-</w:t>
                  </w:r>
                  <w:r w:rsidRPr="00796DCC">
                    <w:rPr>
                      <w:rFonts w:ascii="Arial" w:eastAsia="Times New Roman" w:hAnsi="Arial" w:cs="Arial"/>
                      <w:sz w:val="18"/>
                      <w:szCs w:val="18"/>
                      <w:lang w:eastAsia="ru-RU"/>
                    </w:rPr>
                    <w:t>торговой площадке - http://www.b2b-MRSK.ru/ , а также на сайте Заказчика по адресу: www.te.ru в разделе «Поставщикам» и доступна для ознакомления без взимания платы.</w:t>
                  </w:r>
                  <w:r w:rsidRPr="00796DCC">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796DCC">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96DCC">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796DCC" w:rsidRPr="00796DCC">
              <w:trPr>
                <w:tblCellSpacing w:w="0" w:type="dxa"/>
              </w:trPr>
              <w:tc>
                <w:tcPr>
                  <w:tcW w:w="0" w:type="auto"/>
                  <w:shd w:val="clear" w:color="auto" w:fill="F7F7F7"/>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796DCC" w:rsidRPr="00796DCC" w:rsidRDefault="00796DCC" w:rsidP="00796DCC">
                  <w:pPr>
                    <w:spacing w:after="0" w:line="240" w:lineRule="auto"/>
                    <w:rPr>
                      <w:rFonts w:ascii="Arial" w:eastAsia="Times New Roman" w:hAnsi="Arial" w:cs="Arial"/>
                      <w:sz w:val="18"/>
                      <w:szCs w:val="18"/>
                      <w:lang w:eastAsia="ru-RU"/>
                    </w:rPr>
                  </w:pPr>
                  <w:r w:rsidRPr="00796DCC">
                    <w:rPr>
                      <w:rFonts w:ascii="Arial" w:eastAsia="Times New Roman" w:hAnsi="Arial" w:cs="Arial"/>
                      <w:sz w:val="18"/>
                      <w:szCs w:val="18"/>
                      <w:lang w:eastAsia="ru-RU"/>
                    </w:rPr>
                    <w:t xml:space="preserve">Адреса указаны в Техническом задании </w:t>
                  </w:r>
                </w:p>
              </w:tc>
            </w:tr>
            <w:tr w:rsidR="00796DCC" w:rsidRPr="00796DCC">
              <w:trPr>
                <w:tblCellSpacing w:w="0" w:type="dxa"/>
              </w:trPr>
              <w:tc>
                <w:tcPr>
                  <w:tcW w:w="0" w:type="auto"/>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79"/>
                    <w:gridCol w:w="3546"/>
                  </w:tblGrid>
                  <w:tr w:rsidR="00796DCC" w:rsidRPr="00796DCC">
                    <w:trPr>
                      <w:tblCellSpacing w:w="15" w:type="dxa"/>
                    </w:trPr>
                    <w:tc>
                      <w:tcPr>
                        <w:tcW w:w="3750" w:type="dxa"/>
                        <w:tcMar>
                          <w:top w:w="45" w:type="dxa"/>
                          <w:left w:w="45" w:type="dxa"/>
                          <w:bottom w:w="45" w:type="dxa"/>
                          <w:right w:w="45" w:type="dxa"/>
                        </w:tcMar>
                        <w:hideMark/>
                      </w:tcPr>
                      <w:p w:rsidR="00796DCC" w:rsidRPr="00796DCC" w:rsidRDefault="00796DCC" w:rsidP="00796DCC">
                        <w:pPr>
                          <w:spacing w:after="0" w:line="240" w:lineRule="auto"/>
                          <w:rPr>
                            <w:rFonts w:ascii="Arial" w:eastAsia="Times New Roman" w:hAnsi="Arial" w:cs="Arial"/>
                            <w:sz w:val="18"/>
                            <w:szCs w:val="18"/>
                            <w:lang w:eastAsia="ru-RU"/>
                          </w:rPr>
                        </w:pPr>
                        <w:r w:rsidRPr="00796DCC">
                          <w:rPr>
                            <w:rFonts w:ascii="Arial" w:eastAsia="Times New Roman" w:hAnsi="Arial" w:cs="Arial"/>
                            <w:b/>
                            <w:bCs/>
                            <w:sz w:val="18"/>
                            <w:szCs w:val="18"/>
                            <w:lang w:eastAsia="ru-RU"/>
                          </w:rPr>
                          <w:t>Извещение [</w:t>
                        </w:r>
                        <w:hyperlink r:id="rId14" w:history="1">
                          <w:r w:rsidRPr="00796DCC">
                            <w:rPr>
                              <w:rFonts w:ascii="Arial" w:eastAsia="Times New Roman" w:hAnsi="Arial" w:cs="Arial"/>
                              <w:b/>
                              <w:bCs/>
                              <w:color w:val="1C50A4"/>
                              <w:sz w:val="18"/>
                              <w:szCs w:val="18"/>
                              <w:lang w:eastAsia="ru-RU"/>
                            </w:rPr>
                            <w:t>XML</w:t>
                          </w:r>
                        </w:hyperlink>
                        <w:r w:rsidRPr="00796DCC">
                          <w:rPr>
                            <w:rFonts w:ascii="Arial" w:eastAsia="Times New Roman" w:hAnsi="Arial" w:cs="Arial"/>
                            <w:b/>
                            <w:bCs/>
                            <w:sz w:val="18"/>
                            <w:szCs w:val="18"/>
                            <w:lang w:eastAsia="ru-RU"/>
                          </w:rPr>
                          <w:t>]</w:t>
                        </w:r>
                        <w:r w:rsidRPr="00796DCC">
                          <w:rPr>
                            <w:rFonts w:ascii="Arial" w:eastAsia="Times New Roman" w:hAnsi="Arial" w:cs="Arial"/>
                            <w:sz w:val="18"/>
                            <w:szCs w:val="18"/>
                            <w:lang w:eastAsia="ru-RU"/>
                          </w:rPr>
                          <w:t xml:space="preserve"> </w:t>
                        </w:r>
                      </w:p>
                      <w:p w:rsidR="00796DCC" w:rsidRPr="00796DCC" w:rsidRDefault="00796DCC" w:rsidP="00796DCC">
                        <w:pPr>
                          <w:spacing w:before="100" w:beforeAutospacing="1" w:after="100" w:afterAutospacing="1" w:line="240" w:lineRule="auto"/>
                          <w:rPr>
                            <w:rFonts w:ascii="Arial" w:eastAsia="Times New Roman" w:hAnsi="Arial" w:cs="Arial"/>
                            <w:sz w:val="18"/>
                            <w:szCs w:val="18"/>
                            <w:lang w:eastAsia="ru-RU"/>
                          </w:rPr>
                        </w:pPr>
                        <w:r w:rsidRPr="00796DCC">
                          <w:rPr>
                            <w:rFonts w:ascii="Arial" w:eastAsia="Times New Roman" w:hAnsi="Arial" w:cs="Arial"/>
                            <w:b/>
                            <w:bCs/>
                            <w:color w:val="006600"/>
                            <w:sz w:val="18"/>
                            <w:szCs w:val="18"/>
                            <w:lang w:eastAsia="ru-RU"/>
                          </w:rPr>
                          <w:t>Выгружено</w:t>
                        </w:r>
                        <w:r w:rsidRPr="00796DCC">
                          <w:rPr>
                            <w:rFonts w:ascii="Arial" w:eastAsia="Times New Roman" w:hAnsi="Arial" w:cs="Arial"/>
                            <w:color w:val="006600"/>
                            <w:sz w:val="18"/>
                            <w:szCs w:val="18"/>
                            <w:lang w:eastAsia="ru-RU"/>
                          </w:rPr>
                          <w:br/>
                          <w:t>10.10.2013 13:20 (версия 1)</w:t>
                        </w:r>
                        <w:r w:rsidRPr="00796DCC">
                          <w:rPr>
                            <w:rFonts w:ascii="Arial" w:eastAsia="Times New Roman" w:hAnsi="Arial" w:cs="Arial"/>
                            <w:sz w:val="18"/>
                            <w:szCs w:val="18"/>
                            <w:lang w:eastAsia="ru-RU"/>
                          </w:rPr>
                          <w:t xml:space="preserve"> </w:t>
                        </w:r>
                        <w:r w:rsidRPr="00796DCC">
                          <w:rPr>
                            <w:rFonts w:ascii="Arial" w:eastAsia="Times New Roman" w:hAnsi="Arial" w:cs="Arial"/>
                            <w:sz w:val="18"/>
                            <w:szCs w:val="18"/>
                            <w:lang w:eastAsia="ru-RU"/>
                          </w:rPr>
                          <w:br/>
                          <w:t>[</w:t>
                        </w:r>
                        <w:hyperlink r:id="rId15" w:history="1">
                          <w:r w:rsidRPr="00796DCC">
                            <w:rPr>
                              <w:rFonts w:ascii="Arial" w:eastAsia="Times New Roman" w:hAnsi="Arial" w:cs="Arial"/>
                              <w:color w:val="1C50A4"/>
                              <w:sz w:val="18"/>
                              <w:szCs w:val="18"/>
                              <w:lang w:eastAsia="ru-RU"/>
                            </w:rPr>
                            <w:t>Выгрузить повторно</w:t>
                          </w:r>
                        </w:hyperlink>
                        <w:r w:rsidRPr="00796DCC">
                          <w:rPr>
                            <w:rFonts w:ascii="Arial" w:eastAsia="Times New Roman" w:hAnsi="Arial" w:cs="Arial"/>
                            <w:sz w:val="18"/>
                            <w:szCs w:val="18"/>
                            <w:lang w:eastAsia="ru-RU"/>
                          </w:rPr>
                          <w:t xml:space="preserve">] </w:t>
                        </w:r>
                      </w:p>
                      <w:p w:rsidR="00796DCC" w:rsidRPr="00796DCC" w:rsidRDefault="00796DCC" w:rsidP="00796DCC">
                        <w:pPr>
                          <w:spacing w:after="0" w:line="240" w:lineRule="auto"/>
                          <w:rPr>
                            <w:rFonts w:ascii="Arial" w:eastAsia="Times New Roman" w:hAnsi="Arial" w:cs="Arial"/>
                            <w:sz w:val="18"/>
                            <w:szCs w:val="18"/>
                            <w:lang w:eastAsia="ru-RU"/>
                          </w:rPr>
                        </w:pPr>
                        <w:r w:rsidRPr="00796DCC">
                          <w:rPr>
                            <w:rFonts w:ascii="Arial" w:eastAsia="Times New Roman" w:hAnsi="Arial" w:cs="Arial"/>
                            <w:b/>
                            <w:bCs/>
                            <w:sz w:val="18"/>
                            <w:szCs w:val="18"/>
                            <w:lang w:eastAsia="ru-RU"/>
                          </w:rPr>
                          <w:t>Опубликовано</w:t>
                        </w:r>
                        <w:r w:rsidRPr="00796DCC">
                          <w:rPr>
                            <w:rFonts w:ascii="Arial" w:eastAsia="Times New Roman" w:hAnsi="Arial" w:cs="Arial"/>
                            <w:sz w:val="18"/>
                            <w:szCs w:val="18"/>
                            <w:lang w:eastAsia="ru-RU"/>
                          </w:rPr>
                          <w:t>: 10.10.2013 15:26</w:t>
                        </w:r>
                        <w:r w:rsidRPr="00796DCC">
                          <w:rPr>
                            <w:rFonts w:ascii="Arial" w:eastAsia="Times New Roman" w:hAnsi="Arial" w:cs="Arial"/>
                            <w:sz w:val="18"/>
                            <w:szCs w:val="18"/>
                            <w:lang w:eastAsia="ru-RU"/>
                          </w:rPr>
                          <w:br/>
                        </w:r>
                        <w:r w:rsidRPr="00796DCC">
                          <w:rPr>
                            <w:rFonts w:ascii="Arial" w:eastAsia="Times New Roman" w:hAnsi="Arial" w:cs="Arial"/>
                            <w:b/>
                            <w:bCs/>
                            <w:sz w:val="18"/>
                            <w:szCs w:val="18"/>
                            <w:lang w:eastAsia="ru-RU"/>
                          </w:rPr>
                          <w:t>Номер извещения на ОС:</w:t>
                        </w:r>
                      </w:p>
                      <w:p w:rsidR="00796DCC" w:rsidRPr="00796DCC" w:rsidRDefault="00796DCC" w:rsidP="00796DCC">
                        <w:pPr>
                          <w:spacing w:after="0" w:line="240" w:lineRule="auto"/>
                          <w:rPr>
                            <w:rFonts w:ascii="Arial" w:eastAsia="Times New Roman" w:hAnsi="Arial" w:cs="Arial"/>
                            <w:sz w:val="18"/>
                            <w:szCs w:val="18"/>
                            <w:lang w:eastAsia="ru-RU"/>
                          </w:rPr>
                        </w:pPr>
                        <w:hyperlink r:id="rId16" w:history="1">
                          <w:r w:rsidRPr="00796DCC">
                            <w:rPr>
                              <w:rFonts w:ascii="Arial" w:eastAsia="Times New Roman" w:hAnsi="Arial" w:cs="Arial"/>
                              <w:color w:val="1C50A4"/>
                              <w:sz w:val="18"/>
                              <w:szCs w:val="18"/>
                              <w:lang w:eastAsia="ru-RU"/>
                            </w:rPr>
                            <w:t>31300601027</w:t>
                          </w:r>
                        </w:hyperlink>
                      </w:p>
                      <w:p w:rsidR="00796DCC" w:rsidRPr="00796DCC" w:rsidRDefault="00796DCC" w:rsidP="00796DCC">
                        <w:pPr>
                          <w:spacing w:after="0" w:line="240" w:lineRule="auto"/>
                          <w:rPr>
                            <w:rFonts w:ascii="Arial" w:eastAsia="Times New Roman" w:hAnsi="Arial" w:cs="Arial"/>
                            <w:vanish/>
                            <w:sz w:val="18"/>
                            <w:szCs w:val="18"/>
                            <w:lang w:eastAsia="ru-RU"/>
                          </w:rPr>
                        </w:pPr>
                        <w:r w:rsidRPr="00796DCC">
                          <w:rPr>
                            <w:rFonts w:ascii="Arial" w:eastAsia="Times New Roman" w:hAnsi="Arial" w:cs="Arial"/>
                            <w:vanish/>
                            <w:sz w:val="18"/>
                            <w:szCs w:val="18"/>
                            <w:lang w:eastAsia="ru-RU"/>
                          </w:rPr>
                          <w:t xml:space="preserve">Пример: 31300123456 </w:t>
                        </w:r>
                      </w:p>
                      <w:p w:rsidR="00796DCC" w:rsidRPr="00796DCC" w:rsidRDefault="00796DCC" w:rsidP="00796DCC">
                        <w:pPr>
                          <w:pBdr>
                            <w:bottom w:val="single" w:sz="6" w:space="1" w:color="auto"/>
                          </w:pBdr>
                          <w:spacing w:after="0" w:line="240" w:lineRule="auto"/>
                          <w:jc w:val="center"/>
                          <w:rPr>
                            <w:rFonts w:ascii="Arial" w:eastAsia="Times New Roman" w:hAnsi="Arial" w:cs="Arial"/>
                            <w:vanish/>
                            <w:sz w:val="16"/>
                            <w:szCs w:val="16"/>
                            <w:lang w:eastAsia="ru-RU"/>
                          </w:rPr>
                        </w:pPr>
                        <w:r w:rsidRPr="00796DCC">
                          <w:rPr>
                            <w:rFonts w:ascii="Arial" w:eastAsia="Times New Roman" w:hAnsi="Arial" w:cs="Arial"/>
                            <w:vanish/>
                            <w:sz w:val="16"/>
                            <w:szCs w:val="16"/>
                            <w:lang w:eastAsia="ru-RU"/>
                          </w:rPr>
                          <w:t>Начало формы</w:t>
                        </w:r>
                      </w:p>
                      <w:p w:rsidR="00796DCC" w:rsidRPr="00796DCC" w:rsidRDefault="00796DCC" w:rsidP="00796DCC">
                        <w:pPr>
                          <w:spacing w:after="0" w:line="240" w:lineRule="auto"/>
                          <w:rPr>
                            <w:rFonts w:ascii="Arial" w:eastAsia="Times New Roman" w:hAnsi="Arial" w:cs="Arial"/>
                            <w:vanish/>
                            <w:sz w:val="18"/>
                            <w:szCs w:val="18"/>
                            <w:lang w:eastAsia="ru-RU"/>
                          </w:rPr>
                        </w:pPr>
                        <w:r w:rsidRPr="00796DCC">
                          <w:rPr>
                            <w:rFonts w:ascii="Arial" w:eastAsia="Times New Roman" w:hAnsi="Arial" w:cs="Arial"/>
                            <w:vanish/>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pt;height:18pt" o:ole="">
                              <v:imagedata r:id="rId17" o:title=""/>
                            </v:shape>
                            <w:control r:id="rId18" w:name="Объект 4" w:shapeid="_x0000_i1028"/>
                          </w:object>
                        </w:r>
                        <w:r w:rsidRPr="00796DCC">
                          <w:rPr>
                            <w:rFonts w:ascii="Arial" w:eastAsia="Times New Roman" w:hAnsi="Arial" w:cs="Arial"/>
                            <w:vanish/>
                            <w:sz w:val="18"/>
                            <w:szCs w:val="18"/>
                            <w:lang w:eastAsia="ru-RU"/>
                          </w:rPr>
                          <w:object w:dxaOrig="1440" w:dyaOrig="1440">
                            <v:shape id="_x0000_i1029" type="#_x0000_t75" style="width:18pt;height:18pt" o:ole="">
                              <v:imagedata r:id="rId17" o:title=""/>
                            </v:shape>
                            <w:control r:id="rId19" w:name="Объект 5" w:shapeid="_x0000_i1029"/>
                          </w:object>
                        </w:r>
                        <w:r w:rsidRPr="00796DCC">
                          <w:rPr>
                            <w:rFonts w:ascii="Arial" w:eastAsia="Times New Roman" w:hAnsi="Arial" w:cs="Arial"/>
                            <w:vanish/>
                            <w:sz w:val="18"/>
                            <w:szCs w:val="18"/>
                            <w:lang w:eastAsia="ru-RU"/>
                          </w:rPr>
                          <w:object w:dxaOrig="1440" w:dyaOrig="1440">
                            <v:shape id="_x0000_i1041" type="#_x0000_t75" style="width:54pt;height:22.5pt" o:ole="">
                              <v:imagedata r:id="rId20" o:title=""/>
                            </v:shape>
                            <w:control r:id="rId21" w:name="DefaultOcxName" w:shapeid="_x0000_i1041"/>
                          </w:object>
                        </w:r>
                      </w:p>
                      <w:p w:rsidR="00796DCC" w:rsidRPr="00796DCC" w:rsidRDefault="00796DCC" w:rsidP="00796DCC">
                        <w:pPr>
                          <w:pBdr>
                            <w:top w:val="single" w:sz="6" w:space="1" w:color="auto"/>
                          </w:pBdr>
                          <w:spacing w:after="0" w:line="240" w:lineRule="auto"/>
                          <w:jc w:val="center"/>
                          <w:rPr>
                            <w:rFonts w:ascii="Arial" w:eastAsia="Times New Roman" w:hAnsi="Arial" w:cs="Arial"/>
                            <w:vanish/>
                            <w:sz w:val="16"/>
                            <w:szCs w:val="16"/>
                            <w:lang w:eastAsia="ru-RU"/>
                          </w:rPr>
                        </w:pPr>
                        <w:r w:rsidRPr="00796DCC">
                          <w:rPr>
                            <w:rFonts w:ascii="Arial" w:eastAsia="Times New Roman" w:hAnsi="Arial" w:cs="Arial"/>
                            <w:vanish/>
                            <w:sz w:val="16"/>
                            <w:szCs w:val="16"/>
                            <w:lang w:eastAsia="ru-RU"/>
                          </w:rPr>
                          <w:t>Конец формы</w:t>
                        </w:r>
                      </w:p>
                      <w:p w:rsidR="00796DCC" w:rsidRPr="00796DCC" w:rsidRDefault="00796DCC" w:rsidP="00796DCC">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796DCC" w:rsidRPr="00796DCC" w:rsidRDefault="00796DCC" w:rsidP="00796DCC">
                        <w:pPr>
                          <w:spacing w:after="0" w:line="240" w:lineRule="auto"/>
                          <w:rPr>
                            <w:rFonts w:ascii="Arial" w:eastAsia="Times New Roman" w:hAnsi="Arial" w:cs="Arial"/>
                            <w:sz w:val="18"/>
                            <w:szCs w:val="18"/>
                            <w:lang w:eastAsia="ru-RU"/>
                          </w:rPr>
                        </w:pPr>
                        <w:r w:rsidRPr="00796DCC">
                          <w:rPr>
                            <w:rFonts w:ascii="Arial" w:eastAsia="Times New Roman" w:hAnsi="Arial" w:cs="Arial"/>
                            <w:b/>
                            <w:bCs/>
                            <w:sz w:val="18"/>
                            <w:szCs w:val="18"/>
                            <w:lang w:eastAsia="ru-RU"/>
                          </w:rPr>
                          <w:t>Протоколы</w:t>
                        </w:r>
                        <w:r w:rsidRPr="00796DCC">
                          <w:rPr>
                            <w:rFonts w:ascii="Arial" w:eastAsia="Times New Roman" w:hAnsi="Arial" w:cs="Arial"/>
                            <w:sz w:val="18"/>
                            <w:szCs w:val="18"/>
                            <w:lang w:eastAsia="ru-RU"/>
                          </w:rPr>
                          <w:t xml:space="preserve"> </w:t>
                        </w:r>
                      </w:p>
                      <w:p w:rsidR="00796DCC" w:rsidRPr="00796DCC" w:rsidRDefault="00796DCC" w:rsidP="00796DCC">
                        <w:pPr>
                          <w:spacing w:before="100" w:beforeAutospacing="1" w:after="100" w:afterAutospacing="1" w:line="240" w:lineRule="auto"/>
                          <w:rPr>
                            <w:rFonts w:ascii="Arial" w:eastAsia="Times New Roman" w:hAnsi="Arial" w:cs="Arial"/>
                            <w:sz w:val="18"/>
                            <w:szCs w:val="18"/>
                            <w:lang w:eastAsia="ru-RU"/>
                          </w:rPr>
                        </w:pPr>
                        <w:r w:rsidRPr="00796DCC">
                          <w:rPr>
                            <w:rFonts w:ascii="Arial" w:eastAsia="Times New Roman" w:hAnsi="Arial" w:cs="Arial"/>
                            <w:sz w:val="18"/>
                            <w:szCs w:val="18"/>
                            <w:lang w:eastAsia="ru-RU"/>
                          </w:rPr>
                          <w:t>Протоколы отсутствуют</w:t>
                        </w:r>
                      </w:p>
                    </w:tc>
                  </w:tr>
                </w:tbl>
                <w:p w:rsidR="00796DCC" w:rsidRPr="00796DCC" w:rsidRDefault="00796DCC" w:rsidP="00796DCC">
                  <w:pPr>
                    <w:spacing w:after="0" w:line="240" w:lineRule="auto"/>
                    <w:rPr>
                      <w:rFonts w:ascii="Arial" w:eastAsia="Times New Roman" w:hAnsi="Arial" w:cs="Arial"/>
                      <w:sz w:val="18"/>
                      <w:szCs w:val="18"/>
                      <w:lang w:eastAsia="ru-RU"/>
                    </w:rPr>
                  </w:pPr>
                </w:p>
              </w:tc>
            </w:tr>
            <w:tr w:rsidR="00796DCC" w:rsidRPr="00796DCC">
              <w:trPr>
                <w:tblCellSpacing w:w="0" w:type="dxa"/>
              </w:trPr>
              <w:tc>
                <w:tcPr>
                  <w:tcW w:w="0" w:type="auto"/>
                  <w:shd w:val="clear" w:color="auto" w:fill="F7F7F7"/>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796DCC" w:rsidRPr="00796DCC" w:rsidRDefault="00796DCC" w:rsidP="00796DCC">
                  <w:pPr>
                    <w:spacing w:after="0" w:line="240" w:lineRule="auto"/>
                    <w:rPr>
                      <w:rFonts w:ascii="Arial" w:eastAsia="Times New Roman" w:hAnsi="Arial" w:cs="Arial"/>
                      <w:sz w:val="18"/>
                      <w:szCs w:val="18"/>
                      <w:lang w:eastAsia="ru-RU"/>
                    </w:rPr>
                  </w:pPr>
                  <w:r w:rsidRPr="00796DCC">
                    <w:rPr>
                      <w:rFonts w:ascii="Arial" w:eastAsia="Times New Roman" w:hAnsi="Arial" w:cs="Arial"/>
                      <w:sz w:val="18"/>
                      <w:szCs w:val="18"/>
                      <w:lang w:eastAsia="ru-RU"/>
                    </w:rPr>
                    <w:t xml:space="preserve">10.10.2013 12:01, </w:t>
                  </w:r>
                  <w:hyperlink r:id="rId22" w:tgtFrame="_blank" w:tooltip="Отправить личное сообщение" w:history="1">
                    <w:r w:rsidRPr="00796DCC">
                      <w:rPr>
                        <w:rFonts w:ascii="Arial" w:eastAsia="Times New Roman" w:hAnsi="Arial" w:cs="Arial"/>
                        <w:color w:val="1C50A4"/>
                        <w:sz w:val="18"/>
                        <w:szCs w:val="18"/>
                        <w:lang w:eastAsia="ru-RU"/>
                      </w:rPr>
                      <w:t>Кочержинский Алексей Николаевич</w:t>
                    </w:r>
                  </w:hyperlink>
                </w:p>
              </w:tc>
            </w:tr>
            <w:tr w:rsidR="00796DCC" w:rsidRPr="00796DCC">
              <w:trPr>
                <w:tblCellSpacing w:w="0" w:type="dxa"/>
              </w:trPr>
              <w:tc>
                <w:tcPr>
                  <w:tcW w:w="0" w:type="auto"/>
                  <w:hideMark/>
                </w:tcPr>
                <w:p w:rsidR="00796DCC" w:rsidRPr="00796DCC" w:rsidRDefault="00796DCC" w:rsidP="00796DCC">
                  <w:pPr>
                    <w:spacing w:after="0" w:line="240" w:lineRule="auto"/>
                    <w:jc w:val="right"/>
                    <w:rPr>
                      <w:rFonts w:ascii="Arial" w:eastAsia="Times New Roman" w:hAnsi="Arial" w:cs="Arial"/>
                      <w:sz w:val="18"/>
                      <w:szCs w:val="18"/>
                      <w:lang w:eastAsia="ru-RU"/>
                    </w:rPr>
                  </w:pPr>
                  <w:r w:rsidRPr="00796DCC">
                    <w:rPr>
                      <w:rFonts w:ascii="Arial" w:eastAsia="Times New Roman" w:hAnsi="Arial" w:cs="Arial"/>
                      <w:sz w:val="18"/>
                      <w:szCs w:val="18"/>
                      <w:lang w:eastAsia="ru-RU"/>
                    </w:rPr>
                    <w:t>Информация о подписи:</w:t>
                  </w:r>
                </w:p>
              </w:tc>
              <w:tc>
                <w:tcPr>
                  <w:tcW w:w="0" w:type="auto"/>
                  <w:hideMark/>
                </w:tcPr>
                <w:p w:rsidR="00796DCC" w:rsidRPr="00796DCC" w:rsidRDefault="00796DCC" w:rsidP="00796DCC">
                  <w:pPr>
                    <w:spacing w:after="0" w:line="240" w:lineRule="auto"/>
                    <w:rPr>
                      <w:rFonts w:ascii="Arial" w:eastAsia="Times New Roman" w:hAnsi="Arial" w:cs="Arial"/>
                      <w:sz w:val="18"/>
                      <w:szCs w:val="18"/>
                      <w:lang w:eastAsia="ru-RU"/>
                    </w:rPr>
                  </w:pPr>
                  <w:hyperlink r:id="rId23" w:tgtFrame="signature" w:history="1">
                    <w:r w:rsidRPr="00796DCC">
                      <w:rPr>
                        <w:rFonts w:ascii="Arial" w:eastAsia="Times New Roman" w:hAnsi="Arial" w:cs="Arial"/>
                        <w:color w:val="1C50A4"/>
                        <w:sz w:val="18"/>
                        <w:szCs w:val="18"/>
                        <w:lang w:eastAsia="ru-RU"/>
                      </w:rPr>
                      <w:t>Подписано ЭП</w:t>
                    </w:r>
                  </w:hyperlink>
                </w:p>
              </w:tc>
            </w:tr>
          </w:tbl>
          <w:p w:rsidR="00796DCC" w:rsidRPr="00796DCC" w:rsidRDefault="00796DCC" w:rsidP="00796DCC">
            <w:pPr>
              <w:spacing w:after="0" w:line="240" w:lineRule="auto"/>
              <w:rPr>
                <w:rFonts w:ascii="Arial" w:eastAsia="Times New Roman" w:hAnsi="Arial" w:cs="Arial"/>
                <w:sz w:val="18"/>
                <w:szCs w:val="18"/>
                <w:lang w:eastAsia="ru-RU"/>
              </w:rPr>
            </w:pPr>
          </w:p>
        </w:tc>
      </w:tr>
    </w:tbl>
    <w:p w:rsidR="00796DCC" w:rsidRDefault="00796DCC" w:rsidP="00796DCC">
      <w:pPr>
        <w:jc w:val="center"/>
      </w:pPr>
      <w:bookmarkStart w:id="0" w:name="_GoBack"/>
      <w:bookmarkEnd w:id="0"/>
    </w:p>
    <w:sectPr w:rsidR="00796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E8B"/>
    <w:rsid w:val="0001271B"/>
    <w:rsid w:val="00012FBF"/>
    <w:rsid w:val="000149BB"/>
    <w:rsid w:val="00015B47"/>
    <w:rsid w:val="00031A0E"/>
    <w:rsid w:val="000441BE"/>
    <w:rsid w:val="00065E36"/>
    <w:rsid w:val="0007092B"/>
    <w:rsid w:val="00070B7A"/>
    <w:rsid w:val="000748F7"/>
    <w:rsid w:val="00095E01"/>
    <w:rsid w:val="00097AEC"/>
    <w:rsid w:val="000A35D4"/>
    <w:rsid w:val="000A6B68"/>
    <w:rsid w:val="000A76D5"/>
    <w:rsid w:val="000C2D4A"/>
    <w:rsid w:val="000C660F"/>
    <w:rsid w:val="000C6689"/>
    <w:rsid w:val="000E01CD"/>
    <w:rsid w:val="000E621A"/>
    <w:rsid w:val="001017EB"/>
    <w:rsid w:val="00103074"/>
    <w:rsid w:val="00132E93"/>
    <w:rsid w:val="00161C71"/>
    <w:rsid w:val="0016395F"/>
    <w:rsid w:val="001A6D49"/>
    <w:rsid w:val="001B5292"/>
    <w:rsid w:val="001C40FD"/>
    <w:rsid w:val="001D5DFD"/>
    <w:rsid w:val="001D7D36"/>
    <w:rsid w:val="001E082C"/>
    <w:rsid w:val="001E4C10"/>
    <w:rsid w:val="001F224F"/>
    <w:rsid w:val="002002D9"/>
    <w:rsid w:val="00211617"/>
    <w:rsid w:val="00222A24"/>
    <w:rsid w:val="00223C9F"/>
    <w:rsid w:val="00224B30"/>
    <w:rsid w:val="002408D2"/>
    <w:rsid w:val="002553C9"/>
    <w:rsid w:val="002730C7"/>
    <w:rsid w:val="0027739F"/>
    <w:rsid w:val="002B5526"/>
    <w:rsid w:val="002F7AC5"/>
    <w:rsid w:val="00305601"/>
    <w:rsid w:val="00342E8B"/>
    <w:rsid w:val="00351242"/>
    <w:rsid w:val="00382C84"/>
    <w:rsid w:val="003859A8"/>
    <w:rsid w:val="003B66DB"/>
    <w:rsid w:val="003D5E71"/>
    <w:rsid w:val="00455562"/>
    <w:rsid w:val="0045712C"/>
    <w:rsid w:val="004671AA"/>
    <w:rsid w:val="00483775"/>
    <w:rsid w:val="0048720A"/>
    <w:rsid w:val="004A4F98"/>
    <w:rsid w:val="004F0959"/>
    <w:rsid w:val="004F12A4"/>
    <w:rsid w:val="005030BC"/>
    <w:rsid w:val="005145C3"/>
    <w:rsid w:val="005160AD"/>
    <w:rsid w:val="005419CA"/>
    <w:rsid w:val="005631A8"/>
    <w:rsid w:val="00574099"/>
    <w:rsid w:val="00575092"/>
    <w:rsid w:val="00595794"/>
    <w:rsid w:val="005A12C3"/>
    <w:rsid w:val="005E0B44"/>
    <w:rsid w:val="005E38EE"/>
    <w:rsid w:val="005E487E"/>
    <w:rsid w:val="005E6275"/>
    <w:rsid w:val="005F2504"/>
    <w:rsid w:val="005F5B94"/>
    <w:rsid w:val="00611D2C"/>
    <w:rsid w:val="0064068E"/>
    <w:rsid w:val="00655823"/>
    <w:rsid w:val="00685CB4"/>
    <w:rsid w:val="006A7DE2"/>
    <w:rsid w:val="006C4254"/>
    <w:rsid w:val="006C43C8"/>
    <w:rsid w:val="006D0624"/>
    <w:rsid w:val="006D714B"/>
    <w:rsid w:val="00725F7F"/>
    <w:rsid w:val="00726171"/>
    <w:rsid w:val="00734804"/>
    <w:rsid w:val="007415BF"/>
    <w:rsid w:val="007421CB"/>
    <w:rsid w:val="0074439A"/>
    <w:rsid w:val="0075777D"/>
    <w:rsid w:val="00770563"/>
    <w:rsid w:val="007721E9"/>
    <w:rsid w:val="00777169"/>
    <w:rsid w:val="00796DCC"/>
    <w:rsid w:val="007E4722"/>
    <w:rsid w:val="007F26B9"/>
    <w:rsid w:val="00824F35"/>
    <w:rsid w:val="00836805"/>
    <w:rsid w:val="008452F8"/>
    <w:rsid w:val="00874E44"/>
    <w:rsid w:val="008C4F50"/>
    <w:rsid w:val="008F09BA"/>
    <w:rsid w:val="00917DD7"/>
    <w:rsid w:val="00920AA5"/>
    <w:rsid w:val="009429D7"/>
    <w:rsid w:val="00950AC8"/>
    <w:rsid w:val="00954211"/>
    <w:rsid w:val="00990D10"/>
    <w:rsid w:val="009A6024"/>
    <w:rsid w:val="009E347A"/>
    <w:rsid w:val="009E5BD5"/>
    <w:rsid w:val="009F32E7"/>
    <w:rsid w:val="009F5C95"/>
    <w:rsid w:val="00A13537"/>
    <w:rsid w:val="00A32B6F"/>
    <w:rsid w:val="00A33341"/>
    <w:rsid w:val="00A548F3"/>
    <w:rsid w:val="00A75510"/>
    <w:rsid w:val="00A83F78"/>
    <w:rsid w:val="00A97654"/>
    <w:rsid w:val="00AB0C83"/>
    <w:rsid w:val="00AB6FC8"/>
    <w:rsid w:val="00AC0509"/>
    <w:rsid w:val="00AD46B0"/>
    <w:rsid w:val="00B3365F"/>
    <w:rsid w:val="00B510A2"/>
    <w:rsid w:val="00B57EAA"/>
    <w:rsid w:val="00B6494F"/>
    <w:rsid w:val="00B965F3"/>
    <w:rsid w:val="00BE1677"/>
    <w:rsid w:val="00C105D4"/>
    <w:rsid w:val="00C40B4D"/>
    <w:rsid w:val="00C633D4"/>
    <w:rsid w:val="00C7140B"/>
    <w:rsid w:val="00C82881"/>
    <w:rsid w:val="00C9568E"/>
    <w:rsid w:val="00CA0001"/>
    <w:rsid w:val="00CF71A1"/>
    <w:rsid w:val="00D142C8"/>
    <w:rsid w:val="00D20929"/>
    <w:rsid w:val="00D3031E"/>
    <w:rsid w:val="00D50031"/>
    <w:rsid w:val="00D64DB5"/>
    <w:rsid w:val="00D83035"/>
    <w:rsid w:val="00D87085"/>
    <w:rsid w:val="00DC19F3"/>
    <w:rsid w:val="00DC216C"/>
    <w:rsid w:val="00DC3310"/>
    <w:rsid w:val="00DE4644"/>
    <w:rsid w:val="00E16ADE"/>
    <w:rsid w:val="00E20EC1"/>
    <w:rsid w:val="00E2101E"/>
    <w:rsid w:val="00E25668"/>
    <w:rsid w:val="00F22E86"/>
    <w:rsid w:val="00F3350F"/>
    <w:rsid w:val="00F51DD3"/>
    <w:rsid w:val="00F610AA"/>
    <w:rsid w:val="00F746BE"/>
    <w:rsid w:val="00F76AC2"/>
    <w:rsid w:val="00FC4E6F"/>
    <w:rsid w:val="00FD5FAF"/>
    <w:rsid w:val="00FE3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680736">
      <w:bodyDiv w:val="1"/>
      <w:marLeft w:val="0"/>
      <w:marRight w:val="0"/>
      <w:marTop w:val="0"/>
      <w:marBottom w:val="0"/>
      <w:divBdr>
        <w:top w:val="none" w:sz="0" w:space="0" w:color="auto"/>
        <w:left w:val="none" w:sz="0" w:space="0" w:color="auto"/>
        <w:bottom w:val="none" w:sz="0" w:space="0" w:color="auto"/>
        <w:right w:val="none" w:sz="0" w:space="0" w:color="auto"/>
      </w:divBdr>
      <w:divsChild>
        <w:div w:id="105807757">
          <w:marLeft w:val="0"/>
          <w:marRight w:val="0"/>
          <w:marTop w:val="0"/>
          <w:marBottom w:val="0"/>
          <w:divBdr>
            <w:top w:val="none" w:sz="0" w:space="0" w:color="auto"/>
            <w:left w:val="none" w:sz="0" w:space="0" w:color="auto"/>
            <w:bottom w:val="none" w:sz="0" w:space="0" w:color="auto"/>
            <w:right w:val="none" w:sz="0" w:space="0" w:color="auto"/>
          </w:divBdr>
          <w:divsChild>
            <w:div w:id="1545677964">
              <w:marLeft w:val="0"/>
              <w:marRight w:val="0"/>
              <w:marTop w:val="0"/>
              <w:marBottom w:val="0"/>
              <w:divBdr>
                <w:top w:val="none" w:sz="0" w:space="0" w:color="auto"/>
                <w:left w:val="none" w:sz="0" w:space="0" w:color="auto"/>
                <w:bottom w:val="none" w:sz="0" w:space="0" w:color="auto"/>
                <w:right w:val="none" w:sz="0" w:space="0" w:color="auto"/>
              </w:divBdr>
            </w:div>
          </w:divsChild>
        </w:div>
        <w:div w:id="25370979">
          <w:marLeft w:val="0"/>
          <w:marRight w:val="0"/>
          <w:marTop w:val="0"/>
          <w:marBottom w:val="0"/>
          <w:divBdr>
            <w:top w:val="none" w:sz="0" w:space="0" w:color="auto"/>
            <w:left w:val="none" w:sz="0" w:space="0" w:color="auto"/>
            <w:bottom w:val="none" w:sz="0" w:space="0" w:color="auto"/>
            <w:right w:val="none" w:sz="0" w:space="0" w:color="auto"/>
          </w:divBdr>
        </w:div>
        <w:div w:id="1389105557">
          <w:marLeft w:val="0"/>
          <w:marRight w:val="0"/>
          <w:marTop w:val="0"/>
          <w:marBottom w:val="0"/>
          <w:divBdr>
            <w:top w:val="none" w:sz="0" w:space="0" w:color="auto"/>
            <w:left w:val="none" w:sz="0" w:space="0" w:color="auto"/>
            <w:bottom w:val="none" w:sz="0" w:space="0" w:color="auto"/>
            <w:right w:val="none" w:sz="0" w:space="0" w:color="auto"/>
          </w:divBdr>
        </w:div>
        <w:div w:id="41252972">
          <w:marLeft w:val="0"/>
          <w:marRight w:val="0"/>
          <w:marTop w:val="0"/>
          <w:marBottom w:val="0"/>
          <w:divBdr>
            <w:top w:val="none" w:sz="0" w:space="0" w:color="auto"/>
            <w:left w:val="none" w:sz="0" w:space="0" w:color="auto"/>
            <w:bottom w:val="none" w:sz="0" w:space="0" w:color="auto"/>
            <w:right w:val="none" w:sz="0" w:space="0" w:color="auto"/>
          </w:divBdr>
        </w:div>
        <w:div w:id="1943829889">
          <w:marLeft w:val="0"/>
          <w:marRight w:val="0"/>
          <w:marTop w:val="0"/>
          <w:marBottom w:val="0"/>
          <w:divBdr>
            <w:top w:val="none" w:sz="0" w:space="0" w:color="auto"/>
            <w:left w:val="none" w:sz="0" w:space="0" w:color="auto"/>
            <w:bottom w:val="none" w:sz="0" w:space="0" w:color="auto"/>
            <w:right w:val="none" w:sz="0" w:space="0" w:color="auto"/>
          </w:divBdr>
        </w:div>
        <w:div w:id="2119713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popups/send_message.html?action=send&amp;to=121939&amp;subject=%D0%92%D0%BE%D0%BF%D1%80%D0%BE%D1%81+%D0%BF%D0%BE+%D0%BA%D0%BE%D0%BD%D0%BA%D1%83%D1%80%D1%81%D1%83+%E2%84%96+37216" TargetMode="External"/><Relationship Id="rId13" Type="http://schemas.openxmlformats.org/officeDocument/2006/relationships/hyperlink" Target="https://www.b2b-energo.ru/translation/translation.html" TargetMode="External"/><Relationship Id="rId18" Type="http://schemas.openxmlformats.org/officeDocument/2006/relationships/control" Target="activeX/activeX1.xml"/><Relationship Id="rId3" Type="http://schemas.openxmlformats.org/officeDocument/2006/relationships/settings" Target="settings.xml"/><Relationship Id="rId21" Type="http://schemas.openxmlformats.org/officeDocument/2006/relationships/control" Target="activeX/activeX3.xml"/><Relationship Id="rId7" Type="http://schemas.openxmlformats.org/officeDocument/2006/relationships/hyperlink" Target="https://www.b2b-energo.ru/market/list_tenders.html?all=0&amp;cat_id=75050102&amp;open=1" TargetMode="External"/><Relationship Id="rId12" Type="http://schemas.openxmlformats.org/officeDocument/2006/relationships/hyperlink" Target="https://www.b2b-energo.ru/market/view_tender.html?id=37216&amp;action=signed_doc&amp;key=docs" TargetMode="External"/><Relationship Id="rId17" Type="http://schemas.openxmlformats.org/officeDocument/2006/relationships/image" Target="media/image1.wmf"/><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zakupki.gov.ru/223/purchase/private/purchase/notice-info/details.html?noticeInfoId=721277" TargetMode="External"/><Relationship Id="rId20" Type="http://schemas.openxmlformats.org/officeDocument/2006/relationships/image" Target="media/image2.wmf"/><Relationship Id="rId1" Type="http://schemas.openxmlformats.org/officeDocument/2006/relationships/styles" Target="styles.xml"/><Relationship Id="rId6" Type="http://schemas.openxmlformats.org/officeDocument/2006/relationships/hyperlink" Target="https://www.b2b-energo.ru/market/list_tenders.html?all=0&amp;cat_id=75050101&amp;open=1" TargetMode="External"/><Relationship Id="rId11" Type="http://schemas.openxmlformats.org/officeDocument/2006/relationships/hyperlink" Target="https://www.b2b-energo.ru/market/edit_tender.html?id=37216&amp;action=docs" TargetMode="External"/><Relationship Id="rId24" Type="http://schemas.openxmlformats.org/officeDocument/2006/relationships/fontTable" Target="fontTable.xml"/><Relationship Id="rId5" Type="http://schemas.openxmlformats.org/officeDocument/2006/relationships/hyperlink" Target="https://www.b2b-energo.ru/firms/view_firm.html?id=102382" TargetMode="External"/><Relationship Id="rId15" Type="http://schemas.openxmlformats.org/officeDocument/2006/relationships/hyperlink" Target="https://www.b2b-energo.ru/market/view_tender.html?id=37216&amp;zgr=add_to_queue" TargetMode="External"/><Relationship Id="rId23" Type="http://schemas.openxmlformats.org/officeDocument/2006/relationships/hyperlink" Target="https://www.b2b-energo.ru/market/view_tender.html?id=37216&amp;action=signed_doc&amp;key=tender" TargetMode="External"/><Relationship Id="rId10" Type="http://schemas.openxmlformats.org/officeDocument/2006/relationships/hyperlink" Target="https://www.b2b-energo.ru/download.html?file=file%2F6097573.7z&amp;title=%D0%9A%D0%BE%D0%BD%D0%BA.+%D0%B4%D0%BE%D0%BA.+-+%D0%93%D0%A1%D0%9C+%D0%A1%D1%83%D1%80%D0%B3%D1%83%D1%82.7z" TargetMode="External"/><Relationship Id="rId19"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hyperlink" Target="mailto:zakupki@sures.te.ru" TargetMode="External"/><Relationship Id="rId14" Type="http://schemas.openxmlformats.org/officeDocument/2006/relationships/hyperlink" Target="https://www.b2b-energo.ru/market/view_tender.html?id=37216&amp;zgr=get_xml" TargetMode="External"/><Relationship Id="rId22" Type="http://schemas.openxmlformats.org/officeDocument/2006/relationships/hyperlink" Target="https://www.b2b-energo.ru/popups/send_message.html?action=send&amp;to=12193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1814</Words>
  <Characters>10340</Characters>
  <Application>Microsoft Office Word</Application>
  <DocSecurity>0</DocSecurity>
  <Lines>86</Lines>
  <Paragraphs>24</Paragraphs>
  <ScaleCrop>false</ScaleCrop>
  <Company/>
  <LinksUpToDate>false</LinksUpToDate>
  <CharactersWithSpaces>12130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Кочержинский Алексей Николаевич</dc:creator>
  <cp:keywords/>
  <dc:description/>
  <cp:lastModifiedBy>Кочержинский Алексей Николаевич</cp:lastModifiedBy>
  <cp:revision>2</cp:revision>
  <dcterms:created xsi:type="dcterms:W3CDTF">2013-10-30T05:40:00Z</dcterms:created>
  <dcterms:modified xsi:type="dcterms:W3CDTF">2013-10-30T05:47:00Z</dcterms:modified>
</cp:coreProperties>
</file>