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CD" w:rsidRPr="00D956CD" w:rsidRDefault="00D956CD" w:rsidP="00D956C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B4C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(04/98)</w:t>
      </w:r>
    </w:p>
    <w:p w:rsidR="00D956CD" w:rsidRPr="00D956CD" w:rsidRDefault="00D956CD" w:rsidP="00D956CD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EF0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gramEnd"/>
      <w:r w:rsidR="00013E0F">
        <w:rPr>
          <w:rFonts w:ascii="Arial" w:eastAsia="Times New Roman" w:hAnsi="Arial" w:cs="Arial"/>
          <w:b/>
          <w:sz w:val="24"/>
          <w:szCs w:val="24"/>
          <w:lang w:eastAsia="ru-RU"/>
        </w:rPr>
        <w:t>28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декабря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D956CD" w:rsidRPr="00D956CD" w:rsidRDefault="00D956CD" w:rsidP="00D956CD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56CD" w:rsidRPr="00D956CD" w:rsidRDefault="00D956CD" w:rsidP="002C4FE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F0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r w:rsidR="00EF068A"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Акционерное общество энергетики и электрификации «Тюменьэнерго», </w:t>
      </w:r>
      <w:r w:rsidR="00EF068A"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именуемое в дальнейшем</w:t>
      </w:r>
      <w:r w:rsidR="00EF068A"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 «Арендатор», </w:t>
      </w:r>
      <w:r w:rsidR="00EF068A"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</w:t>
      </w:r>
      <w:r w:rsidRPr="00EF068A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ороны», на основании 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Протокола № К 2-2015-3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оценке и сопоставлению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заявок на участие в открытом конкурсе на право заключения договора аренды объектов электросетевого имущества Московского МО от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17.12.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201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D956CD" w:rsidRPr="00D956CD" w:rsidRDefault="00D956CD" w:rsidP="002C4FE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D956CD" w:rsidRPr="00D956CD" w:rsidRDefault="00D956CD" w:rsidP="002C4F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Московского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(Лот №1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D956CD" w:rsidRPr="00D956CD" w:rsidRDefault="00D956CD" w:rsidP="002C4FE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D956CD" w:rsidRPr="00D956CD" w:rsidRDefault="00D956CD" w:rsidP="002C4FEC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2.3. В период действия настоящего Договора Арендодатель осуществляет учёт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Имущества, переданного по настоящему Договору, начисляет на него износ, ведет бухгалтерскую и статистическую отчетность.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D956CD" w:rsidRPr="00D956CD" w:rsidRDefault="00D956CD" w:rsidP="002C4FE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D956CD" w:rsidRPr="00D956CD" w:rsidRDefault="00D956CD" w:rsidP="002C4F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D956CD" w:rsidRPr="00D956CD" w:rsidRDefault="00D956CD" w:rsidP="00D956CD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D956CD" w:rsidRPr="00D956CD" w:rsidRDefault="00D956CD" w:rsidP="00D956CD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контролирующих органов. Своевременно выполнять предписания таких органов.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1 ноября текущего года.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D956CD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3.3.10. Выполнять иные обязательства, предусмотренные настоящим договором.</w:t>
      </w:r>
    </w:p>
    <w:p w:rsidR="00D956CD" w:rsidRPr="00D956CD" w:rsidRDefault="00D956CD" w:rsidP="00D956CD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3.4.2. Самостоятельно, в соответствии с требованиями правил технической эксплуатации Имущества, определять периодичность, объемы, сроки и стоимость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D956CD" w:rsidRPr="00D956CD" w:rsidRDefault="002C4FEC" w:rsidP="002C4FE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Арендная плата и порядок расчетов</w:t>
      </w:r>
    </w:p>
    <w:p w:rsidR="00013E0F" w:rsidRDefault="002C4FEC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 Размер арендной платы за пользование Имущест</w:t>
      </w:r>
      <w:r w:rsidR="00EF068A">
        <w:rPr>
          <w:rFonts w:ascii="Arial" w:eastAsia="Times New Roman" w:hAnsi="Arial" w:cs="Arial"/>
          <w:sz w:val="24"/>
          <w:szCs w:val="24"/>
          <w:lang w:eastAsia="ru-RU"/>
        </w:rPr>
        <w:t>вом в месяц составляет 66937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>шестьдесят шесть тысяч девятьсот тридцать семь) рублей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коп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>ейка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без учета НДС, и определен Сторонами на основании 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Протокола № К 2-2015-3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оценке и сопоставлению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заявок на участие в открытом конкурсе на право заключения договора аренды объектов электросетевого имущества Московского МО от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17.12.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201</w:t>
      </w:r>
      <w:r w:rsidR="00013E0F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013E0F"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г.</w:t>
      </w:r>
    </w:p>
    <w:p w:rsidR="002C4FEC" w:rsidRDefault="002C4FEC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Cs w:val="24"/>
          <w:lang w:eastAsia="ru-RU"/>
        </w:rPr>
        <w:t xml:space="preserve">.2. 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Сумму арендной платы, указанную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.1 Договора, перечисляется Арендатором ежемесячно 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25-го (двадцать пятого) числа месяца, следующего за расчётным, путем перечисления на счет: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банка: отделение Тюмень г. Тюмень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Код бюджетной классификации: 075 111 05075 10 0000 120  Код ОКТМО: 71644450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Арендная плата вносится в валюте РФ.</w:t>
      </w:r>
    </w:p>
    <w:p w:rsidR="00D956CD" w:rsidRPr="00D956CD" w:rsidRDefault="00D956CD" w:rsidP="00D956C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D956CD" w:rsidRPr="00D956CD" w:rsidRDefault="002C4FEC" w:rsidP="00D956C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D956CD" w:rsidRPr="00D956CD" w:rsidRDefault="002C4FEC" w:rsidP="00D956C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D956CD" w:rsidRPr="00D956CD" w:rsidRDefault="002C4FEC" w:rsidP="00D956C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D956CD" w:rsidRPr="00D956CD" w:rsidRDefault="002C4FEC" w:rsidP="00D956CD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Ответственность Сторон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.1. Сторона Договора, имущественные интересы или </w:t>
      </w:r>
      <w:r w:rsidR="00EF068A" w:rsidRPr="00D956CD">
        <w:rPr>
          <w:rFonts w:ascii="Arial" w:eastAsia="Times New Roman" w:hAnsi="Arial" w:cs="Arial"/>
          <w:sz w:val="24"/>
          <w:szCs w:val="24"/>
          <w:lang w:eastAsia="ru-RU"/>
        </w:rPr>
        <w:t>деловая репутация,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D956CD" w:rsidRPr="00D956CD" w:rsidRDefault="002C4FEC" w:rsidP="00D956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.4. Все споры, которые могут возникнуть при исполнении условий настоящего Договора, Стороны обязуются разрешать путем переговоров и обмена письмами. 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D956CD" w:rsidRPr="00D956CD" w:rsidRDefault="002C4FEC" w:rsidP="00D956C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Срок аренды Имущества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 Настоящий Договор вступает в силу с момента его подписания Сторонами.</w:t>
      </w:r>
    </w:p>
    <w:p w:rsidR="00D956CD" w:rsidRPr="00D956CD" w:rsidRDefault="002C4FEC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Срок аренды устанавливается продолжительностью 11 месяцев и исчисляется с даты фактической передачи Имущества (подписания акта (</w:t>
      </w:r>
      <w:proofErr w:type="spellStart"/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) приема-передачи Имущества).</w:t>
      </w:r>
    </w:p>
    <w:p w:rsidR="00D956CD" w:rsidRPr="00D956CD" w:rsidRDefault="00D956CD" w:rsidP="00D956C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956CD" w:rsidRPr="00D956CD" w:rsidRDefault="002C4FEC" w:rsidP="00D956C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Прочие условия</w:t>
      </w:r>
    </w:p>
    <w:p w:rsidR="00D956CD" w:rsidRPr="00D956CD" w:rsidRDefault="00D956CD" w:rsidP="00D956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956CD" w:rsidRPr="00D956CD" w:rsidRDefault="002C4FEC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D956CD" w:rsidRPr="00D956CD" w:rsidRDefault="002C4FEC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D956CD" w:rsidRPr="00D956CD" w:rsidRDefault="002C4FEC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8CE" w:rsidRDefault="00D956CD" w:rsidP="00D956CD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006"/>
      </w:tblGrid>
      <w:tr w:rsidR="00D956CD" w:rsidRPr="00D956CD" w:rsidTr="002C4FEC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D956CD" w:rsidRPr="00D956CD" w:rsidRDefault="00D956CD" w:rsidP="002C4FEC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lang w:eastAsia="ru-RU"/>
              </w:rPr>
              <w:t>Арендодатель</w:t>
            </w:r>
            <w:r w:rsidRPr="00D956CD">
              <w:rPr>
                <w:rFonts w:ascii="Arial" w:eastAsia="Times New Roman" w:hAnsi="Arial" w:cs="Arial"/>
                <w:b/>
                <w:lang w:eastAsia="ru-RU"/>
              </w:rPr>
              <w:t>:</w:t>
            </w:r>
          </w:p>
          <w:p w:rsidR="0048528F" w:rsidRPr="002C4FEC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Московского муниципального образования </w:t>
            </w:r>
            <w:r w:rsidR="002C4FE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Тюменского района Тюменской области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625501,</w:t>
            </w:r>
            <w:r w:rsidR="002C4FEC">
              <w:rPr>
                <w:rFonts w:ascii="Arial" w:hAnsi="Arial" w:cs="Arial"/>
                <w:sz w:val="24"/>
                <w:szCs w:val="24"/>
              </w:rPr>
              <w:t xml:space="preserve"> Тюменская область, Тюменский р-он,</w:t>
            </w: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п. Московский, ул. Озерная д.6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Тел.764-449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7224010287, КПП 722401001,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047102001,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</w:t>
            </w:r>
            <w:proofErr w:type="spellStart"/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</w:t>
            </w:r>
            <w:proofErr w:type="spellEnd"/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402048106</w:t>
            </w:r>
            <w:r w:rsidR="005A31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00000000353 отделение Тюмень г.</w:t>
            </w:r>
            <w:r w:rsidR="002C4F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Тюмень</w:t>
            </w:r>
          </w:p>
          <w:p w:rsidR="0048528F" w:rsidRPr="0048528F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УФК по Тюменской области (ФКУ по Тюменскому району МО Московское ЛС 130020021 АДМС)</w:t>
            </w:r>
          </w:p>
          <w:p w:rsidR="0048528F" w:rsidRDefault="0048528F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528F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48528F"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лава Московского МО</w:t>
            </w: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4FEC" w:rsidRPr="0048528F" w:rsidRDefault="002C4FEC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528F" w:rsidRPr="0048528F" w:rsidRDefault="0048528F" w:rsidP="002C4F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56CD" w:rsidRPr="00D956CD" w:rsidRDefault="0048528F" w:rsidP="002C4F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A31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 А.Г. Егоров</w:t>
            </w:r>
          </w:p>
          <w:p w:rsidR="00D956CD" w:rsidRPr="00D956CD" w:rsidRDefault="002C4FEC" w:rsidP="002C4FEC">
            <w:pPr>
              <w:tabs>
                <w:tab w:val="left" w:pos="136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FEC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М.П.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D956CD" w:rsidRPr="00D956CD" w:rsidRDefault="00D956CD" w:rsidP="002C4FEC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lang w:eastAsia="ru-RU"/>
              </w:rPr>
              <w:t>Арендатор</w:t>
            </w:r>
            <w:r w:rsidRPr="00D956CD">
              <w:rPr>
                <w:rFonts w:ascii="Arial" w:eastAsia="Times New Roman" w:hAnsi="Arial" w:cs="Arial"/>
                <w:b/>
                <w:lang w:eastAsia="ru-RU"/>
              </w:rPr>
              <w:t>:</w:t>
            </w:r>
          </w:p>
          <w:p w:rsidR="002C4FEC" w:rsidRPr="002C4FEC" w:rsidRDefault="002C4FEC" w:rsidP="002C4FEC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2C4FEC">
              <w:rPr>
                <w:rFonts w:ascii="Arial" w:hAnsi="Arial" w:cs="Arial"/>
                <w:b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</w:p>
          <w:p w:rsid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628408, Россия, Тюменская область,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Ханты-Мансийский автономный округ – Югра, г. Сургут, ул. Университетская, д. 4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ОГРН 1028600587399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2C4FEC">
              <w:rPr>
                <w:rFonts w:ascii="Arial" w:hAnsi="Arial" w:cs="Arial"/>
                <w:sz w:val="24"/>
              </w:rPr>
              <w:t>Западно-Сибирский</w:t>
            </w:r>
            <w:proofErr w:type="gramEnd"/>
            <w:r w:rsidRPr="002C4FEC">
              <w:rPr>
                <w:rFonts w:ascii="Arial" w:hAnsi="Arial" w:cs="Arial"/>
                <w:sz w:val="24"/>
              </w:rPr>
              <w:t xml:space="preserve"> банк ПАО Сбербанк 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г. Тюмень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БИК 047102651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к/с 30101810800000000651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р/с 40702810267170101719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Филиал АО «Тюменьэнерго» - «Тюменские распределительные сети»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625000, Тюменская обл., г. Тюмень, ул. Даудельная, 44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ИНН 8602060185 КПП 720343001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Тел. 8-3452-59-63-59, Факс 8-3452-59-64-70</w:t>
            </w:r>
          </w:p>
          <w:p w:rsidR="002C4FEC" w:rsidRPr="002C4FEC" w:rsidRDefault="002C4FEC" w:rsidP="002C4FEC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priem@tumes.te.ru</w:t>
            </w:r>
          </w:p>
          <w:p w:rsidR="00D956CD" w:rsidRDefault="002C4FEC" w:rsidP="002C4FEC">
            <w:pPr>
              <w:tabs>
                <w:tab w:val="left" w:pos="1695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(Тюменское ТПО)</w:t>
            </w:r>
          </w:p>
          <w:p w:rsidR="002C4FEC" w:rsidRDefault="002C4FEC" w:rsidP="002C4FEC">
            <w:pPr>
              <w:keepNext/>
              <w:spacing w:after="0" w:line="240" w:lineRule="auto"/>
              <w:outlineLvl w:val="2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  <w:p w:rsidR="002C4FEC" w:rsidRPr="002C4FEC" w:rsidRDefault="002C4FEC" w:rsidP="002C4FE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2C4FEC">
              <w:rPr>
                <w:rFonts w:ascii="Arial" w:hAnsi="Arial" w:cs="Arial"/>
                <w:sz w:val="24"/>
                <w:szCs w:val="24"/>
              </w:rPr>
              <w:t>по инвестиционной деятельности филиала АО «Тюменьэнерго» - «Тюменские распределительные сети»</w:t>
            </w:r>
          </w:p>
          <w:p w:rsidR="002C4FEC" w:rsidRPr="002C4FEC" w:rsidRDefault="002C4FEC" w:rsidP="002C4FEC">
            <w:pPr>
              <w:keepNext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C4FEC" w:rsidRPr="002C4FEC" w:rsidRDefault="002C4FEC" w:rsidP="002C4FEC">
            <w:pPr>
              <w:keepNext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C4FEC" w:rsidRDefault="002C4FEC" w:rsidP="002C4FEC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hAnsi="Arial" w:cs="Arial"/>
                <w:sz w:val="24"/>
                <w:szCs w:val="24"/>
              </w:rPr>
              <w:t>_______________________В.С. Павлов</w:t>
            </w:r>
          </w:p>
          <w:p w:rsidR="002C4FEC" w:rsidRPr="002C4FEC" w:rsidRDefault="002C4FEC" w:rsidP="002C4FEC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М.П.</w:t>
            </w:r>
          </w:p>
          <w:p w:rsidR="002C4FEC" w:rsidRPr="00D956CD" w:rsidRDefault="002C4FEC" w:rsidP="002C4FEC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F4B07" w:rsidRDefault="00EF4B07" w:rsidP="0048528F"/>
    <w:p w:rsidR="002C4FEC" w:rsidRPr="002C4FEC" w:rsidRDefault="002C4FEC" w:rsidP="002C4F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C4F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2C4FEC" w:rsidRPr="002C4FEC" w:rsidRDefault="002C4FEC" w:rsidP="002C4F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C4FEC">
        <w:rPr>
          <w:rFonts w:ascii="Arial" w:eastAsia="Times New Roman" w:hAnsi="Arial" w:cs="Arial"/>
          <w:sz w:val="24"/>
          <w:szCs w:val="24"/>
          <w:lang w:eastAsia="ru-RU"/>
        </w:rPr>
        <w:t>к договору аренды № 1</w:t>
      </w:r>
      <w:r w:rsidR="00FB4C82">
        <w:rPr>
          <w:rFonts w:ascii="Arial" w:eastAsia="Times New Roman" w:hAnsi="Arial" w:cs="Arial"/>
          <w:sz w:val="24"/>
          <w:szCs w:val="24"/>
          <w:lang w:eastAsia="ru-RU"/>
        </w:rPr>
        <w:t xml:space="preserve"> (04/98)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013E0F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.2015г.</w:t>
      </w:r>
    </w:p>
    <w:p w:rsidR="002C4FEC" w:rsidRDefault="002C4FEC" w:rsidP="00EF4B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4B07" w:rsidRPr="00EF4B07" w:rsidRDefault="00EF4B07" w:rsidP="00EF4B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П Е Р Е Д А Т О Ч Н Ы Й    А К Т</w:t>
      </w:r>
    </w:p>
    <w:p w:rsidR="00EF4B07" w:rsidRPr="00EF4B07" w:rsidRDefault="00EF4B07" w:rsidP="00EF4B0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4B07" w:rsidRPr="00EF4B07" w:rsidRDefault="00EF4B07" w:rsidP="002C4FEC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13E0F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EF4B07" w:rsidRPr="00EF4B07" w:rsidRDefault="004A4123" w:rsidP="00EF4B0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Акционерное общество энергетики и электрификации «Тюменьэнерго»,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именуемое в дальнейшем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 «Арендатор»,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</w:t>
      </w:r>
      <w:r w:rsidR="00EF4B07" w:rsidRPr="00EF4B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="00EF4B07"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F4B07" w:rsidRPr="00EF4B07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</w:t>
      </w:r>
      <w:r w:rsidR="00EF4B0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B4C82">
        <w:rPr>
          <w:rFonts w:ascii="Arial" w:eastAsia="Times New Roman" w:hAnsi="Arial" w:cs="Arial"/>
          <w:sz w:val="24"/>
          <w:szCs w:val="24"/>
          <w:lang w:eastAsia="ru-RU"/>
        </w:rPr>
        <w:t xml:space="preserve"> (04/98)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013E0F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EF4B07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>201</w:t>
      </w:r>
      <w:r w:rsidR="00EF4B0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>г. составили настоящий акт о нижеследующем:</w:t>
      </w:r>
    </w:p>
    <w:p w:rsidR="00EF4B07" w:rsidRPr="00EF4B07" w:rsidRDefault="004A4123" w:rsidP="00EF4B0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4B07" w:rsidRPr="000012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передает, а </w:t>
      </w:r>
      <w:r>
        <w:rPr>
          <w:rFonts w:ascii="Arial" w:hAnsi="Arial" w:cs="Arial"/>
          <w:b/>
          <w:sz w:val="24"/>
          <w:szCs w:val="24"/>
        </w:rPr>
        <w:t>А</w:t>
      </w:r>
      <w:r w:rsidRPr="00A52F7C">
        <w:rPr>
          <w:rFonts w:ascii="Arial" w:hAnsi="Arial" w:cs="Arial"/>
          <w:b/>
          <w:sz w:val="24"/>
          <w:szCs w:val="24"/>
        </w:rPr>
        <w:t>кционерное общество энергетики и электрификации «Тюменьэнерго»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EF4B07" w:rsidRPr="004A4123">
        <w:rPr>
          <w:rFonts w:ascii="Arial" w:eastAsia="Times New Roman" w:hAnsi="Arial" w:cs="Arial"/>
          <w:sz w:val="24"/>
          <w:szCs w:val="24"/>
          <w:lang w:eastAsia="ru-RU"/>
        </w:rPr>
        <w:t>принимает имущество согласно Приложения № 1 к Договору аренды № 1</w:t>
      </w:r>
      <w:r w:rsidR="00FB4C82">
        <w:rPr>
          <w:rFonts w:ascii="Arial" w:eastAsia="Times New Roman" w:hAnsi="Arial" w:cs="Arial"/>
          <w:sz w:val="24"/>
          <w:szCs w:val="24"/>
          <w:lang w:eastAsia="ru-RU"/>
        </w:rPr>
        <w:t xml:space="preserve"> (04/98)</w:t>
      </w:r>
      <w:r w:rsidR="00EF4B07" w:rsidRPr="004A412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013E0F">
        <w:rPr>
          <w:rFonts w:ascii="Arial" w:eastAsia="Times New Roman" w:hAnsi="Arial" w:cs="Arial"/>
          <w:sz w:val="24"/>
          <w:szCs w:val="24"/>
          <w:lang w:eastAsia="ru-RU"/>
        </w:rPr>
        <w:t>28</w:t>
      </w:r>
      <w:bookmarkStart w:id="0" w:name="_GoBack"/>
      <w:bookmarkEnd w:id="0"/>
      <w:r w:rsidR="00EF4B07" w:rsidRPr="004A4123">
        <w:rPr>
          <w:rFonts w:ascii="Arial" w:eastAsia="Times New Roman" w:hAnsi="Arial" w:cs="Arial"/>
          <w:sz w:val="24"/>
          <w:szCs w:val="24"/>
          <w:lang w:eastAsia="ru-RU"/>
        </w:rPr>
        <w:t>.12.2015г.</w:t>
      </w:r>
      <w:r w:rsidR="00EF4B07"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Передаваемое имущество находится в </w:t>
      </w:r>
      <w:r w:rsidR="0000121A">
        <w:rPr>
          <w:rFonts w:ascii="Arial" w:eastAsia="Times New Roman" w:hAnsi="Arial" w:cs="Arial"/>
          <w:sz w:val="24"/>
          <w:szCs w:val="24"/>
          <w:lang w:eastAsia="ru-RU"/>
        </w:rPr>
        <w:t xml:space="preserve">удовлетворительном </w:t>
      </w:r>
      <w:r w:rsidR="00EF4B07" w:rsidRPr="00EF4B07">
        <w:rPr>
          <w:rFonts w:ascii="Arial" w:eastAsia="Times New Roman" w:hAnsi="Arial" w:cs="Arial"/>
          <w:sz w:val="24"/>
          <w:szCs w:val="24"/>
          <w:lang w:eastAsia="ru-RU"/>
        </w:rPr>
        <w:t>состоянии.</w:t>
      </w:r>
    </w:p>
    <w:p w:rsidR="00EF4B07" w:rsidRPr="00EF4B07" w:rsidRDefault="00EF4B07" w:rsidP="00EF4B0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B07" w:rsidRPr="00EF4B07" w:rsidRDefault="00EF4B07" w:rsidP="00EF4B0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B07" w:rsidRDefault="00EF4B07" w:rsidP="00EF4B07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Сдал: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proofErr w:type="gramEnd"/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Принял:</w:t>
      </w:r>
    </w:p>
    <w:tbl>
      <w:tblPr>
        <w:tblW w:w="10011" w:type="dxa"/>
        <w:tblLook w:val="01E0" w:firstRow="1" w:lastRow="1" w:firstColumn="1" w:lastColumn="1" w:noHBand="0" w:noVBand="0"/>
      </w:tblPr>
      <w:tblGrid>
        <w:gridCol w:w="4644"/>
        <w:gridCol w:w="5367"/>
      </w:tblGrid>
      <w:tr w:rsidR="0000121A" w:rsidRPr="00835462" w:rsidTr="0000121A">
        <w:trPr>
          <w:trHeight w:val="2771"/>
        </w:trPr>
        <w:tc>
          <w:tcPr>
            <w:tcW w:w="4644" w:type="dxa"/>
          </w:tcPr>
          <w:p w:rsidR="0000121A" w:rsidRPr="00835462" w:rsidRDefault="0000121A" w:rsidP="000766A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835462">
              <w:rPr>
                <w:rFonts w:ascii="Arial" w:hAnsi="Arial" w:cs="Arial"/>
                <w:sz w:val="24"/>
                <w:szCs w:val="24"/>
              </w:rPr>
              <w:t>Московского МО</w:t>
            </w:r>
          </w:p>
          <w:p w:rsidR="0000121A" w:rsidRPr="00835462" w:rsidRDefault="0000121A" w:rsidP="000766A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21A" w:rsidRPr="00835462" w:rsidRDefault="0000121A" w:rsidP="000766A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21A" w:rsidRDefault="0000121A" w:rsidP="000766A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00121A" w:rsidRPr="00835462" w:rsidRDefault="0000121A" w:rsidP="000766A6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 xml:space="preserve">___________ </w:t>
            </w:r>
            <w:r>
              <w:rPr>
                <w:rFonts w:ascii="Arial" w:hAnsi="Arial" w:cs="Arial"/>
              </w:rPr>
              <w:t>А.Г. Егоров</w:t>
            </w:r>
            <w:r w:rsidRPr="00EF4B07">
              <w:rPr>
                <w:rFonts w:ascii="Arial" w:hAnsi="Arial" w:cs="Arial"/>
              </w:rPr>
              <w:tab/>
            </w:r>
          </w:p>
          <w:p w:rsidR="0000121A" w:rsidRPr="00835462" w:rsidRDefault="0000121A" w:rsidP="000766A6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0121A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00121A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5367" w:type="dxa"/>
          </w:tcPr>
          <w:p w:rsidR="0000121A" w:rsidRDefault="0000121A" w:rsidP="000766A6">
            <w:pPr>
              <w:keepNext/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инвестиционной деятельности филиала </w:t>
            </w:r>
            <w:r w:rsidRPr="00835462">
              <w:rPr>
                <w:rFonts w:ascii="Arial" w:hAnsi="Arial" w:cs="Arial"/>
                <w:sz w:val="24"/>
                <w:szCs w:val="24"/>
              </w:rPr>
              <w:t>АО «Тюменьэнерго» - «Тюменские распределительные сети»</w:t>
            </w:r>
          </w:p>
          <w:p w:rsidR="0000121A" w:rsidRPr="00835462" w:rsidRDefault="0000121A" w:rsidP="000766A6">
            <w:pPr>
              <w:keepNext/>
              <w:spacing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00121A" w:rsidRPr="007A75E9" w:rsidRDefault="0000121A" w:rsidP="000766A6">
            <w:pPr>
              <w:spacing w:before="480" w:after="24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 В.С.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П</w:t>
            </w:r>
            <w:r>
              <w:rPr>
                <w:rFonts w:ascii="Arial" w:hAnsi="Arial" w:cs="Arial"/>
                <w:sz w:val="24"/>
                <w:szCs w:val="24"/>
              </w:rPr>
              <w:t>авлов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00121A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00121A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EF4B07" w:rsidRPr="0000121A" w:rsidRDefault="00EF4B07" w:rsidP="0000121A">
      <w:pPr>
        <w:tabs>
          <w:tab w:val="center" w:pos="46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B07" w:rsidRPr="00EF4B07" w:rsidRDefault="00EF4B07" w:rsidP="00EF4B07"/>
    <w:sectPr w:rsidR="00EF4B07" w:rsidRPr="00EF4B07" w:rsidSect="005A31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CD"/>
    <w:rsid w:val="0000121A"/>
    <w:rsid w:val="00005003"/>
    <w:rsid w:val="00005D2C"/>
    <w:rsid w:val="000070E8"/>
    <w:rsid w:val="00011E05"/>
    <w:rsid w:val="00013E0F"/>
    <w:rsid w:val="00021E9C"/>
    <w:rsid w:val="000229CF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A2D04"/>
    <w:rsid w:val="001A4D79"/>
    <w:rsid w:val="001B36A4"/>
    <w:rsid w:val="001B60AF"/>
    <w:rsid w:val="001D68BA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4FEC"/>
    <w:rsid w:val="002C6A33"/>
    <w:rsid w:val="002D2F95"/>
    <w:rsid w:val="002E1C5E"/>
    <w:rsid w:val="002E1FAF"/>
    <w:rsid w:val="002E3720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C13"/>
    <w:rsid w:val="003F0459"/>
    <w:rsid w:val="003F4688"/>
    <w:rsid w:val="003F56EB"/>
    <w:rsid w:val="004026A9"/>
    <w:rsid w:val="004112E7"/>
    <w:rsid w:val="00412967"/>
    <w:rsid w:val="00415524"/>
    <w:rsid w:val="00433BF5"/>
    <w:rsid w:val="00437383"/>
    <w:rsid w:val="00437E2D"/>
    <w:rsid w:val="00444C58"/>
    <w:rsid w:val="00466C3F"/>
    <w:rsid w:val="0048296B"/>
    <w:rsid w:val="0048528F"/>
    <w:rsid w:val="004A1506"/>
    <w:rsid w:val="004A4123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26DFA"/>
    <w:rsid w:val="005319F6"/>
    <w:rsid w:val="00540C20"/>
    <w:rsid w:val="0054386D"/>
    <w:rsid w:val="00556515"/>
    <w:rsid w:val="00564A57"/>
    <w:rsid w:val="00572A5E"/>
    <w:rsid w:val="00591A4F"/>
    <w:rsid w:val="005A317B"/>
    <w:rsid w:val="005A48E7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80096"/>
    <w:rsid w:val="00680E9C"/>
    <w:rsid w:val="0069434F"/>
    <w:rsid w:val="00695DA0"/>
    <w:rsid w:val="006A470A"/>
    <w:rsid w:val="006C3754"/>
    <w:rsid w:val="006F3B59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41BC"/>
    <w:rsid w:val="00871EF9"/>
    <w:rsid w:val="00874F7E"/>
    <w:rsid w:val="00881D36"/>
    <w:rsid w:val="00881F64"/>
    <w:rsid w:val="008A5549"/>
    <w:rsid w:val="008A5572"/>
    <w:rsid w:val="008C6E15"/>
    <w:rsid w:val="008C772F"/>
    <w:rsid w:val="008D1438"/>
    <w:rsid w:val="008D669B"/>
    <w:rsid w:val="008D67BE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7CBE"/>
    <w:rsid w:val="00987ABF"/>
    <w:rsid w:val="009917D0"/>
    <w:rsid w:val="009A3ED7"/>
    <w:rsid w:val="009A6E4F"/>
    <w:rsid w:val="009A7B3D"/>
    <w:rsid w:val="009B2CE2"/>
    <w:rsid w:val="009B7606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62A51"/>
    <w:rsid w:val="00A673A6"/>
    <w:rsid w:val="00A710FC"/>
    <w:rsid w:val="00A8217D"/>
    <w:rsid w:val="00A8418E"/>
    <w:rsid w:val="00A84BA8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C0073A"/>
    <w:rsid w:val="00C046D6"/>
    <w:rsid w:val="00C047AF"/>
    <w:rsid w:val="00C05CC2"/>
    <w:rsid w:val="00C07453"/>
    <w:rsid w:val="00C110C0"/>
    <w:rsid w:val="00C2262C"/>
    <w:rsid w:val="00C248FD"/>
    <w:rsid w:val="00C32FAB"/>
    <w:rsid w:val="00C37A02"/>
    <w:rsid w:val="00C40FBD"/>
    <w:rsid w:val="00C62E95"/>
    <w:rsid w:val="00C71C2A"/>
    <w:rsid w:val="00C7283B"/>
    <w:rsid w:val="00C80780"/>
    <w:rsid w:val="00C82442"/>
    <w:rsid w:val="00C83071"/>
    <w:rsid w:val="00C958B9"/>
    <w:rsid w:val="00C9743F"/>
    <w:rsid w:val="00CA6AF4"/>
    <w:rsid w:val="00CD630D"/>
    <w:rsid w:val="00CD6E9E"/>
    <w:rsid w:val="00D002E5"/>
    <w:rsid w:val="00D14504"/>
    <w:rsid w:val="00D175C8"/>
    <w:rsid w:val="00D222E2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56CD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068A"/>
    <w:rsid w:val="00EF4B07"/>
    <w:rsid w:val="00EF5618"/>
    <w:rsid w:val="00F02EF1"/>
    <w:rsid w:val="00F048C3"/>
    <w:rsid w:val="00F0788C"/>
    <w:rsid w:val="00F13182"/>
    <w:rsid w:val="00F14208"/>
    <w:rsid w:val="00F30EC7"/>
    <w:rsid w:val="00F31326"/>
    <w:rsid w:val="00F43DBE"/>
    <w:rsid w:val="00F473AA"/>
    <w:rsid w:val="00F57593"/>
    <w:rsid w:val="00F62FD9"/>
    <w:rsid w:val="00F6490A"/>
    <w:rsid w:val="00F65DC3"/>
    <w:rsid w:val="00F7085C"/>
    <w:rsid w:val="00F7621F"/>
    <w:rsid w:val="00FA5205"/>
    <w:rsid w:val="00FB32F4"/>
    <w:rsid w:val="00FB4C3F"/>
    <w:rsid w:val="00FB4C82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839C5-6BC4-4EED-938F-688019B0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2C4FEC"/>
  </w:style>
  <w:style w:type="paragraph" w:styleId="a4">
    <w:name w:val="Title"/>
    <w:basedOn w:val="a"/>
    <w:link w:val="a3"/>
    <w:qFormat/>
    <w:rsid w:val="002C4FEC"/>
    <w:pPr>
      <w:spacing w:after="0" w:line="240" w:lineRule="auto"/>
      <w:jc w:val="center"/>
    </w:pPr>
  </w:style>
  <w:style w:type="character" w:customStyle="1" w:styleId="1">
    <w:name w:val="Название Знак1"/>
    <w:basedOn w:val="a0"/>
    <w:uiPriority w:val="10"/>
    <w:rsid w:val="002C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rsid w:val="00001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1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Богачева Анастасия Сергеевна</cp:lastModifiedBy>
  <cp:revision>6</cp:revision>
  <cp:lastPrinted>2015-12-28T06:55:00Z</cp:lastPrinted>
  <dcterms:created xsi:type="dcterms:W3CDTF">2015-12-04T04:57:00Z</dcterms:created>
  <dcterms:modified xsi:type="dcterms:W3CDTF">2015-12-28T08:40:00Z</dcterms:modified>
</cp:coreProperties>
</file>