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B31" w:rsidRDefault="00423B31" w:rsidP="00423B31">
      <w:pPr>
        <w:spacing w:after="100" w:afterAutospacing="1" w:line="288" w:lineRule="auto"/>
        <w:outlineLvl w:val="0"/>
        <w:rPr>
          <w:rFonts w:ascii="Arial" w:eastAsia="Times New Roman" w:hAnsi="Arial" w:cs="Arial"/>
          <w:color w:val="A0A0A0"/>
          <w:kern w:val="36"/>
          <w:sz w:val="16"/>
          <w:lang w:val="en-US" w:eastAsia="ru-RU"/>
        </w:rPr>
      </w:pPr>
      <w:r w:rsidRPr="00423B31">
        <w:rPr>
          <w:rFonts w:ascii="Arial" w:eastAsia="Times New Roman" w:hAnsi="Arial" w:cs="Arial"/>
          <w:color w:val="333333"/>
          <w:kern w:val="36"/>
          <w:sz w:val="21"/>
          <w:szCs w:val="21"/>
          <w:lang w:eastAsia="ru-RU"/>
        </w:rPr>
        <w:t>Конкурс (тендер) № 32205 </w:t>
      </w:r>
      <w:r w:rsidRPr="00423B31">
        <w:rPr>
          <w:rFonts w:ascii="Arial" w:eastAsia="Times New Roman" w:hAnsi="Arial" w:cs="Arial"/>
          <w:color w:val="A0A0A0"/>
          <w:kern w:val="36"/>
          <w:sz w:val="16"/>
          <w:lang w:eastAsia="ru-RU"/>
        </w:rPr>
        <w:t>(вскрытие конвертов 23.11.2012 в 07:00)</w:t>
      </w:r>
    </w:p>
    <w:p w:rsidR="00423B31" w:rsidRPr="00423B31" w:rsidRDefault="00423B31" w:rsidP="00423B31">
      <w:pPr>
        <w:spacing w:after="100" w:afterAutospacing="1" w:line="288" w:lineRule="auto"/>
        <w:outlineLvl w:val="0"/>
        <w:rPr>
          <w:rFonts w:ascii="Arial" w:eastAsia="Times New Roman" w:hAnsi="Arial" w:cs="Arial"/>
          <w:color w:val="333333"/>
          <w:kern w:val="36"/>
          <w:sz w:val="21"/>
          <w:szCs w:val="21"/>
          <w:lang w:val="en-US" w:eastAsia="ru-RU"/>
        </w:rPr>
      </w:pPr>
      <w:r w:rsidRPr="00082F41">
        <w:rPr>
          <w:rFonts w:ascii="Arial" w:hAnsi="Arial" w:cs="Arial"/>
          <w:b/>
          <w:color w:val="FF0000"/>
          <w:kern w:val="36"/>
          <w:sz w:val="18"/>
          <w:szCs w:val="18"/>
        </w:rPr>
        <w:t xml:space="preserve">Конкурс </w:t>
      </w:r>
      <w:r w:rsidRPr="00082F41">
        <w:rPr>
          <w:rFonts w:ascii="Arial" w:hAnsi="Arial" w:cs="Arial"/>
          <w:b/>
          <w:color w:val="FF0000"/>
          <w:kern w:val="36"/>
          <w:sz w:val="18"/>
          <w:szCs w:val="18"/>
          <w:lang w:val="en-US"/>
        </w:rPr>
        <w:t xml:space="preserve"> </w:t>
      </w:r>
      <w:r w:rsidRPr="00082F41">
        <w:rPr>
          <w:rFonts w:ascii="Arial" w:hAnsi="Arial" w:cs="Arial"/>
          <w:b/>
          <w:color w:val="FF0000"/>
          <w:kern w:val="36"/>
          <w:sz w:val="18"/>
          <w:szCs w:val="18"/>
        </w:rPr>
        <w:t>успешно объявлен</w:t>
      </w:r>
    </w:p>
    <w:tbl>
      <w:tblPr>
        <w:tblW w:w="5000" w:type="pct"/>
        <w:tblCellSpacing w:w="0" w:type="dxa"/>
        <w:tblCellMar>
          <w:left w:w="0" w:type="dxa"/>
          <w:right w:w="0" w:type="dxa"/>
        </w:tblCellMar>
        <w:tblLook w:val="04A0"/>
      </w:tblPr>
      <w:tblGrid>
        <w:gridCol w:w="9355"/>
      </w:tblGrid>
      <w:tr w:rsidR="00423B31" w:rsidRPr="00423B31">
        <w:trPr>
          <w:tblCellSpacing w:w="0" w:type="dxa"/>
        </w:trPr>
        <w:tc>
          <w:tcPr>
            <w:tcW w:w="0" w:type="auto"/>
            <w:hideMark/>
          </w:tcPr>
          <w:p w:rsidR="00423B31" w:rsidRPr="00423B31" w:rsidRDefault="00423B31" w:rsidP="00423B31">
            <w:pPr>
              <w:shd w:val="clear" w:color="auto" w:fill="FBCB00"/>
              <w:spacing w:after="30" w:line="240" w:lineRule="auto"/>
              <w:rPr>
                <w:rFonts w:ascii="Arial" w:eastAsia="Times New Roman" w:hAnsi="Arial" w:cs="Arial"/>
                <w:color w:val="000000"/>
                <w:sz w:val="18"/>
                <w:szCs w:val="18"/>
                <w:lang w:eastAsia="ru-RU"/>
              </w:rPr>
            </w:pPr>
            <w:r w:rsidRPr="00423B31">
              <w:rPr>
                <w:rFonts w:ascii="Arial" w:eastAsia="Times New Roman" w:hAnsi="Arial" w:cs="Arial"/>
                <w:color w:val="000000"/>
                <w:sz w:val="18"/>
                <w:szCs w:val="18"/>
                <w:lang w:eastAsia="ru-RU"/>
              </w:rPr>
              <w:t>Извещение</w:t>
            </w:r>
          </w:p>
          <w:p w:rsidR="00423B31" w:rsidRPr="00423B31" w:rsidRDefault="00423B31" w:rsidP="00423B31">
            <w:pPr>
              <w:shd w:val="clear" w:color="auto" w:fill="D5DADB"/>
              <w:spacing w:after="30" w:line="240" w:lineRule="auto"/>
              <w:rPr>
                <w:rFonts w:ascii="Arial" w:eastAsia="Times New Roman" w:hAnsi="Arial" w:cs="Arial"/>
                <w:color w:val="333333"/>
                <w:sz w:val="18"/>
                <w:szCs w:val="18"/>
                <w:lang w:eastAsia="ru-RU"/>
              </w:rPr>
            </w:pPr>
            <w:hyperlink r:id="rId4" w:history="1">
              <w:r w:rsidRPr="00423B31">
                <w:rPr>
                  <w:rFonts w:ascii="Arial" w:eastAsia="Times New Roman" w:hAnsi="Arial" w:cs="Arial"/>
                  <w:color w:val="333333"/>
                  <w:sz w:val="18"/>
                  <w:szCs w:val="18"/>
                  <w:u w:val="single"/>
                  <w:bdr w:val="none" w:sz="0" w:space="0" w:color="auto" w:frame="1"/>
                  <w:lang w:eastAsia="ru-RU"/>
                </w:rPr>
                <w:t>Лоты</w:t>
              </w:r>
            </w:hyperlink>
            <w:r w:rsidRPr="00423B31">
              <w:rPr>
                <w:rFonts w:ascii="Arial" w:eastAsia="Times New Roman" w:hAnsi="Arial" w:cs="Arial"/>
                <w:color w:val="333333"/>
                <w:sz w:val="18"/>
                <w:szCs w:val="18"/>
                <w:lang w:eastAsia="ru-RU"/>
              </w:rPr>
              <w:t> - 1</w:t>
            </w:r>
          </w:p>
          <w:p w:rsidR="00423B31" w:rsidRPr="00423B31" w:rsidRDefault="00423B31" w:rsidP="00423B31">
            <w:pPr>
              <w:shd w:val="clear" w:color="auto" w:fill="D5DADB"/>
              <w:spacing w:after="30" w:line="240" w:lineRule="auto"/>
              <w:rPr>
                <w:rFonts w:ascii="Arial" w:eastAsia="Times New Roman" w:hAnsi="Arial" w:cs="Arial"/>
                <w:color w:val="333333"/>
                <w:sz w:val="18"/>
                <w:szCs w:val="18"/>
                <w:lang w:eastAsia="ru-RU"/>
              </w:rPr>
            </w:pPr>
            <w:hyperlink r:id="rId5" w:history="1">
              <w:r w:rsidRPr="00423B31">
                <w:rPr>
                  <w:rFonts w:ascii="Arial" w:eastAsia="Times New Roman" w:hAnsi="Arial" w:cs="Arial"/>
                  <w:color w:val="333333"/>
                  <w:sz w:val="18"/>
                  <w:szCs w:val="18"/>
                  <w:u w:val="single"/>
                  <w:bdr w:val="none" w:sz="0" w:space="0" w:color="auto" w:frame="1"/>
                  <w:lang w:eastAsia="ru-RU"/>
                </w:rPr>
                <w:t>Запросы разъяснений</w:t>
              </w:r>
            </w:hyperlink>
            <w:r w:rsidRPr="00423B31">
              <w:rPr>
                <w:rFonts w:ascii="Arial" w:eastAsia="Times New Roman" w:hAnsi="Arial" w:cs="Arial"/>
                <w:color w:val="333333"/>
                <w:sz w:val="18"/>
                <w:szCs w:val="18"/>
                <w:lang w:eastAsia="ru-RU"/>
              </w:rPr>
              <w:t> - 0</w:t>
            </w:r>
          </w:p>
          <w:p w:rsidR="00423B31" w:rsidRPr="00423B31" w:rsidRDefault="00423B31" w:rsidP="00423B31">
            <w:pPr>
              <w:shd w:val="clear" w:color="auto" w:fill="D5DADB"/>
              <w:spacing w:after="30" w:line="240" w:lineRule="auto"/>
              <w:rPr>
                <w:rFonts w:ascii="Arial" w:eastAsia="Times New Roman" w:hAnsi="Arial" w:cs="Arial"/>
                <w:color w:val="333333"/>
                <w:sz w:val="18"/>
                <w:szCs w:val="18"/>
                <w:lang w:eastAsia="ru-RU"/>
              </w:rPr>
            </w:pPr>
            <w:hyperlink r:id="rId6" w:history="1">
              <w:r w:rsidRPr="00423B31">
                <w:rPr>
                  <w:rFonts w:ascii="Arial" w:eastAsia="Times New Roman" w:hAnsi="Arial" w:cs="Arial"/>
                  <w:color w:val="333333"/>
                  <w:sz w:val="18"/>
                  <w:szCs w:val="18"/>
                  <w:u w:val="single"/>
                  <w:bdr w:val="none" w:sz="0" w:space="0" w:color="auto" w:frame="1"/>
                  <w:lang w:eastAsia="ru-RU"/>
                </w:rPr>
                <w:t>Претенденты</w:t>
              </w:r>
            </w:hyperlink>
            <w:r w:rsidRPr="00423B31">
              <w:rPr>
                <w:rFonts w:ascii="Arial" w:eastAsia="Times New Roman" w:hAnsi="Arial" w:cs="Arial"/>
                <w:color w:val="333333"/>
                <w:sz w:val="18"/>
                <w:szCs w:val="18"/>
                <w:lang w:eastAsia="ru-RU"/>
              </w:rPr>
              <w:t> - 0</w:t>
            </w:r>
          </w:p>
          <w:p w:rsidR="00423B31" w:rsidRPr="00423B31" w:rsidRDefault="00423B31" w:rsidP="00423B31">
            <w:pPr>
              <w:shd w:val="clear" w:color="auto" w:fill="D5DADB"/>
              <w:spacing w:after="30" w:line="240" w:lineRule="auto"/>
              <w:rPr>
                <w:rFonts w:ascii="Arial" w:eastAsia="Times New Roman" w:hAnsi="Arial" w:cs="Arial"/>
                <w:color w:val="333333"/>
                <w:sz w:val="18"/>
                <w:szCs w:val="18"/>
                <w:lang w:eastAsia="ru-RU"/>
              </w:rPr>
            </w:pPr>
            <w:hyperlink r:id="rId7" w:history="1">
              <w:r w:rsidRPr="00423B31">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423B31" w:rsidRPr="00423B31" w:rsidRDefault="00423B31" w:rsidP="00423B3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423B31" w:rsidRPr="00423B31">
        <w:trPr>
          <w:tblCellSpacing w:w="7" w:type="dxa"/>
        </w:trPr>
        <w:tc>
          <w:tcPr>
            <w:tcW w:w="0" w:type="auto"/>
            <w:shd w:val="clear" w:color="auto" w:fill="C2C9CD"/>
            <w:tcMar>
              <w:top w:w="75" w:type="dxa"/>
              <w:left w:w="75" w:type="dxa"/>
              <w:bottom w:w="75" w:type="dxa"/>
              <w:right w:w="75" w:type="dxa"/>
            </w:tcMar>
            <w:hideMark/>
          </w:tcPr>
          <w:p w:rsidR="00423B31" w:rsidRPr="00423B31" w:rsidRDefault="00423B31" w:rsidP="00423B31">
            <w:pPr>
              <w:shd w:val="clear" w:color="auto" w:fill="C2C9CD"/>
              <w:spacing w:after="0" w:line="288" w:lineRule="auto"/>
              <w:outlineLvl w:val="2"/>
              <w:rPr>
                <w:rFonts w:ascii="Arial" w:eastAsia="Times New Roman" w:hAnsi="Arial" w:cs="Arial"/>
                <w:color w:val="333333"/>
                <w:sz w:val="18"/>
                <w:szCs w:val="18"/>
                <w:lang w:eastAsia="ru-RU"/>
              </w:rPr>
            </w:pPr>
            <w:hyperlink r:id="rId8" w:history="1">
              <w:r w:rsidRPr="00423B31">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423B31">
              <w:rPr>
                <w:rFonts w:ascii="Arial" w:eastAsia="Times New Roman" w:hAnsi="Arial" w:cs="Arial"/>
                <w:color w:val="333333"/>
                <w:sz w:val="18"/>
                <w:szCs w:val="18"/>
                <w:lang w:eastAsia="ru-RU"/>
              </w:rPr>
              <w:t xml:space="preserve">, 628412, Россия, </w:t>
            </w:r>
            <w:proofErr w:type="gramStart"/>
            <w:r w:rsidRPr="00423B31">
              <w:rPr>
                <w:rFonts w:ascii="Arial" w:eastAsia="Times New Roman" w:hAnsi="Arial" w:cs="Arial"/>
                <w:color w:val="333333"/>
                <w:sz w:val="18"/>
                <w:szCs w:val="18"/>
                <w:lang w:eastAsia="ru-RU"/>
              </w:rPr>
              <w:t>г</w:t>
            </w:r>
            <w:proofErr w:type="gramEnd"/>
            <w:r w:rsidRPr="00423B31">
              <w:rPr>
                <w:rFonts w:ascii="Arial" w:eastAsia="Times New Roman" w:hAnsi="Arial" w:cs="Arial"/>
                <w:color w:val="333333"/>
                <w:sz w:val="18"/>
                <w:szCs w:val="18"/>
                <w:lang w:eastAsia="ru-RU"/>
              </w:rPr>
              <w:t xml:space="preserve">. Сургут, Тюменская область, ХМАО-Югра л. Университетская, д.4, </w:t>
            </w:r>
            <w:r w:rsidRPr="00423B31">
              <w:rPr>
                <w:rFonts w:ascii="Arial" w:eastAsia="Times New Roman" w:hAnsi="Arial" w:cs="Arial"/>
                <w:b/>
                <w:bCs/>
                <w:color w:val="333333"/>
                <w:sz w:val="18"/>
                <w:szCs w:val="18"/>
                <w:lang w:eastAsia="ru-RU"/>
              </w:rPr>
              <w:t>приглашает принять участие в торгах (тендере)</w:t>
            </w:r>
            <w:r w:rsidRPr="00423B31">
              <w:rPr>
                <w:rFonts w:ascii="Arial" w:eastAsia="Times New Roman" w:hAnsi="Arial" w:cs="Arial"/>
                <w:color w:val="333333"/>
                <w:sz w:val="18"/>
                <w:szCs w:val="18"/>
                <w:lang w:eastAsia="ru-RU"/>
              </w:rPr>
              <w:t>.</w:t>
            </w:r>
          </w:p>
        </w:tc>
      </w:tr>
      <w:tr w:rsidR="00423B31" w:rsidRPr="00423B3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57"/>
              <w:gridCol w:w="7148"/>
            </w:tblGrid>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Предмет конкурса (тендера):</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 xml:space="preserve">Открытый одноэтапный конкурс на право заключения договора на оказание услуг по охране ПС </w:t>
                  </w:r>
                  <w:proofErr w:type="gramStart"/>
                  <w:r w:rsidRPr="00423B31">
                    <w:rPr>
                      <w:rFonts w:ascii="Arial" w:eastAsia="Times New Roman" w:hAnsi="Arial" w:cs="Arial"/>
                      <w:sz w:val="18"/>
                      <w:szCs w:val="18"/>
                      <w:lang w:eastAsia="ru-RU"/>
                    </w:rPr>
                    <w:t>Белоярская</w:t>
                  </w:r>
                  <w:proofErr w:type="gramEnd"/>
                  <w:r w:rsidRPr="00423B31">
                    <w:rPr>
                      <w:rFonts w:ascii="Arial" w:eastAsia="Times New Roman" w:hAnsi="Arial" w:cs="Arial"/>
                      <w:sz w:val="18"/>
                      <w:szCs w:val="18"/>
                      <w:lang w:eastAsia="ru-RU"/>
                    </w:rPr>
                    <w:t xml:space="preserve"> филиала "Тюменьэнерго" Энергокомплекс</w:t>
                  </w:r>
                  <w:r w:rsidRPr="00423B31">
                    <w:rPr>
                      <w:rFonts w:ascii="Arial" w:eastAsia="Times New Roman" w:hAnsi="Arial" w:cs="Arial"/>
                      <w:sz w:val="18"/>
                      <w:szCs w:val="18"/>
                      <w:lang w:eastAsia="ru-RU"/>
                    </w:rPr>
                    <w:br/>
                  </w:r>
                  <w:r w:rsidRPr="00423B31">
                    <w:rPr>
                      <w:rFonts w:ascii="Arial" w:eastAsia="Times New Roman" w:hAnsi="Arial" w:cs="Arial"/>
                      <w:b/>
                      <w:bCs/>
                      <w:sz w:val="18"/>
                      <w:szCs w:val="18"/>
                      <w:lang w:eastAsia="ru-RU"/>
                    </w:rPr>
                    <w:t>Лот № 1.</w:t>
                  </w:r>
                  <w:r w:rsidRPr="00423B31">
                    <w:rPr>
                      <w:rFonts w:ascii="Arial" w:eastAsia="Times New Roman" w:hAnsi="Arial" w:cs="Arial"/>
                      <w:sz w:val="18"/>
                      <w:szCs w:val="18"/>
                      <w:lang w:eastAsia="ru-RU"/>
                    </w:rPr>
                    <w:t xml:space="preserve"> </w:t>
                  </w:r>
                  <w:proofErr w:type="gramStart"/>
                  <w:r w:rsidRPr="00423B31">
                    <w:rPr>
                      <w:rFonts w:ascii="Arial" w:eastAsia="Times New Roman" w:hAnsi="Arial" w:cs="Arial"/>
                      <w:sz w:val="18"/>
                      <w:szCs w:val="18"/>
                      <w:lang w:eastAsia="ru-RU"/>
                    </w:rPr>
                    <w:t>Оказание услуг по охране ПС Белоярская филиала ОАО "Тюменьэнерго" Энергокомплекс (628187, Тюменская область, ХМАО-Югра, г. Нягань, мкр.</w:t>
                  </w:r>
                  <w:proofErr w:type="gramEnd"/>
                  <w:r w:rsidRPr="00423B31">
                    <w:rPr>
                      <w:rFonts w:ascii="Arial" w:eastAsia="Times New Roman" w:hAnsi="Arial" w:cs="Arial"/>
                      <w:sz w:val="18"/>
                      <w:szCs w:val="18"/>
                      <w:lang w:eastAsia="ru-RU"/>
                    </w:rPr>
                    <w:t xml:space="preserve"> </w:t>
                  </w:r>
                  <w:proofErr w:type="gramStart"/>
                  <w:r w:rsidRPr="00423B31">
                    <w:rPr>
                      <w:rFonts w:ascii="Arial" w:eastAsia="Times New Roman" w:hAnsi="Arial" w:cs="Arial"/>
                      <w:sz w:val="18"/>
                      <w:szCs w:val="18"/>
                      <w:lang w:eastAsia="ru-RU"/>
                    </w:rPr>
                    <w:t>Энергетиков, 70)</w:t>
                  </w:r>
                  <w:proofErr w:type="gramEnd"/>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Категории классификатора:</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7492060 </w:t>
                  </w:r>
                  <w:hyperlink r:id="rId9" w:history="1">
                    <w:r w:rsidRPr="00423B31">
                      <w:rPr>
                        <w:rFonts w:ascii="Arial" w:eastAsia="Times New Roman" w:hAnsi="Arial" w:cs="Arial"/>
                        <w:color w:val="1C50A4"/>
                        <w:sz w:val="18"/>
                        <w:szCs w:val="18"/>
                        <w:lang w:eastAsia="ru-RU"/>
                      </w:rPr>
                      <w:t>Услуги охранников</w:t>
                    </w:r>
                  </w:hyperlink>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Конкурс (тендер) объявлен:</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26.10.2012 13:35</w:t>
                  </w:r>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Сроки поставки:</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b/>
                      <w:bCs/>
                      <w:sz w:val="18"/>
                      <w:szCs w:val="18"/>
                      <w:lang w:eastAsia="ru-RU"/>
                    </w:rPr>
                    <w:t>1.01.2013 - 31.12.2014</w:t>
                  </w:r>
                  <w:r w:rsidRPr="00423B31">
                    <w:rPr>
                      <w:rFonts w:ascii="Arial" w:eastAsia="Times New Roman" w:hAnsi="Arial" w:cs="Arial"/>
                      <w:sz w:val="18"/>
                      <w:szCs w:val="18"/>
                      <w:lang w:eastAsia="ru-RU"/>
                    </w:rPr>
                    <w:br/>
                    <w:t>услуги оказываются с 00:00 часов 01.01.2013 до 24:00 часов 31.12.2014 года</w:t>
                  </w:r>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Почтовый адрес заказчика:</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proofErr w:type="gramStart"/>
                  <w:r w:rsidRPr="00423B31">
                    <w:rPr>
                      <w:rFonts w:ascii="Arial" w:eastAsia="Times New Roman" w:hAnsi="Arial" w:cs="Arial"/>
                      <w:sz w:val="18"/>
                      <w:szCs w:val="18"/>
                      <w:lang w:eastAsia="ru-RU"/>
                    </w:rPr>
                    <w:t>628412, Россия, г. Сургут, Тюменская область, ХМАО-Югра л. Университетская, д.4</w:t>
                  </w:r>
                  <w:proofErr w:type="gramEnd"/>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Местонахождение заказчика:</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proofErr w:type="gramStart"/>
                  <w:r w:rsidRPr="00423B31">
                    <w:rPr>
                      <w:rFonts w:ascii="Arial" w:eastAsia="Times New Roman" w:hAnsi="Arial" w:cs="Arial"/>
                      <w:sz w:val="18"/>
                      <w:szCs w:val="18"/>
                      <w:lang w:eastAsia="ru-RU"/>
                    </w:rPr>
                    <w:t>628406, Россия, г. Сургут, Тюменская область, ХМАО-Югра, ул. Университетская, д.4</w:t>
                  </w:r>
                  <w:proofErr w:type="gramEnd"/>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Контактное лицо:</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423B31">
                      <w:rPr>
                        <w:rFonts w:ascii="Arial" w:eastAsia="Times New Roman" w:hAnsi="Arial" w:cs="Arial"/>
                        <w:color w:val="1C50A4"/>
                        <w:sz w:val="18"/>
                        <w:szCs w:val="18"/>
                        <w:lang w:eastAsia="ru-RU"/>
                      </w:rPr>
                      <w:t>Марков Иван Валентинович</w:t>
                    </w:r>
                  </w:hyperlink>
                  <w:r w:rsidRPr="00423B31">
                    <w:rPr>
                      <w:rFonts w:ascii="Arial" w:eastAsia="Times New Roman" w:hAnsi="Arial" w:cs="Arial"/>
                      <w:sz w:val="18"/>
                      <w:szCs w:val="18"/>
                      <w:lang w:eastAsia="ru-RU"/>
                    </w:rPr>
                    <w:t xml:space="preserve">, тел.+8 (3462) 77-60-36, </w:t>
                  </w:r>
                  <w:hyperlink r:id="rId11" w:history="1">
                    <w:r w:rsidRPr="00423B31">
                      <w:rPr>
                        <w:rFonts w:ascii="Arial" w:eastAsia="Times New Roman" w:hAnsi="Arial" w:cs="Arial"/>
                        <w:color w:val="1C50A4"/>
                        <w:sz w:val="18"/>
                        <w:szCs w:val="18"/>
                        <w:lang w:eastAsia="ru-RU"/>
                      </w:rPr>
                      <w:t>MarkovI@id.te.ru</w:t>
                    </w:r>
                  </w:hyperlink>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Конкурсная комиссия:</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Конкурсная комиссия назначена приказом ОАО "Тюменьэнерго" № 350 от 02.10.2012 года</w:t>
                  </w:r>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Требования к участникам:</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423B31">
                    <w:rPr>
                      <w:rFonts w:ascii="Arial" w:eastAsia="Times New Roman" w:hAnsi="Arial" w:cs="Arial"/>
                      <w:sz w:val="18"/>
                      <w:szCs w:val="18"/>
                      <w:lang w:eastAsia="ru-RU"/>
                    </w:rPr>
                    <w:br/>
                    <w:t>Участник должен обладать необходимыми кадровыми ресурсами в составе не менее: охранник 6 разряда –3 человека; охранник 4 разряда – 3 человека.</w:t>
                  </w:r>
                  <w:r w:rsidRPr="00423B31">
                    <w:rPr>
                      <w:rFonts w:ascii="Arial" w:eastAsia="Times New Roman" w:hAnsi="Arial" w:cs="Arial"/>
                      <w:sz w:val="18"/>
                      <w:szCs w:val="18"/>
                      <w:lang w:eastAsia="ru-RU"/>
                    </w:rPr>
                    <w:br/>
                    <w:t>Стаж работы в качестве охранника должен быть не менее 1 года.</w:t>
                  </w:r>
                  <w:r w:rsidRPr="00423B31">
                    <w:rPr>
                      <w:rFonts w:ascii="Arial" w:eastAsia="Times New Roman" w:hAnsi="Arial" w:cs="Arial"/>
                      <w:sz w:val="18"/>
                      <w:szCs w:val="18"/>
                      <w:lang w:eastAsia="ru-RU"/>
                    </w:rPr>
                    <w:br/>
                    <w:t xml:space="preserve">Участник должен обладать необходимыми материально-техническими ресурсами: </w:t>
                  </w:r>
                  <w:r w:rsidRPr="00423B31">
                    <w:rPr>
                      <w:rFonts w:ascii="Arial" w:eastAsia="Times New Roman" w:hAnsi="Arial" w:cs="Arial"/>
                      <w:sz w:val="18"/>
                      <w:szCs w:val="18"/>
                      <w:lang w:eastAsia="ru-RU"/>
                    </w:rPr>
                    <w:br/>
                    <w:t>• Комната хранения оружия на обслуживаемой территории (</w:t>
                  </w:r>
                  <w:proofErr w:type="gramStart"/>
                  <w:r w:rsidRPr="00423B31">
                    <w:rPr>
                      <w:rFonts w:ascii="Arial" w:eastAsia="Times New Roman" w:hAnsi="Arial" w:cs="Arial"/>
                      <w:sz w:val="18"/>
                      <w:szCs w:val="18"/>
                      <w:lang w:eastAsia="ru-RU"/>
                    </w:rPr>
                    <w:t>г</w:t>
                  </w:r>
                  <w:proofErr w:type="gramEnd"/>
                  <w:r w:rsidRPr="00423B31">
                    <w:rPr>
                      <w:rFonts w:ascii="Arial" w:eastAsia="Times New Roman" w:hAnsi="Arial" w:cs="Arial"/>
                      <w:sz w:val="18"/>
                      <w:szCs w:val="18"/>
                      <w:lang w:eastAsia="ru-RU"/>
                    </w:rPr>
                    <w:t xml:space="preserve">. Белоярский) на праве собственности или по договору аренды; </w:t>
                  </w:r>
                  <w:r w:rsidRPr="00423B31">
                    <w:rPr>
                      <w:rFonts w:ascii="Arial" w:eastAsia="Times New Roman" w:hAnsi="Arial" w:cs="Arial"/>
                      <w:sz w:val="18"/>
                      <w:szCs w:val="18"/>
                      <w:lang w:eastAsia="ru-RU"/>
                    </w:rPr>
                    <w:br/>
                    <w:t>• Служебное оружие – не менее 2-х единиц;</w:t>
                  </w:r>
                  <w:r w:rsidRPr="00423B31">
                    <w:rPr>
                      <w:rFonts w:ascii="Arial" w:eastAsia="Times New Roman" w:hAnsi="Arial" w:cs="Arial"/>
                      <w:sz w:val="18"/>
                      <w:szCs w:val="18"/>
                      <w:lang w:eastAsia="ru-RU"/>
                    </w:rPr>
                    <w:br/>
                    <w:t>• Спецсредства – не менее 2-х комплектов;</w:t>
                  </w:r>
                  <w:r w:rsidRPr="00423B31">
                    <w:rPr>
                      <w:rFonts w:ascii="Arial" w:eastAsia="Times New Roman" w:hAnsi="Arial" w:cs="Arial"/>
                      <w:sz w:val="18"/>
                      <w:szCs w:val="18"/>
                      <w:lang w:eastAsia="ru-RU"/>
                    </w:rPr>
                    <w:br/>
                    <w:t>• Средства мобильной и радиосвязи – не менее 2-х комплектов;</w:t>
                  </w:r>
                  <w:r w:rsidRPr="00423B31">
                    <w:rPr>
                      <w:rFonts w:ascii="Arial" w:eastAsia="Times New Roman" w:hAnsi="Arial" w:cs="Arial"/>
                      <w:sz w:val="18"/>
                      <w:szCs w:val="18"/>
                      <w:lang w:eastAsia="ru-RU"/>
                    </w:rPr>
                    <w:br/>
                    <w:t>• Автомобиль повышенной проходимости (на праве собственности либо по договору аренды) – не менее 1 единицы.</w:t>
                  </w:r>
                  <w:r w:rsidRPr="00423B31">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 (форма _8).</w:t>
                  </w:r>
                  <w:r w:rsidRPr="00423B31">
                    <w:rPr>
                      <w:rFonts w:ascii="Arial" w:eastAsia="Times New Roman" w:hAnsi="Arial" w:cs="Arial"/>
                      <w:sz w:val="18"/>
                      <w:szCs w:val="18"/>
                      <w:lang w:eastAsia="ru-RU"/>
                    </w:rPr>
                    <w:br/>
                  </w:r>
                  <w:proofErr w:type="gramStart"/>
                  <w:r w:rsidRPr="00423B31">
                    <w:rPr>
                      <w:rFonts w:ascii="Arial" w:eastAsia="Times New Roman" w:hAnsi="Arial" w:cs="Arial"/>
                      <w:sz w:val="18"/>
                      <w:szCs w:val="18"/>
                      <w:lang w:eastAsia="ru-RU"/>
                    </w:rPr>
                    <w:t>Участнику конкурса желательно иметь опыт выполнения аналогичных договоров сопоставимых с предметом закупки объемах сроком не менее 2-х лет и положительную репутацию, подтвержденную отзывами о выполнении аналогичных договоров, в том числе по договорам 2012 года</w:t>
                  </w:r>
                  <w:r w:rsidRPr="00423B31">
                    <w:rPr>
                      <w:rFonts w:ascii="Arial" w:eastAsia="Times New Roman" w:hAnsi="Arial" w:cs="Arial"/>
                      <w:sz w:val="18"/>
                      <w:szCs w:val="18"/>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w:t>
                  </w:r>
                  <w:proofErr w:type="gramEnd"/>
                  <w:r w:rsidRPr="00423B31">
                    <w:rPr>
                      <w:rFonts w:ascii="Arial" w:eastAsia="Times New Roman" w:hAnsi="Arial" w:cs="Arial"/>
                      <w:sz w:val="18"/>
                      <w:szCs w:val="18"/>
                      <w:lang w:eastAsia="ru-RU"/>
                    </w:rPr>
                    <w:t xml:space="preserve">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423B31">
                    <w:rPr>
                      <w:rFonts w:ascii="Arial" w:eastAsia="Times New Roman" w:hAnsi="Arial" w:cs="Arial"/>
                      <w:sz w:val="18"/>
                      <w:szCs w:val="18"/>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423B31">
                    <w:rPr>
                      <w:rFonts w:ascii="Arial" w:eastAsia="Times New Roman" w:hAnsi="Arial" w:cs="Arial"/>
                      <w:sz w:val="18"/>
                      <w:szCs w:val="18"/>
                      <w:lang w:eastAsia="ru-RU"/>
                    </w:rPr>
                    <w:t xml:space="preserve">В отношении </w:t>
                  </w:r>
                  <w:r w:rsidRPr="00423B31">
                    <w:rPr>
                      <w:rFonts w:ascii="Arial" w:eastAsia="Times New Roman" w:hAnsi="Arial" w:cs="Arial"/>
                      <w:sz w:val="18"/>
                      <w:szCs w:val="18"/>
                      <w:lang w:eastAsia="ru-RU"/>
                    </w:rPr>
                    <w:lastRenderedPageBreak/>
                    <w:t>Участника должно быть получено положительное заключение СЭБ Организатора</w:t>
                  </w:r>
                  <w:r w:rsidRPr="00423B31">
                    <w:rPr>
                      <w:rFonts w:ascii="Arial" w:eastAsia="Times New Roman" w:hAnsi="Arial" w:cs="Arial"/>
                      <w:sz w:val="18"/>
                      <w:szCs w:val="18"/>
                      <w:lang w:eastAsia="ru-RU"/>
                    </w:rPr>
                    <w:br/>
                    <w:t xml:space="preserve">Участник конкурса не должен быть </w:t>
                  </w:r>
                  <w:proofErr w:type="spellStart"/>
                  <w:r w:rsidRPr="00423B31">
                    <w:rPr>
                      <w:rFonts w:ascii="Arial" w:eastAsia="Times New Roman" w:hAnsi="Arial" w:cs="Arial"/>
                      <w:sz w:val="18"/>
                      <w:szCs w:val="18"/>
                      <w:lang w:eastAsia="ru-RU"/>
                    </w:rPr>
                    <w:t>аффилированным</w:t>
                  </w:r>
                  <w:proofErr w:type="spellEnd"/>
                  <w:r w:rsidRPr="00423B31">
                    <w:rPr>
                      <w:rFonts w:ascii="Arial" w:eastAsia="Times New Roman" w:hAnsi="Arial" w:cs="Arial"/>
                      <w:sz w:val="18"/>
                      <w:szCs w:val="18"/>
                      <w:lang w:eastAsia="ru-RU"/>
                    </w:rPr>
                    <w:t xml:space="preserve"> с Организатором (Заказчиком) </w:t>
                  </w:r>
                  <w:r w:rsidRPr="00423B31">
                    <w:rPr>
                      <w:rFonts w:ascii="Arial" w:eastAsia="Times New Roman" w:hAnsi="Arial" w:cs="Arial"/>
                      <w:sz w:val="18"/>
                      <w:szCs w:val="18"/>
                      <w:lang w:eastAsia="ru-RU"/>
                    </w:rPr>
                    <w:br/>
                    <w:t xml:space="preserve">Участник не должен быть </w:t>
                  </w:r>
                  <w:proofErr w:type="spellStart"/>
                  <w:r w:rsidRPr="00423B31">
                    <w:rPr>
                      <w:rFonts w:ascii="Arial" w:eastAsia="Times New Roman" w:hAnsi="Arial" w:cs="Arial"/>
                      <w:sz w:val="18"/>
                      <w:szCs w:val="18"/>
                      <w:lang w:eastAsia="ru-RU"/>
                    </w:rPr>
                    <w:t>аффилированным</w:t>
                  </w:r>
                  <w:proofErr w:type="spellEnd"/>
                  <w:r w:rsidRPr="00423B31">
                    <w:rPr>
                      <w:rFonts w:ascii="Arial" w:eastAsia="Times New Roman" w:hAnsi="Arial" w:cs="Arial"/>
                      <w:sz w:val="18"/>
                      <w:szCs w:val="18"/>
                      <w:lang w:eastAsia="ru-RU"/>
                    </w:rPr>
                    <w:t xml:space="preserve"> к другим Участникам</w:t>
                  </w:r>
                  <w:r w:rsidRPr="00423B31">
                    <w:rPr>
                      <w:rFonts w:ascii="Arial" w:eastAsia="Times New Roman" w:hAnsi="Arial" w:cs="Arial"/>
                      <w:sz w:val="18"/>
                      <w:szCs w:val="18"/>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423B31">
                    <w:rPr>
                      <w:rFonts w:ascii="Arial" w:eastAsia="Times New Roman" w:hAnsi="Arial" w:cs="Arial"/>
                      <w:sz w:val="18"/>
                      <w:szCs w:val="18"/>
                      <w:lang w:eastAsia="ru-RU"/>
                    </w:rPr>
                    <w:t xml:space="preserve"> </w:t>
                  </w:r>
                  <w:proofErr w:type="gramStart"/>
                  <w:r w:rsidRPr="00423B31">
                    <w:rPr>
                      <w:rFonts w:ascii="Arial" w:eastAsia="Times New Roman" w:hAnsi="Arial" w:cs="Arial"/>
                      <w:sz w:val="18"/>
                      <w:szCs w:val="18"/>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423B31">
                    <w:rPr>
                      <w:rFonts w:ascii="Arial" w:eastAsia="Times New Roman" w:hAnsi="Arial" w:cs="Arial"/>
                      <w:sz w:val="18"/>
                      <w:szCs w:val="18"/>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423B31">
                    <w:rPr>
                      <w:rFonts w:ascii="Arial" w:eastAsia="Times New Roman" w:hAnsi="Arial" w:cs="Arial"/>
                      <w:sz w:val="18"/>
                      <w:szCs w:val="18"/>
                      <w:lang w:eastAsia="ru-RU"/>
                    </w:rPr>
                    <w:t xml:space="preserve">», </w:t>
                  </w:r>
                  <w:proofErr w:type="gramStart"/>
                  <w:r w:rsidRPr="00423B31">
                    <w:rPr>
                      <w:rFonts w:ascii="Arial" w:eastAsia="Times New Roman" w:hAnsi="Arial" w:cs="Arial"/>
                      <w:sz w:val="18"/>
                      <w:szCs w:val="18"/>
                      <w:lang w:eastAsia="ru-RU"/>
                    </w:rPr>
                    <w:t>дочерних обществ ОАО «ФСК ЕЭС») по исполнению Участником договорных обязательств</w:t>
                  </w:r>
                  <w:r w:rsidRPr="00423B31">
                    <w:rPr>
                      <w:rFonts w:ascii="Arial" w:eastAsia="Times New Roman" w:hAnsi="Arial" w:cs="Arial"/>
                      <w:sz w:val="18"/>
                      <w:szCs w:val="18"/>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423B31">
                    <w:rPr>
                      <w:rFonts w:ascii="Arial" w:eastAsia="Times New Roman" w:hAnsi="Arial" w:cs="Arial"/>
                      <w:sz w:val="18"/>
                      <w:szCs w:val="18"/>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423B31">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423B31">
                    <w:rPr>
                      <w:rFonts w:ascii="Arial" w:eastAsia="Times New Roman" w:hAnsi="Arial" w:cs="Arial"/>
                      <w:sz w:val="18"/>
                      <w:szCs w:val="18"/>
                      <w:lang w:eastAsia="ru-RU"/>
                    </w:rPr>
                    <w:br/>
                    <w:t>Участник, в составе заявки, должен представить соглашение об охране информации, составляющей коммерческую тайну</w:t>
                  </w:r>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lastRenderedPageBreak/>
                    <w:t>Комплект конкурсной документации:</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 xml:space="preserve">Конкурсная документация предоставляется участникам в форме электронного документа, начиная </w:t>
                  </w:r>
                  <w:proofErr w:type="gramStart"/>
                  <w:r w:rsidRPr="00423B31">
                    <w:rPr>
                      <w:rFonts w:ascii="Arial" w:eastAsia="Times New Roman" w:hAnsi="Arial" w:cs="Arial"/>
                      <w:sz w:val="18"/>
                      <w:szCs w:val="18"/>
                      <w:lang w:eastAsia="ru-RU"/>
                    </w:rPr>
                    <w:t>с даты размещения</w:t>
                  </w:r>
                  <w:proofErr w:type="gramEnd"/>
                  <w:r w:rsidRPr="00423B31">
                    <w:rPr>
                      <w:rFonts w:ascii="Arial" w:eastAsia="Times New Roman" w:hAnsi="Arial" w:cs="Arial"/>
                      <w:sz w:val="18"/>
                      <w:szCs w:val="18"/>
                      <w:lang w:eastAsia="ru-RU"/>
                    </w:rPr>
                    <w:t xml:space="preserve"> извещения о проведении конкурса в соответствии с регламентом электронной торговой площадки ОАО "Холдинг МРСК"</w:t>
                  </w:r>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Конкурсная документация:</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hyperlink r:id="rId12" w:tgtFrame="_blank" w:history="1">
                    <w:r w:rsidRPr="00423B31">
                      <w:rPr>
                        <w:rFonts w:ascii="Arial" w:eastAsia="Times New Roman" w:hAnsi="Arial" w:cs="Arial"/>
                        <w:color w:val="1C50A4"/>
                        <w:sz w:val="18"/>
                        <w:szCs w:val="18"/>
                        <w:lang w:eastAsia="ru-RU"/>
                      </w:rPr>
                      <w:t xml:space="preserve">Скачать файл </w:t>
                    </w:r>
                    <w:r w:rsidRPr="00423B31">
                      <w:rPr>
                        <w:rFonts w:ascii="Arial" w:eastAsia="Times New Roman" w:hAnsi="Arial" w:cs="Arial"/>
                        <w:b/>
                        <w:bCs/>
                        <w:color w:val="1C50A4"/>
                        <w:sz w:val="18"/>
                        <w:szCs w:val="18"/>
                        <w:lang w:eastAsia="ru-RU"/>
                      </w:rPr>
                      <w:t>Конкурсная документация 32205.rar</w:t>
                    </w:r>
                  </w:hyperlink>
                  <w:r w:rsidRPr="00423B31">
                    <w:rPr>
                      <w:rFonts w:ascii="Arial" w:eastAsia="Times New Roman" w:hAnsi="Arial" w:cs="Arial"/>
                      <w:sz w:val="18"/>
                      <w:szCs w:val="18"/>
                      <w:lang w:eastAsia="ru-RU"/>
                    </w:rPr>
                    <w:t> (10.8 Мб)</w:t>
                  </w:r>
                </w:p>
                <w:p w:rsidR="00423B31" w:rsidRPr="00423B31" w:rsidRDefault="00423B31" w:rsidP="00423B31">
                  <w:pPr>
                    <w:spacing w:after="0" w:line="240" w:lineRule="auto"/>
                    <w:rPr>
                      <w:rFonts w:ascii="Arial" w:eastAsia="Times New Roman" w:hAnsi="Arial" w:cs="Arial"/>
                      <w:sz w:val="18"/>
                      <w:szCs w:val="18"/>
                      <w:lang w:eastAsia="ru-RU"/>
                    </w:rPr>
                  </w:pPr>
                  <w:hyperlink r:id="rId13" w:tgtFrame="signature" w:history="1">
                    <w:r w:rsidRPr="00423B31">
                      <w:rPr>
                        <w:rFonts w:ascii="Arial" w:eastAsia="Times New Roman" w:hAnsi="Arial" w:cs="Arial"/>
                        <w:color w:val="1C50A4"/>
                        <w:sz w:val="18"/>
                        <w:szCs w:val="18"/>
                        <w:lang w:eastAsia="ru-RU"/>
                      </w:rPr>
                      <w:t>Подписана ЭЦП</w:t>
                    </w:r>
                  </w:hyperlink>
                </w:p>
                <w:p w:rsidR="00423B31" w:rsidRPr="00423B31" w:rsidRDefault="00423B31" w:rsidP="00423B31">
                  <w:pPr>
                    <w:spacing w:after="0" w:line="240" w:lineRule="auto"/>
                    <w:rPr>
                      <w:rFonts w:ascii="Arial" w:eastAsia="Times New Roman" w:hAnsi="Arial" w:cs="Arial"/>
                      <w:sz w:val="18"/>
                      <w:szCs w:val="18"/>
                      <w:lang w:eastAsia="ru-RU"/>
                    </w:rPr>
                  </w:pPr>
                  <w:hyperlink r:id="rId14" w:history="1">
                    <w:r w:rsidRPr="00423B31">
                      <w:rPr>
                        <w:rFonts w:ascii="Arial" w:eastAsia="Times New Roman" w:hAnsi="Arial" w:cs="Arial"/>
                        <w:color w:val="1C50A4"/>
                        <w:sz w:val="18"/>
                        <w:szCs w:val="18"/>
                        <w:lang w:eastAsia="ru-RU"/>
                      </w:rPr>
                      <w:t>Перевести документацию на другой язык</w:t>
                    </w:r>
                  </w:hyperlink>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423B31">
                    <w:rPr>
                      <w:rFonts w:ascii="Arial" w:eastAsia="Times New Roman" w:hAnsi="Arial" w:cs="Arial"/>
                      <w:sz w:val="18"/>
                      <w:szCs w:val="18"/>
                      <w:lang w:eastAsia="ru-RU"/>
                    </w:rPr>
                    <w:t>с даты размещения</w:t>
                  </w:r>
                  <w:proofErr w:type="gramEnd"/>
                  <w:r w:rsidRPr="00423B31">
                    <w:rPr>
                      <w:rFonts w:ascii="Arial" w:eastAsia="Times New Roman" w:hAnsi="Arial" w:cs="Arial"/>
                      <w:sz w:val="18"/>
                      <w:szCs w:val="18"/>
                      <w:lang w:eastAsia="ru-RU"/>
                    </w:rPr>
                    <w:t xml:space="preserve"> закупки.</w:t>
                  </w:r>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неустойкой на сумму не менее 10% от общей стоимости конкурсной заявки Участника (с учетом налогов).</w:t>
                  </w:r>
                  <w:r w:rsidRPr="00423B31">
                    <w:rPr>
                      <w:rFonts w:ascii="Arial" w:eastAsia="Times New Roman" w:hAnsi="Arial" w:cs="Arial"/>
                      <w:sz w:val="18"/>
                      <w:szCs w:val="18"/>
                      <w:lang w:eastAsia="ru-RU"/>
                    </w:rPr>
                    <w:br/>
                    <w:t>Обязательства, связанные с участием в открытом конкурсе, в форме неустойки, прописываются в письме о подаче оферты (форма 1) в составе Конкурсной заявки и имеют силу письменного соглашения о неустойке. Отсутствие в тексте Конкурсной заявки обязательств Участника о выплате неустойки в соответствии с настоящей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w:t>
                  </w:r>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Конкурсные заявки:</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423B31">
                    <w:rPr>
                      <w:rFonts w:ascii="Arial" w:eastAsia="Times New Roman" w:hAnsi="Arial" w:cs="Arial"/>
                      <w:sz w:val="18"/>
                      <w:szCs w:val="18"/>
                      <w:lang w:eastAsia="ru-RU"/>
                    </w:rPr>
                    <w:t>дств в д</w:t>
                  </w:r>
                  <w:proofErr w:type="gramEnd"/>
                  <w:r w:rsidRPr="00423B31">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Цена с НДС</w:t>
                  </w:r>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Место вскрытия конвертов:</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lastRenderedPageBreak/>
                    <w:t>Дата вскрытия конвертов (крайний срок подачи конкурсных заявок):</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 xml:space="preserve">Вскрытие конвертов с заявками состоится </w:t>
                  </w:r>
                  <w:r w:rsidRPr="00423B31">
                    <w:rPr>
                      <w:rFonts w:ascii="Arial" w:eastAsia="Times New Roman" w:hAnsi="Arial" w:cs="Arial"/>
                      <w:b/>
                      <w:bCs/>
                      <w:sz w:val="18"/>
                      <w:szCs w:val="18"/>
                      <w:lang w:eastAsia="ru-RU"/>
                    </w:rPr>
                    <w:t>23.11.2012 в 7:00 по московскому времени</w:t>
                  </w:r>
                  <w:r w:rsidRPr="00423B31">
                    <w:rPr>
                      <w:rFonts w:ascii="Arial" w:eastAsia="Times New Roman" w:hAnsi="Arial" w:cs="Arial"/>
                      <w:sz w:val="18"/>
                      <w:szCs w:val="18"/>
                      <w:lang w:eastAsia="ru-RU"/>
                    </w:rPr>
                    <w:t>.</w:t>
                  </w:r>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Дата рассмотрения предложений и подведения итогов закупки:</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12.12.2012 15:00</w:t>
                  </w:r>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628187, Тюменская область, ХМАО-Югра, город Нягань, мкр. Энергетиков, 70</w:t>
                  </w:r>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Дата и время подведения итогов:</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19.12.2012 15:00</w:t>
                  </w:r>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Место подведения итогов:</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628187, Тюменская область, ХМАО-Югра, город Нягань, мкр. Энергетиков, 70</w:t>
                  </w:r>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Победитель конкурса:</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Лот № 1. 14 180 125,61 руб. (Цена с НДС)</w:t>
                  </w:r>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Переторжка (регулирование цены):</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23B3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23B31">
                    <w:rPr>
                      <w:rFonts w:ascii="Arial" w:eastAsia="Times New Roman" w:hAnsi="Arial" w:cs="Arial"/>
                      <w:sz w:val="18"/>
                      <w:szCs w:val="18"/>
                      <w:lang w:eastAsia="ru-RU"/>
                    </w:rPr>
                    <w:br/>
                    <w:t>Дополнительная информация о Конкурсе может быть получена:</w:t>
                  </w:r>
                  <w:r w:rsidRPr="00423B31">
                    <w:rPr>
                      <w:rFonts w:ascii="Arial" w:eastAsia="Times New Roman" w:hAnsi="Arial" w:cs="Arial"/>
                      <w:sz w:val="18"/>
                      <w:szCs w:val="18"/>
                      <w:lang w:eastAsia="ru-RU"/>
                    </w:rPr>
                    <w:br/>
                    <w:t xml:space="preserve">по организационным вопросам, Дряхлов Александр Геннадьевич, телефон (34672) 93-2-63, факс (34672) 93-1-75. </w:t>
                  </w:r>
                  <w:proofErr w:type="spellStart"/>
                  <w:r w:rsidRPr="00423B31">
                    <w:rPr>
                      <w:rFonts w:ascii="Arial" w:eastAsia="Times New Roman" w:hAnsi="Arial" w:cs="Arial"/>
                      <w:sz w:val="18"/>
                      <w:szCs w:val="18"/>
                      <w:lang w:eastAsia="ru-RU"/>
                    </w:rPr>
                    <w:t>E-mail</w:t>
                  </w:r>
                  <w:proofErr w:type="spellEnd"/>
                  <w:r w:rsidRPr="00423B31">
                    <w:rPr>
                      <w:rFonts w:ascii="Arial" w:eastAsia="Times New Roman" w:hAnsi="Arial" w:cs="Arial"/>
                      <w:sz w:val="18"/>
                      <w:szCs w:val="18"/>
                      <w:lang w:eastAsia="ru-RU"/>
                    </w:rPr>
                    <w:t xml:space="preserve">: </w:t>
                  </w:r>
                  <w:proofErr w:type="spellStart"/>
                  <w:r w:rsidRPr="00423B31">
                    <w:rPr>
                      <w:rFonts w:ascii="Arial" w:eastAsia="Times New Roman" w:hAnsi="Arial" w:cs="Arial"/>
                      <w:sz w:val="18"/>
                      <w:szCs w:val="18"/>
                      <w:lang w:eastAsia="ru-RU"/>
                    </w:rPr>
                    <w:t>Dryakhlovag@npek.te.ru</w:t>
                  </w:r>
                  <w:proofErr w:type="spellEnd"/>
                  <w:r w:rsidRPr="00423B31">
                    <w:rPr>
                      <w:rFonts w:ascii="Arial" w:eastAsia="Times New Roman" w:hAnsi="Arial" w:cs="Arial"/>
                      <w:sz w:val="18"/>
                      <w:szCs w:val="18"/>
                      <w:lang w:eastAsia="ru-RU"/>
                    </w:rPr>
                    <w:t xml:space="preserve">; </w:t>
                  </w:r>
                  <w:r w:rsidRPr="00423B31">
                    <w:rPr>
                      <w:rFonts w:ascii="Arial" w:eastAsia="Times New Roman" w:hAnsi="Arial" w:cs="Arial"/>
                      <w:sz w:val="18"/>
                      <w:szCs w:val="18"/>
                      <w:lang w:eastAsia="ru-RU"/>
                    </w:rPr>
                    <w:br/>
                    <w:t xml:space="preserve">по техническим вопросам, Русаков Владимир Михайлович, тел.: (34672) 9-32-83, </w:t>
                  </w:r>
                  <w:proofErr w:type="spellStart"/>
                  <w:proofErr w:type="gramStart"/>
                  <w:r w:rsidRPr="00423B31">
                    <w:rPr>
                      <w:rFonts w:ascii="Arial" w:eastAsia="Times New Roman" w:hAnsi="Arial" w:cs="Arial"/>
                      <w:sz w:val="18"/>
                      <w:szCs w:val="18"/>
                      <w:lang w:eastAsia="ru-RU"/>
                    </w:rPr>
                    <w:t>е</w:t>
                  </w:r>
                  <w:proofErr w:type="gramEnd"/>
                  <w:r w:rsidRPr="00423B31">
                    <w:rPr>
                      <w:rFonts w:ascii="Arial" w:eastAsia="Times New Roman" w:hAnsi="Arial" w:cs="Arial"/>
                      <w:sz w:val="18"/>
                      <w:szCs w:val="18"/>
                      <w:lang w:eastAsia="ru-RU"/>
                    </w:rPr>
                    <w:t>-mail</w:t>
                  </w:r>
                  <w:proofErr w:type="spellEnd"/>
                  <w:r w:rsidRPr="00423B31">
                    <w:rPr>
                      <w:rFonts w:ascii="Arial" w:eastAsia="Times New Roman" w:hAnsi="Arial" w:cs="Arial"/>
                      <w:sz w:val="18"/>
                      <w:szCs w:val="18"/>
                      <w:lang w:eastAsia="ru-RU"/>
                    </w:rPr>
                    <w:t>: RusakovVM@npek.te.ru</w:t>
                  </w:r>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hyperlink w:history="1">
                    <w:r w:rsidRPr="00423B31">
                      <w:rPr>
                        <w:rFonts w:ascii="Arial" w:eastAsia="Times New Roman" w:hAnsi="Arial" w:cs="Arial"/>
                        <w:color w:val="1C50A4"/>
                        <w:sz w:val="18"/>
                        <w:szCs w:val="18"/>
                        <w:lang w:eastAsia="ru-RU"/>
                      </w:rPr>
                      <w:t>628187, Тюменская область, ХМАО-Югра, г. Нягань, мкр. Энергетиков, 70</w:t>
                    </w:r>
                  </w:hyperlink>
                  <w:r w:rsidRPr="00423B31">
                    <w:rPr>
                      <w:rFonts w:ascii="Arial" w:eastAsia="Times New Roman" w:hAnsi="Arial" w:cs="Arial"/>
                      <w:sz w:val="18"/>
                      <w:szCs w:val="18"/>
                      <w:lang w:eastAsia="ru-RU"/>
                    </w:rPr>
                    <w:t xml:space="preserve"> </w:t>
                  </w:r>
                  <w:r w:rsidRPr="00423B31">
                    <w:rPr>
                      <w:rFonts w:ascii="Arial" w:eastAsia="Times New Roman" w:hAnsi="Arial" w:cs="Arial"/>
                      <w:sz w:val="18"/>
                      <w:szCs w:val="18"/>
                      <w:lang w:eastAsia="ru-RU"/>
                    </w:rPr>
                    <w:pict/>
                  </w:r>
                </w:p>
              </w:tc>
            </w:tr>
            <w:tr w:rsidR="00423B31" w:rsidRPr="00423B31">
              <w:trPr>
                <w:tblCellSpacing w:w="0" w:type="dxa"/>
              </w:trPr>
              <w:tc>
                <w:tcPr>
                  <w:tcW w:w="0" w:type="auto"/>
                  <w:shd w:val="clear" w:color="auto" w:fill="F7F7F7"/>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23B31" w:rsidRPr="00423B31" w:rsidRDefault="00423B31" w:rsidP="00423B31">
                  <w:pPr>
                    <w:spacing w:after="0" w:line="240" w:lineRule="auto"/>
                    <w:rPr>
                      <w:rFonts w:ascii="Arial" w:eastAsia="Times New Roman" w:hAnsi="Arial" w:cs="Arial"/>
                      <w:sz w:val="18"/>
                      <w:szCs w:val="18"/>
                      <w:lang w:eastAsia="ru-RU"/>
                    </w:rPr>
                  </w:pPr>
                  <w:r w:rsidRPr="00423B31">
                    <w:rPr>
                      <w:rFonts w:ascii="Arial" w:eastAsia="Times New Roman" w:hAnsi="Arial" w:cs="Arial"/>
                      <w:sz w:val="18"/>
                      <w:szCs w:val="18"/>
                      <w:lang w:eastAsia="ru-RU"/>
                    </w:rPr>
                    <w:t>26.10.2012 13:34</w:t>
                  </w:r>
                </w:p>
              </w:tc>
            </w:tr>
            <w:tr w:rsidR="00423B31" w:rsidRPr="00423B31">
              <w:trPr>
                <w:tblCellSpacing w:w="0" w:type="dxa"/>
              </w:trPr>
              <w:tc>
                <w:tcPr>
                  <w:tcW w:w="0" w:type="auto"/>
                  <w:hideMark/>
                </w:tcPr>
                <w:p w:rsidR="00423B31" w:rsidRPr="00423B31" w:rsidRDefault="00423B31" w:rsidP="00423B31">
                  <w:pPr>
                    <w:spacing w:after="0" w:line="240" w:lineRule="auto"/>
                    <w:jc w:val="right"/>
                    <w:rPr>
                      <w:rFonts w:ascii="Arial" w:eastAsia="Times New Roman" w:hAnsi="Arial" w:cs="Arial"/>
                      <w:sz w:val="18"/>
                      <w:szCs w:val="18"/>
                      <w:lang w:eastAsia="ru-RU"/>
                    </w:rPr>
                  </w:pPr>
                  <w:r w:rsidRPr="00423B31">
                    <w:rPr>
                      <w:rFonts w:ascii="Arial" w:eastAsia="Times New Roman" w:hAnsi="Arial" w:cs="Arial"/>
                      <w:sz w:val="18"/>
                      <w:szCs w:val="18"/>
                      <w:lang w:eastAsia="ru-RU"/>
                    </w:rPr>
                    <w:t>Информация о подписи:</w:t>
                  </w:r>
                </w:p>
              </w:tc>
              <w:tc>
                <w:tcPr>
                  <w:tcW w:w="0" w:type="auto"/>
                  <w:hideMark/>
                </w:tcPr>
                <w:p w:rsidR="00423B31" w:rsidRPr="00423B31" w:rsidRDefault="00423B31" w:rsidP="00423B31">
                  <w:pPr>
                    <w:spacing w:after="0" w:line="240" w:lineRule="auto"/>
                    <w:rPr>
                      <w:rFonts w:ascii="Arial" w:eastAsia="Times New Roman" w:hAnsi="Arial" w:cs="Arial"/>
                      <w:sz w:val="18"/>
                      <w:szCs w:val="18"/>
                      <w:lang w:eastAsia="ru-RU"/>
                    </w:rPr>
                  </w:pPr>
                  <w:hyperlink r:id="rId15" w:tgtFrame="signature" w:history="1">
                    <w:r w:rsidRPr="00423B31">
                      <w:rPr>
                        <w:rFonts w:ascii="Arial" w:eastAsia="Times New Roman" w:hAnsi="Arial" w:cs="Arial"/>
                        <w:color w:val="1C50A4"/>
                        <w:sz w:val="18"/>
                        <w:szCs w:val="18"/>
                        <w:lang w:eastAsia="ru-RU"/>
                      </w:rPr>
                      <w:t>Подписано ЭЦП</w:t>
                    </w:r>
                  </w:hyperlink>
                </w:p>
              </w:tc>
            </w:tr>
          </w:tbl>
          <w:p w:rsidR="00423B31" w:rsidRPr="00423B31" w:rsidRDefault="00423B31" w:rsidP="00423B31">
            <w:pPr>
              <w:spacing w:after="0" w:line="240" w:lineRule="auto"/>
              <w:rPr>
                <w:rFonts w:ascii="Arial" w:eastAsia="Times New Roman" w:hAnsi="Arial" w:cs="Arial"/>
                <w:sz w:val="18"/>
                <w:szCs w:val="18"/>
                <w:lang w:eastAsia="ru-RU"/>
              </w:rPr>
            </w:pPr>
          </w:p>
        </w:tc>
      </w:tr>
    </w:tbl>
    <w:p w:rsidR="00533A97" w:rsidRDefault="00533A97"/>
    <w:sectPr w:rsidR="00533A97" w:rsidSect="00533A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3B31"/>
    <w:rsid w:val="00423B31"/>
    <w:rsid w:val="00533A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A97"/>
  </w:style>
  <w:style w:type="paragraph" w:styleId="1">
    <w:name w:val="heading 1"/>
    <w:basedOn w:val="a"/>
    <w:link w:val="10"/>
    <w:uiPriority w:val="9"/>
    <w:qFormat/>
    <w:rsid w:val="00423B3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B31"/>
    <w:rPr>
      <w:rFonts w:ascii="Arial" w:eastAsia="Times New Roman" w:hAnsi="Arial" w:cs="Arial"/>
      <w:color w:val="333333"/>
      <w:kern w:val="36"/>
      <w:sz w:val="36"/>
      <w:szCs w:val="36"/>
      <w:lang w:eastAsia="ru-RU"/>
    </w:rPr>
  </w:style>
  <w:style w:type="character" w:customStyle="1" w:styleId="bg1">
    <w:name w:val="bg1"/>
    <w:basedOn w:val="a0"/>
    <w:rsid w:val="00423B31"/>
    <w:rPr>
      <w:color w:val="A0A0A0"/>
      <w:sz w:val="18"/>
      <w:szCs w:val="18"/>
    </w:rPr>
  </w:style>
  <w:style w:type="character" w:customStyle="1" w:styleId="userlinkmenu">
    <w:name w:val="userlink_menu"/>
    <w:basedOn w:val="a0"/>
    <w:rsid w:val="00423B31"/>
  </w:style>
</w:styles>
</file>

<file path=word/webSettings.xml><?xml version="1.0" encoding="utf-8"?>
<w:webSettings xmlns:r="http://schemas.openxmlformats.org/officeDocument/2006/relationships" xmlns:w="http://schemas.openxmlformats.org/wordprocessingml/2006/main">
  <w:divs>
    <w:div w:id="1760981230">
      <w:bodyDiv w:val="1"/>
      <w:marLeft w:val="0"/>
      <w:marRight w:val="0"/>
      <w:marTop w:val="0"/>
      <w:marBottom w:val="0"/>
      <w:divBdr>
        <w:top w:val="none" w:sz="0" w:space="0" w:color="auto"/>
        <w:left w:val="none" w:sz="0" w:space="0" w:color="auto"/>
        <w:bottom w:val="none" w:sz="0" w:space="0" w:color="auto"/>
        <w:right w:val="none" w:sz="0" w:space="0" w:color="auto"/>
      </w:divBdr>
      <w:divsChild>
        <w:div w:id="821197187">
          <w:marLeft w:val="0"/>
          <w:marRight w:val="15"/>
          <w:marTop w:val="0"/>
          <w:marBottom w:val="30"/>
          <w:divBdr>
            <w:top w:val="none" w:sz="0" w:space="0" w:color="auto"/>
            <w:left w:val="none" w:sz="0" w:space="0" w:color="auto"/>
            <w:bottom w:val="none" w:sz="0" w:space="0" w:color="auto"/>
            <w:right w:val="none" w:sz="0" w:space="0" w:color="auto"/>
          </w:divBdr>
        </w:div>
        <w:div w:id="1209683049">
          <w:marLeft w:val="0"/>
          <w:marRight w:val="15"/>
          <w:marTop w:val="0"/>
          <w:marBottom w:val="30"/>
          <w:divBdr>
            <w:top w:val="none" w:sz="0" w:space="0" w:color="auto"/>
            <w:left w:val="none" w:sz="0" w:space="0" w:color="auto"/>
            <w:bottom w:val="none" w:sz="0" w:space="0" w:color="auto"/>
            <w:right w:val="none" w:sz="0" w:space="0" w:color="auto"/>
          </w:divBdr>
        </w:div>
        <w:div w:id="122578433">
          <w:marLeft w:val="0"/>
          <w:marRight w:val="15"/>
          <w:marTop w:val="0"/>
          <w:marBottom w:val="30"/>
          <w:divBdr>
            <w:top w:val="none" w:sz="0" w:space="0" w:color="auto"/>
            <w:left w:val="none" w:sz="0" w:space="0" w:color="auto"/>
            <w:bottom w:val="none" w:sz="0" w:space="0" w:color="auto"/>
            <w:right w:val="none" w:sz="0" w:space="0" w:color="auto"/>
          </w:divBdr>
        </w:div>
        <w:div w:id="1725714950">
          <w:marLeft w:val="0"/>
          <w:marRight w:val="15"/>
          <w:marTop w:val="0"/>
          <w:marBottom w:val="30"/>
          <w:divBdr>
            <w:top w:val="none" w:sz="0" w:space="0" w:color="auto"/>
            <w:left w:val="none" w:sz="0" w:space="0" w:color="auto"/>
            <w:bottom w:val="none" w:sz="0" w:space="0" w:color="auto"/>
            <w:right w:val="none" w:sz="0" w:space="0" w:color="auto"/>
          </w:divBdr>
        </w:div>
        <w:div w:id="1170146911">
          <w:marLeft w:val="0"/>
          <w:marRight w:val="15"/>
          <w:marTop w:val="0"/>
          <w:marBottom w:val="30"/>
          <w:divBdr>
            <w:top w:val="none" w:sz="0" w:space="0" w:color="auto"/>
            <w:left w:val="none" w:sz="0" w:space="0" w:color="auto"/>
            <w:bottom w:val="none" w:sz="0" w:space="0" w:color="auto"/>
            <w:right w:val="none" w:sz="0" w:space="0" w:color="auto"/>
          </w:divBdr>
        </w:div>
        <w:div w:id="18552312">
          <w:marLeft w:val="0"/>
          <w:marRight w:val="0"/>
          <w:marTop w:val="0"/>
          <w:marBottom w:val="0"/>
          <w:divBdr>
            <w:top w:val="none" w:sz="0" w:space="0" w:color="auto"/>
            <w:left w:val="none" w:sz="0" w:space="0" w:color="auto"/>
            <w:bottom w:val="none" w:sz="0" w:space="0" w:color="auto"/>
            <w:right w:val="none" w:sz="0" w:space="0" w:color="auto"/>
          </w:divBdr>
        </w:div>
        <w:div w:id="1413624111">
          <w:marLeft w:val="0"/>
          <w:marRight w:val="0"/>
          <w:marTop w:val="0"/>
          <w:marBottom w:val="0"/>
          <w:divBdr>
            <w:top w:val="none" w:sz="0" w:space="0" w:color="auto"/>
            <w:left w:val="none" w:sz="0" w:space="0" w:color="auto"/>
            <w:bottom w:val="none" w:sz="0" w:space="0" w:color="auto"/>
            <w:right w:val="none" w:sz="0" w:space="0" w:color="auto"/>
          </w:divBdr>
        </w:div>
        <w:div w:id="1956330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market/view_tender.html?id=32205&amp;action=signed_doc&amp;key=docs" TargetMode="External"/><Relationship Id="rId3" Type="http://schemas.openxmlformats.org/officeDocument/2006/relationships/webSettings" Target="webSettings.xml"/><Relationship Id="rId7" Type="http://schemas.openxmlformats.org/officeDocument/2006/relationships/hyperlink" Target="http://www.b2b-mrsk.ru/market/view_tender.html?id=32205&amp;show=statistics" TargetMode="External"/><Relationship Id="rId12" Type="http://schemas.openxmlformats.org/officeDocument/2006/relationships/hyperlink" Target="http://www.b2b-mrsk.ru/download.html?file=file%2F3524838.rar&amp;title=%D0%9A%D0%BE%D0%BD%D0%BA%D1%83%D1%80%D1%81%D0%BD%D0%B0%D1%8F+%D0%B4%D0%BE%D0%BA%D1%83%D0%BC%D0%B5%D0%BD%D1%82%D0%B0%D1%86%D0%B8%D1%8F+32205.ra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edit_tender.html?id=32205&amp;action=send_letters" TargetMode="External"/><Relationship Id="rId11" Type="http://schemas.openxmlformats.org/officeDocument/2006/relationships/hyperlink" Target="mailto:MarkovI@id.te.ru" TargetMode="External"/><Relationship Id="rId5" Type="http://schemas.openxmlformats.org/officeDocument/2006/relationships/hyperlink" Target="http://www.b2b-mrsk.ru/market/view_tender.html?id=32205&amp;action=explanation" TargetMode="External"/><Relationship Id="rId15" Type="http://schemas.openxmlformats.org/officeDocument/2006/relationships/hyperlink" Target="http://www.b2b-mrsk.ru/market/view_tender.html?id=32205&amp;action=signed_doc&amp;key=tender" TargetMode="External"/><Relationship Id="rId10" Type="http://schemas.openxmlformats.org/officeDocument/2006/relationships/hyperlink" Target="http://www.b2b-mrsk.ru/popups/send_message.html?action=send&amp;to=70570&amp;subject=%D0%92%D0%BE%D0%BF%D1%80%D0%BE%D1%81+%D0%BF%D0%BE+%D0%BA%D0%BE%D0%BD%D0%BA%D1%83%D1%80%D1%81%D1%83+%E2%84%96+32205" TargetMode="External"/><Relationship Id="rId4" Type="http://schemas.openxmlformats.org/officeDocument/2006/relationships/hyperlink" Target="http://www.b2b-mrsk.ru/market/view_tender.html?id=32205&amp;show=lots" TargetMode="External"/><Relationship Id="rId9" Type="http://schemas.openxmlformats.org/officeDocument/2006/relationships/hyperlink" Target="http://www.b2b-mrsk.ru/market/list_tenders.html?all=0&amp;cat_id=117492060&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1679</Words>
  <Characters>9573</Characters>
  <Application>Microsoft Office Word</Application>
  <DocSecurity>0</DocSecurity>
  <Lines>79</Lines>
  <Paragraphs>22</Paragraphs>
  <ScaleCrop>false</ScaleCrop>
  <Company>te</Company>
  <LinksUpToDate>false</LinksUpToDate>
  <CharactersWithSpaces>11230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2012-10-26T10:23:00Z</dcterms:created>
  <dcterms:modified xsi:type="dcterms:W3CDTF">2012-10-26T10:24:00Z</dcterms:modified>
</cp:coreProperties>
</file>