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58" w:rsidRPr="00FD578D" w:rsidRDefault="00E17E82" w:rsidP="005638B3">
      <w:pPr>
        <w:jc w:val="center"/>
        <w:rPr>
          <w:b/>
        </w:rPr>
      </w:pPr>
      <w:r w:rsidRPr="00FD578D">
        <w:rPr>
          <w:b/>
        </w:rPr>
        <w:t>ПРОТОКОЛ</w:t>
      </w:r>
    </w:p>
    <w:p w:rsidR="00E17E82" w:rsidRPr="00FD578D" w:rsidRDefault="00E17E82" w:rsidP="009F0C37">
      <w:pPr>
        <w:jc w:val="center"/>
        <w:outlineLvl w:val="0"/>
      </w:pPr>
      <w:r w:rsidRPr="00FD578D">
        <w:rPr>
          <w:b/>
        </w:rPr>
        <w:t xml:space="preserve">заседания </w:t>
      </w:r>
      <w:r w:rsidR="009F0C37" w:rsidRPr="00FD578D">
        <w:rPr>
          <w:b/>
        </w:rPr>
        <w:t>Закупочной</w:t>
      </w:r>
      <w:r w:rsidRPr="00FD578D">
        <w:rPr>
          <w:b/>
        </w:rPr>
        <w:t xml:space="preserve"> комиссии </w:t>
      </w:r>
      <w:r w:rsidR="009F0C37" w:rsidRPr="00FD578D">
        <w:rPr>
          <w:b/>
        </w:rPr>
        <w:t xml:space="preserve">по </w:t>
      </w:r>
      <w:r w:rsidR="009F0C37" w:rsidRPr="00FD578D">
        <w:rPr>
          <w:b/>
          <w:bCs/>
        </w:rPr>
        <w:t>рассмотрению предложений на запросе предложений</w:t>
      </w:r>
    </w:p>
    <w:p w:rsidR="004E4CFD" w:rsidRPr="00FD578D" w:rsidRDefault="00E17E82" w:rsidP="009F0C37">
      <w:r w:rsidRPr="00FD578D">
        <w:t xml:space="preserve">№ </w:t>
      </w:r>
      <w:r w:rsidR="00A36966" w:rsidRPr="00FD578D">
        <w:t xml:space="preserve"> </w:t>
      </w:r>
      <w:r w:rsidR="009F0C37" w:rsidRPr="00FD578D">
        <w:rPr>
          <w:color w:val="333333"/>
          <w:kern w:val="36"/>
        </w:rPr>
        <w:t>499248(0250)-2/2</w:t>
      </w:r>
      <w:r w:rsidR="006E3768" w:rsidRPr="00FD578D">
        <w:tab/>
      </w:r>
      <w:r w:rsidR="006E3768" w:rsidRPr="00FD578D">
        <w:tab/>
      </w:r>
      <w:r w:rsidR="006E3768" w:rsidRPr="00FD578D">
        <w:tab/>
      </w:r>
      <w:r w:rsidR="006E3768" w:rsidRPr="00FD578D">
        <w:tab/>
      </w:r>
      <w:r w:rsidR="006E3768" w:rsidRPr="00FD578D">
        <w:tab/>
      </w:r>
      <w:r w:rsidR="006E3768" w:rsidRPr="00FD578D">
        <w:tab/>
      </w:r>
      <w:r w:rsidR="006E3768" w:rsidRPr="00FD578D">
        <w:tab/>
      </w:r>
      <w:r w:rsidR="006E3768" w:rsidRPr="00FD578D">
        <w:tab/>
      </w:r>
      <w:r w:rsidR="00A36966" w:rsidRPr="00FD578D">
        <w:t xml:space="preserve">       </w:t>
      </w:r>
      <w:r w:rsidR="006E3768" w:rsidRPr="00FD578D">
        <w:t>«</w:t>
      </w:r>
      <w:r w:rsidR="009F0C37" w:rsidRPr="00FD578D">
        <w:t>03</w:t>
      </w:r>
      <w:r w:rsidR="006E3768" w:rsidRPr="00FD578D">
        <w:t xml:space="preserve">» </w:t>
      </w:r>
      <w:r w:rsidR="009F0C37" w:rsidRPr="00FD578D">
        <w:t>июня</w:t>
      </w:r>
      <w:r w:rsidR="006E3768" w:rsidRPr="00FD578D">
        <w:t xml:space="preserve"> </w:t>
      </w:r>
      <w:r w:rsidR="0004203D" w:rsidRPr="00FD578D">
        <w:t>201</w:t>
      </w:r>
      <w:r w:rsidR="00F12FB0" w:rsidRPr="00FD578D">
        <w:t>5</w:t>
      </w:r>
      <w:r w:rsidR="00DF139E" w:rsidRPr="00FD578D">
        <w:t xml:space="preserve"> г.</w:t>
      </w:r>
      <w:r w:rsidRPr="00FD578D">
        <w:t xml:space="preserve">    </w:t>
      </w:r>
      <w:r w:rsidR="00187C3E" w:rsidRPr="00FD578D">
        <w:tab/>
      </w:r>
      <w:r w:rsidR="00187C3E" w:rsidRPr="00FD578D">
        <w:tab/>
      </w:r>
      <w:r w:rsidR="00187C3E" w:rsidRPr="00FD578D">
        <w:tab/>
      </w:r>
      <w:r w:rsidR="00187C3E" w:rsidRPr="00FD578D">
        <w:tab/>
      </w:r>
      <w:r w:rsidR="00187C3E" w:rsidRPr="00FD578D">
        <w:tab/>
      </w:r>
      <w:r w:rsidR="00187C3E" w:rsidRPr="00FD578D">
        <w:tab/>
      </w:r>
      <w:r w:rsidR="00187C3E" w:rsidRPr="00FD578D">
        <w:tab/>
      </w:r>
      <w:r w:rsidR="00187C3E" w:rsidRPr="00FD578D">
        <w:tab/>
      </w:r>
      <w:r w:rsidRPr="00FD578D">
        <w:t xml:space="preserve"> </w:t>
      </w:r>
      <w:r w:rsidR="008327F0" w:rsidRPr="00FD578D">
        <w:tab/>
      </w:r>
      <w:r w:rsidR="008327F0" w:rsidRPr="00FD578D">
        <w:tab/>
      </w:r>
      <w:r w:rsidR="008764C8" w:rsidRPr="00FD578D">
        <w:t xml:space="preserve"> </w:t>
      </w:r>
    </w:p>
    <w:p w:rsidR="009F0C37" w:rsidRPr="00FD578D" w:rsidRDefault="005638B3" w:rsidP="009F0C37">
      <w:pPr>
        <w:ind w:firstLine="709"/>
      </w:pPr>
      <w:r w:rsidRPr="00FD578D">
        <w:rPr>
          <w:b/>
          <w:caps/>
        </w:rPr>
        <w:t>ПРЕДМЕТ ЗАКУПКИ:</w:t>
      </w:r>
      <w:r w:rsidRPr="00FD578D">
        <w:t xml:space="preserve"> </w:t>
      </w:r>
    </w:p>
    <w:p w:rsidR="00D9167C" w:rsidRPr="00FD578D" w:rsidRDefault="009F0C37" w:rsidP="009F0C37">
      <w:r w:rsidRPr="00FD578D">
        <w:t xml:space="preserve">Открытый запрос предложений на право заключения договора приобретение </w:t>
      </w:r>
      <w:proofErr w:type="gramStart"/>
      <w:r w:rsidRPr="00FD578D">
        <w:t>вагон-дома</w:t>
      </w:r>
      <w:proofErr w:type="gramEnd"/>
      <w:r w:rsidRPr="00FD578D">
        <w:t xml:space="preserve"> на колесном шасси для нужд филиала ОАО "</w:t>
      </w:r>
      <w:proofErr w:type="spellStart"/>
      <w:r w:rsidRPr="00FD578D">
        <w:t>Тюменьэнерго</w:t>
      </w:r>
      <w:proofErr w:type="spellEnd"/>
      <w:r w:rsidRPr="00FD578D">
        <w:t>" Северные электрические сети.</w:t>
      </w:r>
    </w:p>
    <w:p w:rsidR="0004203D" w:rsidRPr="00FD578D" w:rsidRDefault="0004203D" w:rsidP="005638B3">
      <w:pPr>
        <w:ind w:firstLine="708"/>
        <w:jc w:val="both"/>
      </w:pPr>
    </w:p>
    <w:p w:rsidR="009F0C37" w:rsidRPr="00FD578D" w:rsidRDefault="009F0C37" w:rsidP="009F0C37">
      <w:pPr>
        <w:jc w:val="both"/>
        <w:rPr>
          <w:color w:val="333333"/>
        </w:rPr>
      </w:pPr>
      <w:r w:rsidRPr="00FD578D">
        <w:rPr>
          <w:color w:val="333333"/>
        </w:rPr>
        <w:t xml:space="preserve">629300, ЯНАО, г. Новый Уренгой, Северо-Восточная </w:t>
      </w:r>
      <w:proofErr w:type="spellStart"/>
      <w:r w:rsidRPr="00FD578D">
        <w:rPr>
          <w:color w:val="333333"/>
        </w:rPr>
        <w:t>промзона</w:t>
      </w:r>
      <w:proofErr w:type="spellEnd"/>
      <w:r w:rsidRPr="00FD578D">
        <w:rPr>
          <w:color w:val="333333"/>
        </w:rPr>
        <w:t>, филиал ОАО «</w:t>
      </w:r>
      <w:proofErr w:type="spellStart"/>
      <w:r w:rsidRPr="00FD578D">
        <w:rPr>
          <w:color w:val="333333"/>
        </w:rPr>
        <w:t>Тюменьэнерго</w:t>
      </w:r>
      <w:proofErr w:type="spellEnd"/>
      <w:r w:rsidRPr="00FD578D">
        <w:rPr>
          <w:color w:val="333333"/>
        </w:rPr>
        <w:t>» Северные электрические сети, административно-бытовой корпус, кабинет 216.</w:t>
      </w:r>
    </w:p>
    <w:p w:rsidR="0004203D" w:rsidRPr="00FD578D" w:rsidRDefault="0004203D" w:rsidP="0035482F">
      <w:pPr>
        <w:keepNext/>
        <w:outlineLvl w:val="1"/>
        <w:rPr>
          <w:b/>
        </w:rPr>
      </w:pPr>
    </w:p>
    <w:p w:rsidR="009F0C37" w:rsidRPr="00FD578D" w:rsidRDefault="009F0C37" w:rsidP="009F0C37">
      <w:pPr>
        <w:ind w:firstLine="720"/>
        <w:jc w:val="both"/>
        <w:rPr>
          <w:b/>
          <w:bCs/>
        </w:rPr>
      </w:pPr>
      <w:r w:rsidRPr="00FD578D">
        <w:rPr>
          <w:b/>
          <w:bCs/>
        </w:rPr>
        <w:t xml:space="preserve">Состав </w:t>
      </w:r>
      <w:r w:rsidR="00FD578D">
        <w:rPr>
          <w:b/>
          <w:bCs/>
        </w:rPr>
        <w:t>Закупочной комиссии</w:t>
      </w:r>
    </w:p>
    <w:p w:rsidR="009F0C37" w:rsidRPr="00FD578D" w:rsidRDefault="009F0C37" w:rsidP="009F0C37">
      <w:pPr>
        <w:jc w:val="both"/>
      </w:pPr>
      <w:r w:rsidRPr="00FD578D">
        <w:t xml:space="preserve">На заседании </w:t>
      </w:r>
      <w:r w:rsidR="00FD578D">
        <w:t xml:space="preserve">Закупочной </w:t>
      </w:r>
      <w:r w:rsidRPr="00FD578D">
        <w:t>комиссии по рассмотрению поданных в ходе запроса предложений  присутствовали:</w:t>
      </w:r>
    </w:p>
    <w:p w:rsidR="009F0C37" w:rsidRPr="00FD578D" w:rsidRDefault="009F0C37" w:rsidP="009F0C37">
      <w:pPr>
        <w:ind w:firstLine="720"/>
        <w:jc w:val="both"/>
      </w:pPr>
    </w:p>
    <w:p w:rsidR="009F0C37" w:rsidRPr="00FD578D" w:rsidRDefault="009F0C37" w:rsidP="009F0C37">
      <w:pPr>
        <w:ind w:firstLine="709"/>
        <w:jc w:val="both"/>
        <w:rPr>
          <w:b/>
        </w:rPr>
      </w:pPr>
      <w:r w:rsidRPr="00FD578D">
        <w:rPr>
          <w:b/>
          <w:u w:val="single"/>
        </w:rPr>
        <w:t>Председатель</w:t>
      </w:r>
      <w:r w:rsidR="00FD578D">
        <w:rPr>
          <w:b/>
          <w:u w:val="single"/>
        </w:rPr>
        <w:t xml:space="preserve"> Закупочной </w:t>
      </w:r>
      <w:r w:rsidRPr="00FD578D">
        <w:rPr>
          <w:b/>
          <w:u w:val="single"/>
        </w:rPr>
        <w:t>комиссии</w:t>
      </w:r>
      <w:r w:rsidRPr="00FD578D">
        <w:rPr>
          <w:b/>
        </w:rPr>
        <w:t>:</w:t>
      </w:r>
    </w:p>
    <w:p w:rsidR="009F0C37" w:rsidRPr="00FD578D" w:rsidRDefault="009F0C37" w:rsidP="009F0C37">
      <w:pPr>
        <w:ind w:firstLine="720"/>
        <w:jc w:val="both"/>
      </w:pPr>
      <w:r w:rsidRPr="00FD578D">
        <w:t xml:space="preserve">Домашний Д.А., Директор </w:t>
      </w:r>
      <w:proofErr w:type="gramStart"/>
      <w:r w:rsidRPr="00FD578D">
        <w:t>Северных</w:t>
      </w:r>
      <w:proofErr w:type="gramEnd"/>
      <w:r w:rsidRPr="00FD578D">
        <w:t xml:space="preserve"> ЭС.</w:t>
      </w:r>
    </w:p>
    <w:p w:rsidR="009F0C37" w:rsidRPr="00FD578D" w:rsidRDefault="009F0C37" w:rsidP="009F0C37">
      <w:pPr>
        <w:ind w:firstLine="720"/>
        <w:jc w:val="both"/>
      </w:pPr>
    </w:p>
    <w:p w:rsidR="009F0C37" w:rsidRPr="00FD578D" w:rsidRDefault="009F0C37" w:rsidP="009F0C37">
      <w:pPr>
        <w:ind w:firstLine="709"/>
        <w:jc w:val="both"/>
        <w:rPr>
          <w:b/>
        </w:rPr>
      </w:pPr>
      <w:r w:rsidRPr="00FD578D">
        <w:rPr>
          <w:b/>
          <w:u w:val="single"/>
        </w:rPr>
        <w:t xml:space="preserve">Заместитель председателя </w:t>
      </w:r>
      <w:r w:rsidR="00FD578D">
        <w:rPr>
          <w:b/>
          <w:u w:val="single"/>
        </w:rPr>
        <w:t xml:space="preserve">Закупочной </w:t>
      </w:r>
      <w:r w:rsidRPr="00FD578D">
        <w:rPr>
          <w:b/>
          <w:u w:val="single"/>
        </w:rPr>
        <w:t>комиссии</w:t>
      </w:r>
      <w:r w:rsidRPr="00FD578D">
        <w:rPr>
          <w:b/>
        </w:rPr>
        <w:t>:</w:t>
      </w:r>
    </w:p>
    <w:p w:rsidR="009F0C37" w:rsidRPr="00FD578D" w:rsidRDefault="009F0C37" w:rsidP="009F0C37">
      <w:pPr>
        <w:ind w:firstLine="720"/>
        <w:jc w:val="both"/>
      </w:pPr>
      <w:r w:rsidRPr="00FD578D">
        <w:t xml:space="preserve">Симаков А.А., Заместитель директора-главный инженер </w:t>
      </w:r>
      <w:proofErr w:type="gramStart"/>
      <w:r w:rsidRPr="00FD578D">
        <w:t>Северных</w:t>
      </w:r>
      <w:proofErr w:type="gramEnd"/>
      <w:r w:rsidRPr="00FD578D">
        <w:t xml:space="preserve"> ЭС.</w:t>
      </w:r>
    </w:p>
    <w:p w:rsidR="009F0C37" w:rsidRPr="00FD578D" w:rsidRDefault="009F0C37" w:rsidP="009F0C37">
      <w:pPr>
        <w:ind w:firstLine="720"/>
        <w:jc w:val="both"/>
      </w:pPr>
    </w:p>
    <w:p w:rsidR="009F0C37" w:rsidRPr="00FD578D" w:rsidRDefault="009F0C37" w:rsidP="009F0C37">
      <w:pPr>
        <w:ind w:firstLine="709"/>
        <w:jc w:val="both"/>
        <w:rPr>
          <w:b/>
        </w:rPr>
      </w:pPr>
      <w:r w:rsidRPr="00FD578D">
        <w:rPr>
          <w:b/>
          <w:u w:val="single"/>
        </w:rPr>
        <w:t xml:space="preserve">Члены </w:t>
      </w:r>
      <w:r w:rsidR="00FD578D">
        <w:rPr>
          <w:b/>
          <w:u w:val="single"/>
        </w:rPr>
        <w:t xml:space="preserve">Закупочной </w:t>
      </w:r>
      <w:r w:rsidRPr="00FD578D">
        <w:rPr>
          <w:b/>
          <w:u w:val="single"/>
        </w:rPr>
        <w:t>комиссии</w:t>
      </w:r>
      <w:r w:rsidRPr="00FD578D">
        <w:rPr>
          <w:b/>
        </w:rPr>
        <w:t>:</w:t>
      </w:r>
    </w:p>
    <w:p w:rsidR="009F0C37" w:rsidRPr="00FD578D" w:rsidRDefault="009F0C37" w:rsidP="009F0C37">
      <w:pPr>
        <w:ind w:firstLine="720"/>
        <w:jc w:val="both"/>
      </w:pPr>
      <w:proofErr w:type="spellStart"/>
      <w:r w:rsidRPr="00FD578D">
        <w:t>Браворенко</w:t>
      </w:r>
      <w:proofErr w:type="spellEnd"/>
      <w:r w:rsidRPr="00FD578D">
        <w:t xml:space="preserve"> Г.К., Начальник ПТС </w:t>
      </w:r>
      <w:proofErr w:type="gramStart"/>
      <w:r w:rsidRPr="00FD578D">
        <w:t>Северных</w:t>
      </w:r>
      <w:proofErr w:type="gramEnd"/>
      <w:r w:rsidRPr="00FD578D">
        <w:t xml:space="preserve"> ЭС.</w:t>
      </w:r>
    </w:p>
    <w:p w:rsidR="009F0C37" w:rsidRPr="00FD578D" w:rsidRDefault="009F0C37" w:rsidP="009F0C37">
      <w:pPr>
        <w:ind w:firstLine="720"/>
        <w:jc w:val="both"/>
      </w:pPr>
      <w:r w:rsidRPr="00FD578D">
        <w:t>Гейгер С.В., Главный бухгалтер-начальник отдела бухгалтерского и налогового учета и отчетности.</w:t>
      </w:r>
    </w:p>
    <w:p w:rsidR="009F0C37" w:rsidRPr="00FD578D" w:rsidRDefault="009F0C37" w:rsidP="009F0C37">
      <w:pPr>
        <w:ind w:firstLine="720"/>
        <w:jc w:val="both"/>
      </w:pPr>
      <w:r w:rsidRPr="00FD578D">
        <w:t>Марченко В.А., Ведущий юрисконсульт Северных ЭС.</w:t>
      </w:r>
    </w:p>
    <w:p w:rsidR="009F0C37" w:rsidRPr="00FD578D" w:rsidRDefault="009F0C37" w:rsidP="009F0C37">
      <w:pPr>
        <w:ind w:firstLine="720"/>
        <w:jc w:val="both"/>
      </w:pPr>
      <w:r w:rsidRPr="00FD578D">
        <w:t xml:space="preserve">Астапова Л.Л., Заместитель начальника </w:t>
      </w:r>
      <w:proofErr w:type="spellStart"/>
      <w:r w:rsidRPr="00FD578D">
        <w:t>ОЛиМТО</w:t>
      </w:r>
      <w:proofErr w:type="spellEnd"/>
      <w:r w:rsidRPr="00FD578D">
        <w:t xml:space="preserve"> </w:t>
      </w:r>
      <w:proofErr w:type="gramStart"/>
      <w:r w:rsidRPr="00FD578D">
        <w:t>Северных</w:t>
      </w:r>
      <w:proofErr w:type="gramEnd"/>
      <w:r w:rsidRPr="00FD578D">
        <w:t xml:space="preserve"> ЭС.</w:t>
      </w:r>
    </w:p>
    <w:p w:rsidR="009F0C37" w:rsidRPr="00FD578D" w:rsidRDefault="009F0C37" w:rsidP="009F0C37">
      <w:pPr>
        <w:ind w:firstLine="720"/>
        <w:jc w:val="both"/>
      </w:pPr>
    </w:p>
    <w:p w:rsidR="009F0C37" w:rsidRPr="00FD578D" w:rsidRDefault="009F0C37" w:rsidP="009F0C37">
      <w:pPr>
        <w:ind w:firstLine="709"/>
        <w:jc w:val="both"/>
        <w:rPr>
          <w:b/>
        </w:rPr>
      </w:pPr>
      <w:r w:rsidRPr="00FD578D">
        <w:rPr>
          <w:b/>
          <w:u w:val="single"/>
        </w:rPr>
        <w:t xml:space="preserve">Секретарь </w:t>
      </w:r>
      <w:r w:rsidR="00FD578D">
        <w:rPr>
          <w:b/>
          <w:u w:val="single"/>
        </w:rPr>
        <w:t xml:space="preserve">Закупочной </w:t>
      </w:r>
      <w:r w:rsidRPr="00FD578D">
        <w:rPr>
          <w:b/>
          <w:u w:val="single"/>
        </w:rPr>
        <w:t>комиссии</w:t>
      </w:r>
      <w:r w:rsidRPr="00FD578D">
        <w:rPr>
          <w:b/>
        </w:rPr>
        <w:t>:</w:t>
      </w:r>
    </w:p>
    <w:p w:rsidR="009F0C37" w:rsidRPr="00FD578D" w:rsidRDefault="009F0C37" w:rsidP="009F0C37">
      <w:pPr>
        <w:ind w:firstLine="720"/>
        <w:jc w:val="both"/>
      </w:pPr>
      <w:proofErr w:type="spellStart"/>
      <w:r w:rsidRPr="00FD578D">
        <w:t>Шумель</w:t>
      </w:r>
      <w:proofErr w:type="spellEnd"/>
      <w:r w:rsidRPr="00FD578D">
        <w:t xml:space="preserve"> С.С., Инженер </w:t>
      </w:r>
      <w:proofErr w:type="spellStart"/>
      <w:r w:rsidRPr="00FD578D">
        <w:t>ОЛиМТО</w:t>
      </w:r>
      <w:proofErr w:type="spellEnd"/>
      <w:r w:rsidRPr="00FD578D">
        <w:t xml:space="preserve"> </w:t>
      </w:r>
      <w:proofErr w:type="gramStart"/>
      <w:r w:rsidRPr="00FD578D">
        <w:t>Северных</w:t>
      </w:r>
      <w:proofErr w:type="gramEnd"/>
      <w:r w:rsidRPr="00FD578D">
        <w:t xml:space="preserve"> ЭС.</w:t>
      </w:r>
    </w:p>
    <w:p w:rsidR="00A076AB" w:rsidRPr="00FD578D" w:rsidRDefault="00A076AB" w:rsidP="009F0C37">
      <w:pPr>
        <w:ind w:firstLine="720"/>
        <w:jc w:val="both"/>
      </w:pPr>
    </w:p>
    <w:p w:rsidR="00A076AB" w:rsidRPr="00FD578D" w:rsidRDefault="00A076AB" w:rsidP="00A076AB">
      <w:r w:rsidRPr="00FD578D">
        <w:t xml:space="preserve">Сведения о претендентах на участие в запросе предложений, подавших заявки на участие в запросе предложений </w:t>
      </w:r>
    </w:p>
    <w:p w:rsidR="00A076AB" w:rsidRPr="00FD578D" w:rsidRDefault="00A076AB" w:rsidP="00A076AB">
      <w:pPr>
        <w:jc w:val="center"/>
        <w:rPr>
          <w:b/>
          <w:bCs/>
        </w:rPr>
      </w:pPr>
    </w:p>
    <w:tbl>
      <w:tblPr>
        <w:tblW w:w="9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51"/>
        <w:gridCol w:w="5364"/>
      </w:tblGrid>
      <w:tr w:rsidR="00A076AB" w:rsidRPr="00FD578D" w:rsidTr="00417B25">
        <w:trPr>
          <w:tblCellSpacing w:w="0" w:type="dxa"/>
        </w:trPr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r w:rsidRPr="00FD578D">
              <w:rPr>
                <w:b/>
                <w:bCs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pPr>
              <w:rPr>
                <w:b/>
                <w:bCs/>
              </w:rPr>
            </w:pPr>
            <w:r w:rsidRPr="00FD578D">
              <w:rPr>
                <w:b/>
                <w:bCs/>
              </w:rPr>
              <w:t>Общая цена заявки на участие в запросе предложений</w:t>
            </w:r>
          </w:p>
        </w:tc>
      </w:tr>
      <w:tr w:rsidR="00A076AB" w:rsidRPr="00FD578D" w:rsidTr="00417B25">
        <w:trPr>
          <w:tblCellSpacing w:w="0" w:type="dxa"/>
        </w:trPr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r w:rsidRPr="00FD578D">
              <w:t>ООО "СВС" (427436,Россия, Удмуртская Республика, г. Воткинск, Объездное шоссе, 21)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r w:rsidRPr="00FD578D">
              <w:t>Цена: 2 250 000,00 руб. (цена с НДС)</w:t>
            </w:r>
          </w:p>
        </w:tc>
      </w:tr>
      <w:tr w:rsidR="00A076AB" w:rsidRPr="00FD578D" w:rsidTr="00417B25">
        <w:trPr>
          <w:tblCellSpacing w:w="0" w:type="dxa"/>
        </w:trPr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proofErr w:type="gramStart"/>
            <w:r w:rsidRPr="00FD578D">
              <w:t xml:space="preserve">ООО "ЗМЗ </w:t>
            </w:r>
            <w:proofErr w:type="spellStart"/>
            <w:r w:rsidRPr="00FD578D">
              <w:t>Сибстрой</w:t>
            </w:r>
            <w:proofErr w:type="spellEnd"/>
            <w:r w:rsidRPr="00FD578D">
              <w:t xml:space="preserve"> 2007" (625059, Россия, Тюменская обл., г. Тюмень, ул. Мелиораторов, д. 1, корп. 3, стр. 1)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r w:rsidRPr="00FD578D">
              <w:t>Цена: 2 395 000,00 руб. (цена с НДС)</w:t>
            </w:r>
          </w:p>
        </w:tc>
      </w:tr>
      <w:tr w:rsidR="00A076AB" w:rsidRPr="00FD578D" w:rsidTr="00417B25">
        <w:trPr>
          <w:tblCellSpacing w:w="0" w:type="dxa"/>
        </w:trPr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proofErr w:type="gramStart"/>
            <w:r w:rsidRPr="00FD578D">
              <w:t xml:space="preserve">ЗАО "ВЕКТОР" (107140, Россия, Московская обл., г. Москва, ул. Верхняя </w:t>
            </w:r>
            <w:proofErr w:type="spellStart"/>
            <w:r w:rsidRPr="00FD578D">
              <w:t>Красносельская</w:t>
            </w:r>
            <w:proofErr w:type="spellEnd"/>
            <w:r w:rsidRPr="00FD578D">
              <w:t>, д. 34)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r w:rsidRPr="00FD578D">
              <w:t>Цена: 2 783 620,00 руб. (цена с НДС)</w:t>
            </w:r>
          </w:p>
        </w:tc>
      </w:tr>
      <w:tr w:rsidR="00A076AB" w:rsidRPr="00FD578D" w:rsidTr="00417B25">
        <w:trPr>
          <w:tblCellSpacing w:w="0" w:type="dxa"/>
        </w:trPr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r w:rsidRPr="00FD578D">
              <w:t xml:space="preserve">ООО "ТЕХМАШ" (620149, г. Екатеринбург, ул. </w:t>
            </w:r>
            <w:proofErr w:type="gramStart"/>
            <w:r w:rsidRPr="00FD578D">
              <w:t>Зоологическая</w:t>
            </w:r>
            <w:proofErr w:type="gramEnd"/>
            <w:r w:rsidRPr="00FD578D">
              <w:t xml:space="preserve">, </w:t>
            </w:r>
            <w:r w:rsidRPr="00FD578D">
              <w:lastRenderedPageBreak/>
              <w:t>дом № 9, 5 этаж)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r w:rsidRPr="00FD578D">
              <w:lastRenderedPageBreak/>
              <w:t>Цена: 2 785 665,00 руб. (цена с НДС)</w:t>
            </w:r>
          </w:p>
        </w:tc>
      </w:tr>
      <w:tr w:rsidR="00A076AB" w:rsidRPr="00FD578D" w:rsidTr="00417B25">
        <w:trPr>
          <w:tblCellSpacing w:w="0" w:type="dxa"/>
        </w:trPr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r w:rsidRPr="00FD578D">
              <w:lastRenderedPageBreak/>
              <w:t>ООО "</w:t>
            </w:r>
            <w:proofErr w:type="spellStart"/>
            <w:r w:rsidRPr="00FD578D">
              <w:t>УралИнвестРесурс</w:t>
            </w:r>
            <w:proofErr w:type="spellEnd"/>
            <w:r w:rsidRPr="00FD578D">
              <w:t xml:space="preserve">" (460036, г. Оренбург, ул. </w:t>
            </w:r>
            <w:proofErr w:type="gramStart"/>
            <w:r w:rsidRPr="00FD578D">
              <w:t>Лесозащитная</w:t>
            </w:r>
            <w:proofErr w:type="gramEnd"/>
            <w:r w:rsidRPr="00FD578D">
              <w:t xml:space="preserve"> 18/3, оф. 17)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r w:rsidRPr="00FD578D">
              <w:t>Цена: 2 964 160,00 руб. (цена с НДС)</w:t>
            </w:r>
          </w:p>
        </w:tc>
      </w:tr>
      <w:tr w:rsidR="00A076AB" w:rsidRPr="00FD578D" w:rsidTr="00417B25">
        <w:trPr>
          <w:tblCellSpacing w:w="0" w:type="dxa"/>
        </w:trPr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proofErr w:type="gramStart"/>
            <w:r w:rsidRPr="00FD578D">
              <w:t>ООО "ОФСК" (460052, Россия, Оренбургская обл., г. Оренбург, ул. 70 лет ВЛКСМ, д. 28, кв. 12)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76AB" w:rsidRPr="00FD578D" w:rsidRDefault="00A076AB" w:rsidP="00417B25">
            <w:r w:rsidRPr="00FD578D">
              <w:t>Цена: 3 068 000,00 руб. (цена с НДС)</w:t>
            </w:r>
          </w:p>
        </w:tc>
      </w:tr>
    </w:tbl>
    <w:p w:rsidR="00A076AB" w:rsidRPr="00FD578D" w:rsidRDefault="00A076AB" w:rsidP="009F0C37">
      <w:pPr>
        <w:ind w:firstLine="720"/>
        <w:jc w:val="both"/>
      </w:pPr>
    </w:p>
    <w:p w:rsidR="00961FB4" w:rsidRPr="00FD578D" w:rsidRDefault="00961FB4" w:rsidP="004C4427">
      <w:pPr>
        <w:keepNext/>
        <w:jc w:val="both"/>
        <w:outlineLvl w:val="1"/>
        <w:rPr>
          <w:b/>
        </w:rPr>
      </w:pPr>
    </w:p>
    <w:p w:rsidR="00F93166" w:rsidRPr="00FD578D" w:rsidRDefault="00F93166" w:rsidP="00F93166">
      <w:pPr>
        <w:keepNext/>
        <w:jc w:val="both"/>
        <w:outlineLvl w:val="1"/>
        <w:rPr>
          <w:b/>
        </w:rPr>
      </w:pPr>
      <w:r w:rsidRPr="00FD578D">
        <w:rPr>
          <w:b/>
        </w:rPr>
        <w:t xml:space="preserve">ВОПРОСЫ ЗАСЕДАНИЯ </w:t>
      </w:r>
      <w:r w:rsidR="00376414" w:rsidRPr="00FD578D">
        <w:rPr>
          <w:b/>
        </w:rPr>
        <w:t>КОНКУРСНОЙ</w:t>
      </w:r>
      <w:r w:rsidRPr="00FD578D">
        <w:rPr>
          <w:b/>
        </w:rPr>
        <w:t xml:space="preserve"> КОМИССИИ:</w:t>
      </w:r>
    </w:p>
    <w:p w:rsidR="00A26AF6" w:rsidRPr="00FD578D" w:rsidRDefault="00A26AF6" w:rsidP="00F93166">
      <w:pPr>
        <w:keepNext/>
        <w:jc w:val="both"/>
        <w:outlineLvl w:val="1"/>
        <w:rPr>
          <w:b/>
        </w:rPr>
      </w:pPr>
    </w:p>
    <w:p w:rsidR="00A26AF6" w:rsidRPr="00FD578D" w:rsidRDefault="00A26AF6" w:rsidP="00B16D7A">
      <w:pPr>
        <w:keepNext/>
        <w:numPr>
          <w:ilvl w:val="0"/>
          <w:numId w:val="1"/>
        </w:numPr>
        <w:suppressAutoHyphens/>
        <w:spacing w:before="120" w:after="120" w:line="360" w:lineRule="auto"/>
        <w:jc w:val="both"/>
        <w:outlineLvl w:val="2"/>
        <w:rPr>
          <w:b/>
          <w:i/>
        </w:rPr>
      </w:pPr>
      <w:r w:rsidRPr="00FD578D">
        <w:rPr>
          <w:b/>
          <w:i/>
        </w:rPr>
        <w:t>О рассмотрении заявок</w:t>
      </w:r>
      <w:r w:rsidR="009F0C37" w:rsidRPr="00FD578D">
        <w:rPr>
          <w:b/>
          <w:i/>
        </w:rPr>
        <w:t xml:space="preserve"> Участников</w:t>
      </w:r>
      <w:r w:rsidR="0041141D" w:rsidRPr="00FD578D">
        <w:rPr>
          <w:b/>
          <w:i/>
        </w:rPr>
        <w:t>.</w:t>
      </w:r>
    </w:p>
    <w:p w:rsidR="00494F59" w:rsidRPr="00FD578D" w:rsidRDefault="00A26AF6" w:rsidP="00494F59">
      <w:pPr>
        <w:keepNext/>
        <w:suppressAutoHyphens/>
        <w:ind w:firstLine="709"/>
        <w:jc w:val="both"/>
        <w:outlineLvl w:val="2"/>
      </w:pPr>
      <w:r w:rsidRPr="00FD578D">
        <w:t>По результатам рассмотрения</w:t>
      </w:r>
      <w:r w:rsidR="00494F59" w:rsidRPr="00FD578D">
        <w:t xml:space="preserve"> </w:t>
      </w:r>
      <w:r w:rsidRPr="00FD578D">
        <w:t>заявок</w:t>
      </w:r>
      <w:r w:rsidR="0085388A" w:rsidRPr="00FD578D">
        <w:t xml:space="preserve"> </w:t>
      </w:r>
      <w:r w:rsidRPr="00FD578D">
        <w:t>Участников на предмет правильности оформления</w:t>
      </w:r>
      <w:r w:rsidR="00494F59" w:rsidRPr="00FD578D">
        <w:t xml:space="preserve"> </w:t>
      </w:r>
      <w:r w:rsidRPr="00FD578D">
        <w:t xml:space="preserve">заявок и их соответствия требованиям </w:t>
      </w:r>
      <w:r w:rsidR="009F0C37" w:rsidRPr="00FD578D">
        <w:t>Закупочной</w:t>
      </w:r>
      <w:r w:rsidRPr="00FD578D">
        <w:t xml:space="preserve"> документации по существу, эксперты отметили следующее:</w:t>
      </w:r>
    </w:p>
    <w:p w:rsidR="00494F59" w:rsidRPr="00FD578D" w:rsidRDefault="00494F59" w:rsidP="00494F59">
      <w:pPr>
        <w:keepNext/>
        <w:suppressAutoHyphens/>
        <w:ind w:firstLine="709"/>
        <w:jc w:val="both"/>
        <w:outlineLvl w:val="2"/>
      </w:pPr>
    </w:p>
    <w:p w:rsidR="00A076AB" w:rsidRPr="00FD578D" w:rsidRDefault="00A26AF6" w:rsidP="00A076AB">
      <w:pPr>
        <w:keepNext/>
        <w:suppressAutoHyphens/>
        <w:ind w:firstLine="709"/>
        <w:jc w:val="both"/>
        <w:outlineLvl w:val="2"/>
        <w:rPr>
          <w:u w:val="single"/>
        </w:rPr>
      </w:pPr>
      <w:r w:rsidRPr="00FD578D">
        <w:rPr>
          <w:u w:val="single"/>
        </w:rPr>
        <w:t>После рассмотрения</w:t>
      </w:r>
      <w:r w:rsidR="00B626E0" w:rsidRPr="00FD578D">
        <w:rPr>
          <w:u w:val="single"/>
        </w:rPr>
        <w:t xml:space="preserve"> заявки</w:t>
      </w:r>
      <w:r w:rsidRPr="00FD578D">
        <w:rPr>
          <w:u w:val="single"/>
        </w:rPr>
        <w:t xml:space="preserve"> </w:t>
      </w:r>
      <w:r w:rsidR="007D6304" w:rsidRPr="00FD578D">
        <w:rPr>
          <w:b/>
          <w:u w:val="single"/>
        </w:rPr>
        <w:t>ЗАО "ВЕКТОР"</w:t>
      </w:r>
      <w:r w:rsidR="00B626E0" w:rsidRPr="00FD578D">
        <w:rPr>
          <w:u w:val="single"/>
        </w:rPr>
        <w:t xml:space="preserve"> было выявлено, что</w:t>
      </w:r>
      <w:r w:rsidRPr="00FD578D">
        <w:rPr>
          <w:u w:val="single"/>
        </w:rPr>
        <w:t xml:space="preserve">: </w:t>
      </w:r>
    </w:p>
    <w:p w:rsidR="007D6304" w:rsidRPr="00FD578D" w:rsidRDefault="007D6304" w:rsidP="00B16D7A">
      <w:pPr>
        <w:pStyle w:val="a0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FD578D">
        <w:rPr>
          <w:sz w:val="24"/>
          <w:szCs w:val="24"/>
        </w:rPr>
        <w:t xml:space="preserve">Участник до момента окончания срока подачи Заявок на участие в запросе предложений не перечислил задаток в </w:t>
      </w:r>
      <w:r w:rsidR="000E0004">
        <w:rPr>
          <w:sz w:val="24"/>
          <w:szCs w:val="24"/>
          <w:lang w:val="ru-RU"/>
        </w:rPr>
        <w:t>полном объ</w:t>
      </w:r>
      <w:r w:rsidR="008C5DEB">
        <w:rPr>
          <w:sz w:val="24"/>
          <w:szCs w:val="24"/>
          <w:lang w:val="ru-RU"/>
        </w:rPr>
        <w:t>е</w:t>
      </w:r>
      <w:r w:rsidR="000E0004">
        <w:rPr>
          <w:sz w:val="24"/>
          <w:szCs w:val="24"/>
          <w:lang w:val="ru-RU"/>
        </w:rPr>
        <w:t xml:space="preserve">ме </w:t>
      </w:r>
      <w:r w:rsidR="008C5DEB">
        <w:rPr>
          <w:sz w:val="24"/>
          <w:szCs w:val="24"/>
          <w:lang w:val="ru-RU"/>
        </w:rPr>
        <w:t>(</w:t>
      </w:r>
      <w:r w:rsidR="008C5DEB">
        <w:rPr>
          <w:sz w:val="24"/>
          <w:szCs w:val="24"/>
        </w:rPr>
        <w:t>3 (тр</w:t>
      </w:r>
      <w:r w:rsidR="008C5DEB">
        <w:rPr>
          <w:sz w:val="24"/>
          <w:szCs w:val="24"/>
          <w:lang w:val="ru-RU"/>
        </w:rPr>
        <w:t>и</w:t>
      </w:r>
      <w:r w:rsidRPr="00FD578D">
        <w:rPr>
          <w:sz w:val="24"/>
          <w:szCs w:val="24"/>
        </w:rPr>
        <w:t>) %</w:t>
      </w:r>
      <w:r w:rsidR="008C5DEB">
        <w:rPr>
          <w:sz w:val="24"/>
          <w:szCs w:val="24"/>
          <w:lang w:val="ru-RU"/>
        </w:rPr>
        <w:t>)</w:t>
      </w:r>
      <w:r w:rsidRPr="00FD578D">
        <w:rPr>
          <w:sz w:val="24"/>
          <w:szCs w:val="24"/>
        </w:rPr>
        <w:t xml:space="preserve"> от общей стоимости Предложения (с учетом налогов), требуемый согласно п. 18 Информационной карты Закупочной документации, что не соответствует п. 3.6.2.1 Закупочной документации: «</w:t>
      </w:r>
      <w:bookmarkStart w:id="0" w:name="_Ref207094456"/>
      <w:r w:rsidRPr="00FD578D">
        <w:rPr>
          <w:sz w:val="24"/>
          <w:szCs w:val="24"/>
        </w:rPr>
        <w:t>Участники, подающие Заявки, перечисляют денежные средства в качестве задатка в сумме и по реквизитам указанным в Информационной карте</w:t>
      </w:r>
      <w:bookmarkEnd w:id="0"/>
      <w:r w:rsidRPr="00FD578D">
        <w:rPr>
          <w:sz w:val="24"/>
          <w:szCs w:val="24"/>
          <w:lang w:val="ru-RU"/>
        </w:rPr>
        <w:t>»;</w:t>
      </w:r>
    </w:p>
    <w:p w:rsidR="007D6304" w:rsidRPr="00FD578D" w:rsidRDefault="007D6304" w:rsidP="008C5DEB">
      <w:pPr>
        <w:pStyle w:val="af"/>
        <w:numPr>
          <w:ilvl w:val="0"/>
          <w:numId w:val="3"/>
        </w:numPr>
        <w:jc w:val="both"/>
      </w:pPr>
      <w:r w:rsidRPr="00FD578D">
        <w:t>Не представлен</w:t>
      </w:r>
      <w:r w:rsidR="0085388A" w:rsidRPr="00FD578D">
        <w:t xml:space="preserve">а </w:t>
      </w:r>
      <w:r w:rsidRPr="00FD578D">
        <w:t>расписка Участника о согласии на проведение проверки Службой экономической безопасности ОАО «</w:t>
      </w:r>
      <w:proofErr w:type="spellStart"/>
      <w:r w:rsidRPr="00FD578D">
        <w:t>Тюменьэнерго</w:t>
      </w:r>
      <w:proofErr w:type="spellEnd"/>
      <w:r w:rsidRPr="00FD578D">
        <w:t>» на предмет благонадежности;</w:t>
      </w:r>
    </w:p>
    <w:p w:rsidR="007D6304" w:rsidRPr="00FD578D" w:rsidRDefault="007D6304" w:rsidP="008C5DEB">
      <w:pPr>
        <w:pStyle w:val="a0"/>
        <w:numPr>
          <w:ilvl w:val="0"/>
          <w:numId w:val="3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>Предложенный Участником вагон-дом не соответствует требуемым техническим характеристикам:</w:t>
      </w:r>
    </w:p>
    <w:p w:rsidR="007D6304" w:rsidRPr="00FD578D" w:rsidRDefault="007D6304" w:rsidP="00B16D7A">
      <w:pPr>
        <w:pStyle w:val="af"/>
        <w:numPr>
          <w:ilvl w:val="1"/>
          <w:numId w:val="3"/>
        </w:numPr>
        <w:jc w:val="both"/>
      </w:pPr>
      <w:r w:rsidRPr="00FD578D">
        <w:t xml:space="preserve"> </w:t>
      </w:r>
      <w:r w:rsidRPr="00FD578D">
        <w:rPr>
          <w:rFonts w:eastAsiaTheme="minorHAnsi"/>
          <w:lang w:eastAsia="en-US"/>
        </w:rPr>
        <w:t>Гарантийный срок изделия 12 месяцев</w:t>
      </w:r>
      <w:r w:rsidRPr="00FD578D">
        <w:t>, а согласно п. 2 Приложения №1 к Закупочной документации «Техническое задание», гарантий срок изделия не менее 2 лет, с момента поставки на склад покупателя;</w:t>
      </w:r>
    </w:p>
    <w:p w:rsidR="007D6304" w:rsidRPr="00FD578D" w:rsidRDefault="007D6304" w:rsidP="00B16D7A">
      <w:pPr>
        <w:pStyle w:val="af"/>
        <w:numPr>
          <w:ilvl w:val="1"/>
          <w:numId w:val="3"/>
        </w:numPr>
        <w:jc w:val="both"/>
      </w:pPr>
      <w:r w:rsidRPr="00FD578D">
        <w:t xml:space="preserve"> Отделка потолка ДВП, а согласно п. 3.2 Приложения №1 к Закупочной документации «Техническое задание», внутренняя обшивка должна быть выполнена пластиком ДБСП;</w:t>
      </w:r>
    </w:p>
    <w:p w:rsidR="007D6304" w:rsidRPr="00FD578D" w:rsidRDefault="007D6304" w:rsidP="00B16D7A">
      <w:pPr>
        <w:pStyle w:val="af"/>
        <w:numPr>
          <w:ilvl w:val="1"/>
          <w:numId w:val="3"/>
        </w:numPr>
        <w:jc w:val="both"/>
      </w:pPr>
      <w:r w:rsidRPr="00FD578D">
        <w:t xml:space="preserve"> Отделка стен МДФ, а согласно п. 3.2 Приложения №1 к Закупочной документации «Техническое задание», внутренняя обшивка должна быть выполнена пластиком ДБСП;</w:t>
      </w:r>
    </w:p>
    <w:p w:rsidR="007D6304" w:rsidRPr="00FD578D" w:rsidRDefault="007D6304" w:rsidP="008C5DEB">
      <w:pPr>
        <w:pStyle w:val="af"/>
        <w:numPr>
          <w:ilvl w:val="0"/>
          <w:numId w:val="3"/>
        </w:numPr>
        <w:jc w:val="both"/>
      </w:pPr>
      <w:proofErr w:type="gramStart"/>
      <w:r w:rsidRPr="00FD578D">
        <w:t>Не представлен Оригинал референции банка (в случае если у Участника имеется несколько расчетных счетов в нескольких банках, необходимо предоставить все оригиналы референции этих банков и счетов), выданной не ранее, чем за 30 календарных дней до истечения срока окончания приема конкурентных заявок,  в которой указываются все открытые счета, факты нарушения контрагентом платежных обязательств, обороты по счетам (за последний год до  даты</w:t>
      </w:r>
      <w:proofErr w:type="gramEnd"/>
      <w:r w:rsidRPr="00FD578D">
        <w:t xml:space="preserve"> получения референции), характеристика контрагента от банка, информация об аресте счетов;</w:t>
      </w:r>
    </w:p>
    <w:p w:rsidR="007D6304" w:rsidRPr="00FD578D" w:rsidRDefault="007D6304" w:rsidP="008C5DEB">
      <w:pPr>
        <w:pStyle w:val="af"/>
        <w:numPr>
          <w:ilvl w:val="0"/>
          <w:numId w:val="3"/>
        </w:numPr>
        <w:jc w:val="both"/>
      </w:pPr>
      <w:r w:rsidRPr="00FD578D">
        <w:t>Не представлена Копия годовой бухгалтерской (финансовой) отчетности (бухгалтерский баланс, отчет о финансовых результатах) за завершившийся отчетный период текущего года (3 месяца), заверенная руководителем</w:t>
      </w:r>
      <w:r w:rsidRPr="00FD578D">
        <w:rPr>
          <w:i/>
        </w:rPr>
        <w:t>;</w:t>
      </w:r>
    </w:p>
    <w:p w:rsidR="007D6304" w:rsidRPr="00FD578D" w:rsidRDefault="007D6304" w:rsidP="008C5DEB">
      <w:pPr>
        <w:pStyle w:val="af"/>
        <w:numPr>
          <w:ilvl w:val="0"/>
          <w:numId w:val="3"/>
        </w:numPr>
        <w:jc w:val="both"/>
      </w:pPr>
      <w:proofErr w:type="gramStart"/>
      <w:r w:rsidRPr="00FD578D">
        <w:t xml:space="preserve">Представлена Справка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 </w:t>
      </w:r>
      <w:r w:rsidRPr="00FD578D">
        <w:rPr>
          <w:i/>
          <w:iCs/>
        </w:rPr>
        <w:t>(форма код по КНД 1120101, утвержденная приказом ФНС России от 21 июля 2014 г. № ММВ-7-8/378)</w:t>
      </w:r>
      <w:r w:rsidRPr="00FD578D">
        <w:t xml:space="preserve">, что </w:t>
      </w:r>
      <w:r w:rsidRPr="00FD578D">
        <w:lastRenderedPageBreak/>
        <w:t>Участник не имеет неисполненной обязанности по уплате налогов, сборов, страховых взносов, пеней и налоговых санкций, от 30.01.2015г.;</w:t>
      </w:r>
      <w:proofErr w:type="gramEnd"/>
    </w:p>
    <w:p w:rsidR="007D6304" w:rsidRPr="00FD578D" w:rsidRDefault="007D6304" w:rsidP="008C5DEB">
      <w:pPr>
        <w:pStyle w:val="af"/>
        <w:numPr>
          <w:ilvl w:val="0"/>
          <w:numId w:val="3"/>
        </w:numPr>
        <w:jc w:val="both"/>
      </w:pPr>
      <w:r w:rsidRPr="00FD578D">
        <w:t>Не представлено заключение аудиторской проверки за последний отчетный год;</w:t>
      </w:r>
    </w:p>
    <w:p w:rsidR="007D6304" w:rsidRPr="00FD578D" w:rsidRDefault="007D6304" w:rsidP="008C5DEB">
      <w:pPr>
        <w:pStyle w:val="af"/>
        <w:numPr>
          <w:ilvl w:val="0"/>
          <w:numId w:val="3"/>
        </w:numPr>
        <w:jc w:val="both"/>
      </w:pPr>
      <w:r w:rsidRPr="00FD578D">
        <w:t xml:space="preserve">Представленная информация о контрагенте, его цепочке собственников, включая бенефициаров (в том числе конечных) (сканированная копия и </w:t>
      </w:r>
      <w:proofErr w:type="spellStart"/>
      <w:r w:rsidRPr="00FD578D">
        <w:t>Excel</w:t>
      </w:r>
      <w:proofErr w:type="spellEnd"/>
      <w:r w:rsidRPr="00FD578D">
        <w:t>) (приложение 4 к Конкурсной (Закупочной) документации), заполнена не должным образом;</w:t>
      </w:r>
    </w:p>
    <w:p w:rsidR="00A26AF6" w:rsidRPr="00FD578D" w:rsidRDefault="007D6304" w:rsidP="008C5DEB">
      <w:pPr>
        <w:pStyle w:val="af"/>
        <w:numPr>
          <w:ilvl w:val="0"/>
          <w:numId w:val="3"/>
        </w:numPr>
        <w:jc w:val="both"/>
      </w:pPr>
      <w:r w:rsidRPr="00FD578D">
        <w:t>Не представлена копия свидетельства о постановке на учет в налоговом органе на директора.</w:t>
      </w:r>
    </w:p>
    <w:p w:rsidR="00B626E0" w:rsidRPr="00FD578D" w:rsidRDefault="00B626E0" w:rsidP="00B626E0">
      <w:pPr>
        <w:jc w:val="both"/>
      </w:pPr>
    </w:p>
    <w:p w:rsidR="008850CE" w:rsidRPr="00FD578D" w:rsidRDefault="008850CE" w:rsidP="00A076AB">
      <w:pPr>
        <w:ind w:firstLine="709"/>
        <w:jc w:val="both"/>
        <w:rPr>
          <w:u w:val="single"/>
        </w:rPr>
      </w:pPr>
      <w:r w:rsidRPr="00FD578D">
        <w:rPr>
          <w:u w:val="single"/>
        </w:rPr>
        <w:t>После рассмотрения</w:t>
      </w:r>
      <w:r w:rsidR="00B626E0" w:rsidRPr="00FD578D">
        <w:rPr>
          <w:u w:val="single"/>
        </w:rPr>
        <w:t xml:space="preserve"> </w:t>
      </w:r>
      <w:r w:rsidR="007D6304" w:rsidRPr="00FD578D">
        <w:rPr>
          <w:u w:val="single"/>
        </w:rPr>
        <w:t>з</w:t>
      </w:r>
      <w:r w:rsidRPr="00FD578D">
        <w:rPr>
          <w:u w:val="single"/>
        </w:rPr>
        <w:t>аявк</w:t>
      </w:r>
      <w:proofErr w:type="gramStart"/>
      <w:r w:rsidRPr="00FD578D">
        <w:rPr>
          <w:u w:val="single"/>
        </w:rPr>
        <w:t>и</w:t>
      </w:r>
      <w:r w:rsidR="0085388A" w:rsidRPr="00FD578D">
        <w:rPr>
          <w:u w:val="single"/>
        </w:rPr>
        <w:t xml:space="preserve"> </w:t>
      </w:r>
      <w:r w:rsidRPr="00FD578D">
        <w:rPr>
          <w:u w:val="single"/>
        </w:rPr>
        <w:t xml:space="preserve"> </w:t>
      </w:r>
      <w:r w:rsidR="007D6304" w:rsidRPr="00FD578D">
        <w:rPr>
          <w:b/>
          <w:u w:val="single"/>
        </w:rPr>
        <w:t>ООО</w:t>
      </w:r>
      <w:proofErr w:type="gramEnd"/>
      <w:r w:rsidR="007D6304" w:rsidRPr="00FD578D">
        <w:rPr>
          <w:b/>
          <w:u w:val="single"/>
        </w:rPr>
        <w:t xml:space="preserve"> "ТЕХМАШ"</w:t>
      </w:r>
      <w:r w:rsidRPr="00FD578D">
        <w:rPr>
          <w:u w:val="single"/>
        </w:rPr>
        <w:t xml:space="preserve"> было выявлено, что: </w:t>
      </w:r>
    </w:p>
    <w:p w:rsidR="007D6304" w:rsidRPr="00FD578D" w:rsidRDefault="007D6304" w:rsidP="00B16D7A">
      <w:pPr>
        <w:pStyle w:val="a0"/>
        <w:numPr>
          <w:ilvl w:val="0"/>
          <w:numId w:val="5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>Предложенный Участником вагон-дом не соответствует требуемым техническим характеристикам:</w:t>
      </w:r>
    </w:p>
    <w:p w:rsidR="007D6304" w:rsidRPr="00FD578D" w:rsidRDefault="007D6304" w:rsidP="00B16D7A">
      <w:pPr>
        <w:pStyle w:val="a0"/>
        <w:numPr>
          <w:ilvl w:val="1"/>
          <w:numId w:val="5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 xml:space="preserve"> </w:t>
      </w:r>
      <w:r w:rsidR="00A63B23">
        <w:rPr>
          <w:rFonts w:eastAsiaTheme="minorHAnsi"/>
          <w:sz w:val="24"/>
          <w:szCs w:val="24"/>
          <w:lang w:val="ru-RU" w:eastAsia="en-US"/>
        </w:rPr>
        <w:t>Не представлен</w:t>
      </w:r>
      <w:r w:rsidRPr="00FD578D">
        <w:rPr>
          <w:rFonts w:eastAsiaTheme="minorHAnsi"/>
          <w:sz w:val="24"/>
          <w:szCs w:val="24"/>
          <w:lang w:val="ru-RU" w:eastAsia="en-US"/>
        </w:rPr>
        <w:t xml:space="preserve"> конкретный </w:t>
      </w:r>
      <w:r w:rsidRPr="00FD578D">
        <w:rPr>
          <w:rFonts w:eastAsiaTheme="minorHAnsi"/>
          <w:sz w:val="24"/>
          <w:szCs w:val="24"/>
          <w:lang w:eastAsia="en-US"/>
        </w:rPr>
        <w:t>гарантийный срок</w:t>
      </w:r>
      <w:r w:rsidRPr="00FD578D">
        <w:rPr>
          <w:rFonts w:eastAsiaTheme="minorHAnsi"/>
          <w:sz w:val="24"/>
          <w:szCs w:val="24"/>
          <w:lang w:val="ru-RU" w:eastAsia="en-US"/>
        </w:rPr>
        <w:t xml:space="preserve"> изделия</w:t>
      </w:r>
      <w:r w:rsidRPr="00FD578D">
        <w:rPr>
          <w:sz w:val="24"/>
          <w:szCs w:val="24"/>
        </w:rPr>
        <w:t xml:space="preserve">, а согласно п. 2 Приложения №1 к Закупочной документации «Техническое задание», гарантий срок изделия не </w:t>
      </w:r>
      <w:r w:rsidRPr="00FD578D">
        <w:rPr>
          <w:sz w:val="24"/>
          <w:szCs w:val="24"/>
          <w:lang w:val="ru-RU"/>
        </w:rPr>
        <w:t xml:space="preserve">менее </w:t>
      </w:r>
      <w:r w:rsidRPr="00FD578D">
        <w:rPr>
          <w:sz w:val="24"/>
          <w:szCs w:val="24"/>
        </w:rPr>
        <w:t>2 лет, с момента поставки на склад покупателя;</w:t>
      </w:r>
    </w:p>
    <w:p w:rsidR="007D6304" w:rsidRPr="00FD578D" w:rsidRDefault="007D6304" w:rsidP="00B16D7A">
      <w:pPr>
        <w:pStyle w:val="a0"/>
        <w:numPr>
          <w:ilvl w:val="1"/>
          <w:numId w:val="5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sz w:val="24"/>
          <w:szCs w:val="24"/>
          <w:lang w:val="ru-RU"/>
        </w:rPr>
        <w:t xml:space="preserve"> </w:t>
      </w:r>
      <w:r w:rsidR="00A63B23">
        <w:rPr>
          <w:sz w:val="24"/>
          <w:szCs w:val="24"/>
          <w:lang w:val="ru-RU"/>
        </w:rPr>
        <w:t>Не представлена</w:t>
      </w:r>
      <w:r w:rsidRPr="00FD578D">
        <w:rPr>
          <w:sz w:val="24"/>
          <w:szCs w:val="24"/>
          <w:lang w:val="ru-RU"/>
        </w:rPr>
        <w:t xml:space="preserve"> информация по массе снаряженного изделия, а согласно п. 3.3 </w:t>
      </w:r>
      <w:r w:rsidRPr="00FD578D">
        <w:rPr>
          <w:sz w:val="24"/>
          <w:szCs w:val="24"/>
        </w:rPr>
        <w:t>Приложения №1 к Закупочной документации «Техническое задание»</w:t>
      </w:r>
      <w:r w:rsidRPr="00FD578D">
        <w:rPr>
          <w:sz w:val="24"/>
          <w:szCs w:val="24"/>
          <w:lang w:val="ru-RU"/>
        </w:rPr>
        <w:t xml:space="preserve">, масса снаряженного изделия, </w:t>
      </w:r>
      <w:proofErr w:type="gramStart"/>
      <w:r w:rsidRPr="00FD578D">
        <w:rPr>
          <w:sz w:val="24"/>
          <w:szCs w:val="24"/>
          <w:lang w:val="ru-RU"/>
        </w:rPr>
        <w:t>кг</w:t>
      </w:r>
      <w:proofErr w:type="gramEnd"/>
      <w:r w:rsidRPr="00FD578D">
        <w:rPr>
          <w:sz w:val="24"/>
          <w:szCs w:val="24"/>
          <w:lang w:val="ru-RU"/>
        </w:rPr>
        <w:t>: до 7000;</w:t>
      </w:r>
    </w:p>
    <w:p w:rsidR="007D6304" w:rsidRPr="00FD578D" w:rsidRDefault="007D6304" w:rsidP="00B16D7A">
      <w:pPr>
        <w:pStyle w:val="a0"/>
        <w:numPr>
          <w:ilvl w:val="0"/>
          <w:numId w:val="5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sz w:val="24"/>
          <w:szCs w:val="24"/>
          <w:lang w:val="ru-RU"/>
        </w:rPr>
        <w:t>П</w:t>
      </w:r>
      <w:proofErr w:type="spellStart"/>
      <w:r w:rsidRPr="00FD578D">
        <w:rPr>
          <w:sz w:val="24"/>
          <w:szCs w:val="24"/>
        </w:rPr>
        <w:t>редставлен</w:t>
      </w:r>
      <w:proofErr w:type="spellEnd"/>
      <w:r w:rsidRPr="00FD578D">
        <w:rPr>
          <w:sz w:val="24"/>
          <w:szCs w:val="24"/>
        </w:rPr>
        <w:t xml:space="preserve"> Оригинал референции банка</w:t>
      </w:r>
      <w:r w:rsidRPr="00FD578D">
        <w:rPr>
          <w:sz w:val="24"/>
          <w:szCs w:val="24"/>
          <w:lang w:val="ru-RU"/>
        </w:rPr>
        <w:t xml:space="preserve"> </w:t>
      </w:r>
      <w:r w:rsidRPr="00FD578D">
        <w:rPr>
          <w:sz w:val="24"/>
          <w:szCs w:val="24"/>
        </w:rPr>
        <w:t>без номера и даты выдачи, отсутствуют обороты по счетам</w:t>
      </w:r>
      <w:r w:rsidR="00E01552">
        <w:rPr>
          <w:sz w:val="24"/>
          <w:szCs w:val="24"/>
          <w:lang w:val="ru-RU"/>
        </w:rPr>
        <w:t xml:space="preserve">, </w:t>
      </w:r>
      <w:r w:rsidR="00A63B23">
        <w:rPr>
          <w:sz w:val="24"/>
          <w:szCs w:val="24"/>
          <w:lang w:val="ru-RU"/>
        </w:rPr>
        <w:t xml:space="preserve">что </w:t>
      </w:r>
      <w:r w:rsidR="00E01552">
        <w:rPr>
          <w:sz w:val="24"/>
          <w:szCs w:val="24"/>
          <w:lang w:val="ru-RU"/>
        </w:rPr>
        <w:t xml:space="preserve">не соответствует </w:t>
      </w:r>
      <w:r w:rsidR="00E01552" w:rsidRPr="00E01552">
        <w:rPr>
          <w:sz w:val="24"/>
          <w:szCs w:val="24"/>
        </w:rPr>
        <w:t>треб</w:t>
      </w:r>
      <w:r w:rsidR="00E01552">
        <w:rPr>
          <w:sz w:val="24"/>
          <w:szCs w:val="24"/>
          <w:lang w:val="ru-RU"/>
        </w:rPr>
        <w:t>ованиям</w:t>
      </w:r>
      <w:r w:rsidR="00E01552" w:rsidRPr="00E01552">
        <w:rPr>
          <w:sz w:val="24"/>
          <w:szCs w:val="24"/>
        </w:rPr>
        <w:t xml:space="preserve"> согласно п. 30.4.4 Информационной кар</w:t>
      </w:r>
      <w:r w:rsidR="00E01552">
        <w:rPr>
          <w:sz w:val="24"/>
          <w:szCs w:val="24"/>
        </w:rPr>
        <w:t xml:space="preserve">ты </w:t>
      </w:r>
      <w:r w:rsidR="00E01552">
        <w:rPr>
          <w:sz w:val="24"/>
          <w:szCs w:val="24"/>
          <w:lang w:val="ru-RU"/>
        </w:rPr>
        <w:t>Закупочной</w:t>
      </w:r>
      <w:r w:rsidR="00E01552" w:rsidRPr="00E01552">
        <w:rPr>
          <w:sz w:val="24"/>
          <w:szCs w:val="24"/>
        </w:rPr>
        <w:t xml:space="preserve"> документации</w:t>
      </w:r>
      <w:r w:rsidR="00E01552">
        <w:rPr>
          <w:sz w:val="24"/>
          <w:szCs w:val="24"/>
          <w:lang w:val="ru-RU"/>
        </w:rPr>
        <w:t xml:space="preserve">: </w:t>
      </w:r>
      <w:proofErr w:type="gramStart"/>
      <w:r w:rsidR="00E01552" w:rsidRPr="00E01552">
        <w:rPr>
          <w:sz w:val="24"/>
          <w:szCs w:val="24"/>
          <w:lang w:val="ru-RU"/>
        </w:rPr>
        <w:t>«</w:t>
      </w:r>
      <w:r w:rsidR="00E01552" w:rsidRPr="00E01552">
        <w:rPr>
          <w:sz w:val="24"/>
          <w:szCs w:val="24"/>
        </w:rPr>
        <w:t>Оригинал референции банка (в случае если у Участника им</w:t>
      </w:r>
      <w:r w:rsidR="00E01552" w:rsidRPr="00E01552">
        <w:rPr>
          <w:sz w:val="24"/>
          <w:szCs w:val="24"/>
        </w:rPr>
        <w:t>е</w:t>
      </w:r>
      <w:r w:rsidR="00E01552" w:rsidRPr="00E01552">
        <w:rPr>
          <w:sz w:val="24"/>
          <w:szCs w:val="24"/>
        </w:rPr>
        <w:t>ется несколько расчетных счетов в нескольких банках, необходимо предоставить все оригиналы референции этих банков и счетов), выданной не ранее, чем за 30 календа</w:t>
      </w:r>
      <w:r w:rsidR="00E01552" w:rsidRPr="00E01552">
        <w:rPr>
          <w:sz w:val="24"/>
          <w:szCs w:val="24"/>
        </w:rPr>
        <w:t>р</w:t>
      </w:r>
      <w:r w:rsidR="00E01552" w:rsidRPr="00E01552">
        <w:rPr>
          <w:sz w:val="24"/>
          <w:szCs w:val="24"/>
        </w:rPr>
        <w:t>ных дней до истечения срока окончания приема конкурентных заявок,  в которой указываю</w:t>
      </w:r>
      <w:r w:rsidR="00E01552" w:rsidRPr="00E01552">
        <w:rPr>
          <w:sz w:val="24"/>
          <w:szCs w:val="24"/>
        </w:rPr>
        <w:t>т</w:t>
      </w:r>
      <w:r w:rsidR="00E01552" w:rsidRPr="00E01552">
        <w:rPr>
          <w:sz w:val="24"/>
          <w:szCs w:val="24"/>
        </w:rPr>
        <w:t>ся все открытые счета, факты нарушения контрагентом платежных обяз</w:t>
      </w:r>
      <w:r w:rsidR="00E01552" w:rsidRPr="00E01552">
        <w:rPr>
          <w:sz w:val="24"/>
          <w:szCs w:val="24"/>
        </w:rPr>
        <w:t>а</w:t>
      </w:r>
      <w:r w:rsidR="00E01552" w:rsidRPr="00E01552">
        <w:rPr>
          <w:sz w:val="24"/>
          <w:szCs w:val="24"/>
        </w:rPr>
        <w:t>тельств, обороты по счетам (за последний год до  даты получения р</w:t>
      </w:r>
      <w:r w:rsidR="00E01552" w:rsidRPr="00E01552">
        <w:rPr>
          <w:sz w:val="24"/>
          <w:szCs w:val="24"/>
        </w:rPr>
        <w:t>е</w:t>
      </w:r>
      <w:r w:rsidR="00E01552" w:rsidRPr="00E01552">
        <w:rPr>
          <w:sz w:val="24"/>
          <w:szCs w:val="24"/>
        </w:rPr>
        <w:t>ференции</w:t>
      </w:r>
      <w:proofErr w:type="gramEnd"/>
      <w:r w:rsidR="00E01552" w:rsidRPr="00E01552">
        <w:rPr>
          <w:sz w:val="24"/>
          <w:szCs w:val="24"/>
        </w:rPr>
        <w:t>), характеристика контрагента от банка, информация об аресте сч</w:t>
      </w:r>
      <w:r w:rsidR="00E01552" w:rsidRPr="00E01552">
        <w:rPr>
          <w:sz w:val="24"/>
          <w:szCs w:val="24"/>
        </w:rPr>
        <w:t>е</w:t>
      </w:r>
      <w:r w:rsidR="00E01552" w:rsidRPr="00E01552">
        <w:rPr>
          <w:sz w:val="24"/>
          <w:szCs w:val="24"/>
        </w:rPr>
        <w:t>тов</w:t>
      </w:r>
      <w:r w:rsidR="00E01552" w:rsidRPr="00E01552">
        <w:rPr>
          <w:sz w:val="24"/>
          <w:szCs w:val="24"/>
          <w:lang w:val="ru-RU"/>
        </w:rPr>
        <w:t>»</w:t>
      </w:r>
      <w:r w:rsidRPr="00FD578D">
        <w:rPr>
          <w:sz w:val="24"/>
          <w:szCs w:val="24"/>
        </w:rPr>
        <w:t>;</w:t>
      </w:r>
    </w:p>
    <w:p w:rsidR="007D6304" w:rsidRPr="00FD578D" w:rsidRDefault="007D6304" w:rsidP="00B16D7A">
      <w:pPr>
        <w:pStyle w:val="a0"/>
        <w:numPr>
          <w:ilvl w:val="0"/>
          <w:numId w:val="5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sz w:val="24"/>
          <w:szCs w:val="24"/>
          <w:lang w:val="ru-RU"/>
        </w:rPr>
        <w:t xml:space="preserve">Не представлена </w:t>
      </w:r>
      <w:r w:rsidR="00AA03DD" w:rsidRPr="00FD578D">
        <w:rPr>
          <w:sz w:val="24"/>
          <w:szCs w:val="24"/>
          <w:lang w:val="ru-RU"/>
        </w:rPr>
        <w:t>к</w:t>
      </w:r>
      <w:r w:rsidRPr="00FD578D">
        <w:rPr>
          <w:sz w:val="24"/>
          <w:szCs w:val="24"/>
        </w:rPr>
        <w:t>опия годовой бухгалтерской (финансовой) отчетности (бухгалтерский баланс, отчет о финансовых результатах) за завершившийся отчетный период текущего года (3 месяца), заверенная руководителем</w:t>
      </w:r>
      <w:r w:rsidRPr="00FD578D">
        <w:rPr>
          <w:sz w:val="24"/>
          <w:szCs w:val="24"/>
          <w:lang w:val="ru-RU"/>
        </w:rPr>
        <w:t>;</w:t>
      </w:r>
    </w:p>
    <w:p w:rsidR="007D6304" w:rsidRPr="00FD578D" w:rsidRDefault="00AA03DD" w:rsidP="00B16D7A">
      <w:pPr>
        <w:pStyle w:val="a0"/>
        <w:numPr>
          <w:ilvl w:val="0"/>
          <w:numId w:val="5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proofErr w:type="gramStart"/>
      <w:r w:rsidRPr="00FD578D">
        <w:rPr>
          <w:color w:val="000000"/>
          <w:sz w:val="24"/>
          <w:szCs w:val="24"/>
          <w:lang w:val="ru-RU"/>
        </w:rPr>
        <w:t>Не представлена</w:t>
      </w:r>
      <w:r w:rsidR="007D6304" w:rsidRPr="00FD578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A63B23">
        <w:rPr>
          <w:color w:val="000000"/>
          <w:sz w:val="24"/>
          <w:szCs w:val="24"/>
          <w:lang w:val="ru-RU"/>
        </w:rPr>
        <w:t>С</w:t>
      </w:r>
      <w:r w:rsidR="003C7A8C" w:rsidRPr="00FD578D">
        <w:rPr>
          <w:color w:val="000000"/>
          <w:sz w:val="24"/>
          <w:szCs w:val="24"/>
          <w:lang w:val="ru-RU"/>
        </w:rPr>
        <w:t>п</w:t>
      </w:r>
      <w:r w:rsidR="007D6304" w:rsidRPr="00FD578D">
        <w:rPr>
          <w:color w:val="000000"/>
          <w:sz w:val="24"/>
          <w:szCs w:val="24"/>
        </w:rPr>
        <w:t>равка</w:t>
      </w:r>
      <w:proofErr w:type="spellEnd"/>
      <w:r w:rsidR="007D6304" w:rsidRPr="00FD578D">
        <w:rPr>
          <w:color w:val="000000"/>
          <w:sz w:val="24"/>
          <w:szCs w:val="24"/>
        </w:rPr>
        <w:t xml:space="preserve">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 </w:t>
      </w:r>
      <w:r w:rsidR="007D6304" w:rsidRPr="00FD578D">
        <w:rPr>
          <w:i/>
          <w:iCs/>
          <w:color w:val="0000FF"/>
          <w:sz w:val="24"/>
          <w:szCs w:val="24"/>
        </w:rPr>
        <w:t>(форма код по КНД 1120101, утвержденная приказом ФНС России от 21 июля 2014 г. № ММВ-7-8/378)</w:t>
      </w:r>
      <w:r w:rsidR="007D6304" w:rsidRPr="00FD578D">
        <w:rPr>
          <w:color w:val="000000"/>
          <w:sz w:val="24"/>
          <w:szCs w:val="24"/>
        </w:rPr>
        <w:t>, выданная соответствующими подразделениями Федеральной налоговой службы не ранее чем за 30 дней до срока окончания подачи Заявок с указанием, что Участник</w:t>
      </w:r>
      <w:proofErr w:type="gramEnd"/>
      <w:r w:rsidR="007D6304" w:rsidRPr="00FD578D">
        <w:rPr>
          <w:color w:val="000000"/>
          <w:sz w:val="24"/>
          <w:szCs w:val="24"/>
        </w:rPr>
        <w:t xml:space="preserve"> не имеет неисполненной обязанности по уплате налогов, сборов, страховых взносов, пеней и налоговых санкций</w:t>
      </w:r>
      <w:r w:rsidR="007D6304" w:rsidRPr="00FD578D">
        <w:rPr>
          <w:color w:val="000000"/>
          <w:sz w:val="24"/>
          <w:szCs w:val="24"/>
          <w:lang w:val="ru-RU"/>
        </w:rPr>
        <w:t>;</w:t>
      </w:r>
    </w:p>
    <w:p w:rsidR="007D6304" w:rsidRPr="00FD578D" w:rsidRDefault="007D6304" w:rsidP="00B16D7A">
      <w:pPr>
        <w:pStyle w:val="af"/>
        <w:numPr>
          <w:ilvl w:val="0"/>
          <w:numId w:val="5"/>
        </w:numPr>
        <w:rPr>
          <w:rFonts w:eastAsiaTheme="minorHAnsi"/>
          <w:lang w:eastAsia="en-US"/>
        </w:rPr>
      </w:pPr>
      <w:r w:rsidRPr="00FD578D">
        <w:t>Не представлено заключение аудиторской про</w:t>
      </w:r>
      <w:r w:rsidR="00A63B23">
        <w:t>верки за последний отчетный год</w:t>
      </w:r>
      <w:r w:rsidRPr="00FD578D">
        <w:t>;</w:t>
      </w:r>
    </w:p>
    <w:p w:rsidR="007D6304" w:rsidRPr="00FD578D" w:rsidRDefault="00AA03DD" w:rsidP="00B16D7A">
      <w:pPr>
        <w:pStyle w:val="af"/>
        <w:numPr>
          <w:ilvl w:val="0"/>
          <w:numId w:val="5"/>
        </w:numPr>
      </w:pPr>
      <w:r w:rsidRPr="00FD578D">
        <w:t>Не представлена</w:t>
      </w:r>
      <w:r w:rsidR="007D6304" w:rsidRPr="00FD578D">
        <w:t xml:space="preserve"> информация о контрагенте, его цепочке собственников, включая бенефициаров (в том числе конечных) (сканированная копия и </w:t>
      </w:r>
      <w:proofErr w:type="spellStart"/>
      <w:r w:rsidR="007D6304" w:rsidRPr="00FD578D">
        <w:t>Excel</w:t>
      </w:r>
      <w:proofErr w:type="spellEnd"/>
      <w:r w:rsidR="007D6304" w:rsidRPr="00FD578D">
        <w:t>) (приложение 4 к Конкурсной (Закупочной) документации);</w:t>
      </w:r>
    </w:p>
    <w:p w:rsidR="007D6304" w:rsidRPr="00FD578D" w:rsidRDefault="00AA03DD" w:rsidP="00B16D7A">
      <w:pPr>
        <w:pStyle w:val="af"/>
        <w:numPr>
          <w:ilvl w:val="0"/>
          <w:numId w:val="5"/>
        </w:numPr>
        <w:jc w:val="both"/>
      </w:pPr>
      <w:proofErr w:type="gramStart"/>
      <w:r w:rsidRPr="00FD578D">
        <w:t>Не представлено</w:t>
      </w:r>
      <w:r w:rsidR="007D6304" w:rsidRPr="00FD578D">
        <w:t xml:space="preserve"> согласие на обработку персональных данных физических лиц (руководителей, учредителей, участников, акционеров) с подписью субъекта </w:t>
      </w:r>
      <w:proofErr w:type="spellStart"/>
      <w:r w:rsidR="007D6304" w:rsidRPr="00FD578D">
        <w:t>ПДн</w:t>
      </w:r>
      <w:proofErr w:type="spellEnd"/>
      <w:r w:rsidR="007D6304" w:rsidRPr="00FD578D">
        <w:t xml:space="preserve"> по форме 10, установленной в Закупочной документации (не предоставлено согласие:</w:t>
      </w:r>
      <w:proofErr w:type="gramEnd"/>
      <w:r w:rsidR="007D6304" w:rsidRPr="00FD578D">
        <w:t xml:space="preserve"> </w:t>
      </w:r>
      <w:proofErr w:type="spellStart"/>
      <w:r w:rsidR="007D6304" w:rsidRPr="00FD578D">
        <w:t>Рапопорт</w:t>
      </w:r>
      <w:proofErr w:type="spellEnd"/>
      <w:r w:rsidR="007D6304" w:rsidRPr="00FD578D">
        <w:t xml:space="preserve"> Л.М., Певзнер Л.Х.).</w:t>
      </w:r>
    </w:p>
    <w:p w:rsidR="007D6304" w:rsidRPr="00FD578D" w:rsidRDefault="00AA03DD" w:rsidP="007D6304">
      <w:pPr>
        <w:ind w:firstLine="708"/>
        <w:jc w:val="both"/>
        <w:rPr>
          <w:u w:val="single"/>
        </w:rPr>
      </w:pPr>
      <w:r w:rsidRPr="00FD578D">
        <w:rPr>
          <w:u w:val="single"/>
        </w:rPr>
        <w:t>Не представлены</w:t>
      </w:r>
      <w:r w:rsidR="007D6304" w:rsidRPr="00FD578D">
        <w:rPr>
          <w:u w:val="single"/>
        </w:rPr>
        <w:t xml:space="preserve"> персональные данные субъектов </w:t>
      </w:r>
      <w:proofErr w:type="spellStart"/>
      <w:r w:rsidR="007D6304" w:rsidRPr="00FD578D">
        <w:rPr>
          <w:u w:val="single"/>
        </w:rPr>
        <w:t>ПДн</w:t>
      </w:r>
      <w:proofErr w:type="spellEnd"/>
      <w:r w:rsidR="007D6304" w:rsidRPr="00FD578D">
        <w:rPr>
          <w:u w:val="single"/>
        </w:rPr>
        <w:t>:</w:t>
      </w:r>
    </w:p>
    <w:p w:rsidR="007D6304" w:rsidRPr="00FD578D" w:rsidRDefault="00AA03DD" w:rsidP="00AA03DD">
      <w:pPr>
        <w:ind w:firstLine="426"/>
      </w:pPr>
      <w:r w:rsidRPr="00FD578D">
        <w:t>7</w:t>
      </w:r>
      <w:r w:rsidR="007D6304" w:rsidRPr="00FD578D">
        <w:t>.1. Сканированная копия паспорта или иной документ, содержащий паспортные данные (серия и номер, кем и когда выдан, место регистрации) физического лица (заверенная Участником) (не предоставлены копия паспорта или иной документ, содержащий паспортные данные</w:t>
      </w:r>
      <w:proofErr w:type="gramStart"/>
      <w:r w:rsidR="007D6304" w:rsidRPr="00FD578D">
        <w:t xml:space="preserve"> :</w:t>
      </w:r>
      <w:proofErr w:type="gramEnd"/>
      <w:r w:rsidR="007D6304" w:rsidRPr="00FD578D">
        <w:t xml:space="preserve">  Нечаев Д.М., </w:t>
      </w:r>
      <w:proofErr w:type="spellStart"/>
      <w:r w:rsidR="007D6304" w:rsidRPr="00FD578D">
        <w:t>Ра</w:t>
      </w:r>
      <w:r w:rsidRPr="00FD578D">
        <w:t>попорт</w:t>
      </w:r>
      <w:proofErr w:type="spellEnd"/>
      <w:r w:rsidRPr="00FD578D">
        <w:t xml:space="preserve"> Л.М., Певзнер Л.Х.);</w:t>
      </w:r>
    </w:p>
    <w:p w:rsidR="008850CE" w:rsidRPr="00FD578D" w:rsidRDefault="00AA03DD" w:rsidP="00AA03DD">
      <w:pPr>
        <w:pStyle w:val="af"/>
        <w:ind w:left="0" w:firstLine="426"/>
        <w:jc w:val="both"/>
      </w:pPr>
      <w:r w:rsidRPr="00FD578D">
        <w:lastRenderedPageBreak/>
        <w:t>7</w:t>
      </w:r>
      <w:r w:rsidR="007D6304" w:rsidRPr="00FD578D">
        <w:t xml:space="preserve">.2. </w:t>
      </w:r>
      <w:proofErr w:type="gramStart"/>
      <w:r w:rsidR="007D6304" w:rsidRPr="00FD578D">
        <w:t>Сканированная копия свидетельства о постановке на учет в налоговом органе физического лица (ИНН) или иной документ, содержащий номер ИНН физического лица (заверенная Участником) (не предоставлено:</w:t>
      </w:r>
      <w:proofErr w:type="gramEnd"/>
      <w:r w:rsidR="007D6304" w:rsidRPr="00FD578D">
        <w:t xml:space="preserve">  Нечаев Д.М., </w:t>
      </w:r>
      <w:proofErr w:type="spellStart"/>
      <w:r w:rsidR="007D6304" w:rsidRPr="00FD578D">
        <w:t>Рапопорт</w:t>
      </w:r>
      <w:proofErr w:type="spellEnd"/>
      <w:r w:rsidR="007D6304" w:rsidRPr="00FD578D">
        <w:t xml:space="preserve"> Л.М., Певзнер Л.Х.).</w:t>
      </w:r>
    </w:p>
    <w:p w:rsidR="007D6304" w:rsidRPr="00FD578D" w:rsidRDefault="007D6304" w:rsidP="007D6304">
      <w:pPr>
        <w:pStyle w:val="af"/>
        <w:ind w:left="0"/>
        <w:jc w:val="both"/>
      </w:pPr>
    </w:p>
    <w:p w:rsidR="00A076AB" w:rsidRDefault="00A076AB" w:rsidP="00B626E0">
      <w:pPr>
        <w:tabs>
          <w:tab w:val="left" w:pos="851"/>
        </w:tabs>
        <w:ind w:firstLine="709"/>
        <w:jc w:val="both"/>
      </w:pPr>
    </w:p>
    <w:p w:rsidR="008C5DEB" w:rsidRPr="00FD578D" w:rsidRDefault="008C5DEB" w:rsidP="00B626E0">
      <w:pPr>
        <w:tabs>
          <w:tab w:val="left" w:pos="851"/>
        </w:tabs>
        <w:ind w:firstLine="709"/>
        <w:jc w:val="both"/>
      </w:pPr>
    </w:p>
    <w:p w:rsidR="001E1B82" w:rsidRPr="00FD578D" w:rsidRDefault="008850CE" w:rsidP="00B626E0">
      <w:pPr>
        <w:tabs>
          <w:tab w:val="left" w:pos="851"/>
        </w:tabs>
        <w:ind w:firstLine="709"/>
        <w:jc w:val="both"/>
        <w:rPr>
          <w:u w:val="single"/>
        </w:rPr>
      </w:pPr>
      <w:r w:rsidRPr="00FD578D">
        <w:rPr>
          <w:u w:val="single"/>
        </w:rPr>
        <w:t>После рассмотрения</w:t>
      </w:r>
      <w:r w:rsidR="00B626E0" w:rsidRPr="00FD578D">
        <w:rPr>
          <w:u w:val="single"/>
        </w:rPr>
        <w:t xml:space="preserve"> Конкурсной</w:t>
      </w:r>
      <w:r w:rsidRPr="00FD578D">
        <w:rPr>
          <w:u w:val="single"/>
        </w:rPr>
        <w:t xml:space="preserve"> заявк</w:t>
      </w:r>
      <w:proofErr w:type="gramStart"/>
      <w:r w:rsidRPr="00FD578D">
        <w:rPr>
          <w:u w:val="single"/>
        </w:rPr>
        <w:t xml:space="preserve">и </w:t>
      </w:r>
      <w:r w:rsidR="00AA03DD" w:rsidRPr="00FD578D">
        <w:rPr>
          <w:b/>
          <w:u w:val="single"/>
        </w:rPr>
        <w:t>ООО</w:t>
      </w:r>
      <w:proofErr w:type="gramEnd"/>
      <w:r w:rsidR="00AA03DD" w:rsidRPr="00FD578D">
        <w:rPr>
          <w:b/>
          <w:u w:val="single"/>
        </w:rPr>
        <w:t xml:space="preserve"> "</w:t>
      </w:r>
      <w:proofErr w:type="spellStart"/>
      <w:r w:rsidR="00AA03DD" w:rsidRPr="00FD578D">
        <w:rPr>
          <w:b/>
          <w:u w:val="single"/>
        </w:rPr>
        <w:t>УралИнвестРесурс</w:t>
      </w:r>
      <w:proofErr w:type="spellEnd"/>
      <w:r w:rsidR="00AA03DD" w:rsidRPr="00FD578D">
        <w:rPr>
          <w:b/>
          <w:u w:val="single"/>
        </w:rPr>
        <w:t>"</w:t>
      </w:r>
      <w:r w:rsidRPr="00FD578D">
        <w:rPr>
          <w:u w:val="single"/>
        </w:rPr>
        <w:t xml:space="preserve"> было выявлено, что: </w:t>
      </w:r>
    </w:p>
    <w:p w:rsidR="00AA03DD" w:rsidRPr="00FD578D" w:rsidRDefault="00AA03DD" w:rsidP="00B16D7A">
      <w:pPr>
        <w:pStyle w:val="a0"/>
        <w:numPr>
          <w:ilvl w:val="0"/>
          <w:numId w:val="6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 xml:space="preserve">Не представлен оригинал референции банка </w:t>
      </w:r>
      <w:r w:rsidRPr="00FD578D">
        <w:rPr>
          <w:sz w:val="24"/>
          <w:szCs w:val="24"/>
        </w:rPr>
        <w:t xml:space="preserve">АКБ "Форштадт" (АО), </w:t>
      </w:r>
      <w:r w:rsidR="00A63B23">
        <w:rPr>
          <w:sz w:val="24"/>
          <w:szCs w:val="24"/>
          <w:lang w:val="ru-RU"/>
        </w:rPr>
        <w:t xml:space="preserve">что </w:t>
      </w:r>
      <w:r w:rsidR="00A63B23">
        <w:rPr>
          <w:sz w:val="24"/>
          <w:szCs w:val="24"/>
          <w:lang w:val="ru-RU"/>
        </w:rPr>
        <w:t xml:space="preserve">не соответствует </w:t>
      </w:r>
      <w:r w:rsidR="00A63B23" w:rsidRPr="00E01552">
        <w:rPr>
          <w:sz w:val="24"/>
          <w:szCs w:val="24"/>
        </w:rPr>
        <w:t>треб</w:t>
      </w:r>
      <w:r w:rsidR="00A63B23">
        <w:rPr>
          <w:sz w:val="24"/>
          <w:szCs w:val="24"/>
          <w:lang w:val="ru-RU"/>
        </w:rPr>
        <w:t>ованиям</w:t>
      </w:r>
      <w:r w:rsidR="00A63B23" w:rsidRPr="00E01552">
        <w:rPr>
          <w:sz w:val="24"/>
          <w:szCs w:val="24"/>
        </w:rPr>
        <w:t xml:space="preserve"> согласно п. 30.4.4 Информационной кар</w:t>
      </w:r>
      <w:r w:rsidR="00A63B23">
        <w:rPr>
          <w:sz w:val="24"/>
          <w:szCs w:val="24"/>
        </w:rPr>
        <w:t xml:space="preserve">ты </w:t>
      </w:r>
      <w:r w:rsidR="00A63B23">
        <w:rPr>
          <w:sz w:val="24"/>
          <w:szCs w:val="24"/>
          <w:lang w:val="ru-RU"/>
        </w:rPr>
        <w:t>Закупочной</w:t>
      </w:r>
      <w:r w:rsidR="00A63B23" w:rsidRPr="00E01552">
        <w:rPr>
          <w:sz w:val="24"/>
          <w:szCs w:val="24"/>
        </w:rPr>
        <w:t xml:space="preserve"> документации</w:t>
      </w:r>
      <w:r w:rsidR="00A63B23">
        <w:rPr>
          <w:sz w:val="24"/>
          <w:szCs w:val="24"/>
          <w:lang w:val="ru-RU"/>
        </w:rPr>
        <w:t xml:space="preserve">: </w:t>
      </w:r>
      <w:proofErr w:type="gramStart"/>
      <w:r w:rsidR="00A63B23" w:rsidRPr="00E01552">
        <w:rPr>
          <w:sz w:val="24"/>
          <w:szCs w:val="24"/>
          <w:lang w:val="ru-RU"/>
        </w:rPr>
        <w:t>«</w:t>
      </w:r>
      <w:r w:rsidR="00A63B23" w:rsidRPr="00E01552">
        <w:rPr>
          <w:sz w:val="24"/>
          <w:szCs w:val="24"/>
        </w:rPr>
        <w:t>Оригинал референции банка (</w:t>
      </w:r>
      <w:r w:rsidR="00A63B23" w:rsidRPr="00A63B23">
        <w:rPr>
          <w:b/>
          <w:sz w:val="24"/>
          <w:szCs w:val="24"/>
        </w:rPr>
        <w:t>в случае если у Участника им</w:t>
      </w:r>
      <w:r w:rsidR="00A63B23" w:rsidRPr="00A63B23">
        <w:rPr>
          <w:b/>
          <w:sz w:val="24"/>
          <w:szCs w:val="24"/>
        </w:rPr>
        <w:t>е</w:t>
      </w:r>
      <w:r w:rsidR="00A63B23" w:rsidRPr="00A63B23">
        <w:rPr>
          <w:b/>
          <w:sz w:val="24"/>
          <w:szCs w:val="24"/>
        </w:rPr>
        <w:t>ется несколько расчетных счетов в нескольких банках, необходимо предоставить все оригиналы референции этих банков и счетов</w:t>
      </w:r>
      <w:r w:rsidR="00A63B23" w:rsidRPr="00E01552">
        <w:rPr>
          <w:sz w:val="24"/>
          <w:szCs w:val="24"/>
        </w:rPr>
        <w:t>), выданной не ранее, чем за 30 календа</w:t>
      </w:r>
      <w:r w:rsidR="00A63B23" w:rsidRPr="00E01552">
        <w:rPr>
          <w:sz w:val="24"/>
          <w:szCs w:val="24"/>
        </w:rPr>
        <w:t>р</w:t>
      </w:r>
      <w:r w:rsidR="00A63B23" w:rsidRPr="00E01552">
        <w:rPr>
          <w:sz w:val="24"/>
          <w:szCs w:val="24"/>
        </w:rPr>
        <w:t>ных дней до истечения срока окончания приема конкурентных заявок,  в которой указываю</w:t>
      </w:r>
      <w:r w:rsidR="00A63B23" w:rsidRPr="00E01552">
        <w:rPr>
          <w:sz w:val="24"/>
          <w:szCs w:val="24"/>
        </w:rPr>
        <w:t>т</w:t>
      </w:r>
      <w:r w:rsidR="00A63B23" w:rsidRPr="00E01552">
        <w:rPr>
          <w:sz w:val="24"/>
          <w:szCs w:val="24"/>
        </w:rPr>
        <w:t>ся все открытые счета, факты нарушения контрагентом платежных обязательств, обороты по счетам (за последний год до  даты получения р</w:t>
      </w:r>
      <w:r w:rsidR="00A63B23" w:rsidRPr="00E01552">
        <w:rPr>
          <w:sz w:val="24"/>
          <w:szCs w:val="24"/>
        </w:rPr>
        <w:t>е</w:t>
      </w:r>
      <w:r w:rsidR="00A63B23" w:rsidRPr="00E01552">
        <w:rPr>
          <w:sz w:val="24"/>
          <w:szCs w:val="24"/>
        </w:rPr>
        <w:t>ференции</w:t>
      </w:r>
      <w:proofErr w:type="gramEnd"/>
      <w:r w:rsidR="00A63B23" w:rsidRPr="00E01552">
        <w:rPr>
          <w:sz w:val="24"/>
          <w:szCs w:val="24"/>
        </w:rPr>
        <w:t>), характеристика контрагента от банка, информация об аресте сч</w:t>
      </w:r>
      <w:r w:rsidR="00A63B23" w:rsidRPr="00E01552">
        <w:rPr>
          <w:sz w:val="24"/>
          <w:szCs w:val="24"/>
        </w:rPr>
        <w:t>е</w:t>
      </w:r>
      <w:r w:rsidR="00A63B23" w:rsidRPr="00E01552">
        <w:rPr>
          <w:sz w:val="24"/>
          <w:szCs w:val="24"/>
        </w:rPr>
        <w:t>тов</w:t>
      </w:r>
      <w:r w:rsidR="00A63B23" w:rsidRPr="00E01552">
        <w:rPr>
          <w:sz w:val="24"/>
          <w:szCs w:val="24"/>
          <w:lang w:val="ru-RU"/>
        </w:rPr>
        <w:t>»</w:t>
      </w:r>
      <w:r w:rsidRPr="00FD578D">
        <w:rPr>
          <w:rFonts w:eastAsiaTheme="minorHAnsi"/>
          <w:sz w:val="24"/>
          <w:szCs w:val="24"/>
          <w:lang w:val="ru-RU" w:eastAsia="en-US"/>
        </w:rPr>
        <w:t>;</w:t>
      </w:r>
    </w:p>
    <w:p w:rsidR="008850CE" w:rsidRPr="00FD578D" w:rsidRDefault="00AA03DD" w:rsidP="00B16D7A">
      <w:pPr>
        <w:pStyle w:val="a0"/>
        <w:numPr>
          <w:ilvl w:val="0"/>
          <w:numId w:val="6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>Не представлена копия годовой бухгалтерской (финансовой) отчетности (бухгалтерский баланс, отчет о финансовых результатах) за завершившийся отчетный период текущего года (3 месяца), заверенная руководителем.</w:t>
      </w:r>
    </w:p>
    <w:p w:rsidR="00777AFE" w:rsidRPr="00FD578D" w:rsidRDefault="00777AFE" w:rsidP="00777AFE">
      <w:pPr>
        <w:tabs>
          <w:tab w:val="left" w:pos="851"/>
        </w:tabs>
        <w:jc w:val="both"/>
      </w:pPr>
    </w:p>
    <w:p w:rsidR="00777AFE" w:rsidRPr="00FD578D" w:rsidRDefault="00344030" w:rsidP="00777AFE">
      <w:pPr>
        <w:tabs>
          <w:tab w:val="left" w:pos="851"/>
        </w:tabs>
        <w:ind w:firstLine="709"/>
        <w:jc w:val="both"/>
        <w:rPr>
          <w:u w:val="single"/>
        </w:rPr>
      </w:pPr>
      <w:r w:rsidRPr="00FD578D">
        <w:rPr>
          <w:u w:val="single"/>
        </w:rPr>
        <w:t>После рассмотрения</w:t>
      </w:r>
      <w:r w:rsidR="00777AFE" w:rsidRPr="00FD578D">
        <w:rPr>
          <w:u w:val="single"/>
        </w:rPr>
        <w:t xml:space="preserve"> Конкурсной</w:t>
      </w:r>
      <w:r w:rsidRPr="00FD578D">
        <w:rPr>
          <w:u w:val="single"/>
        </w:rPr>
        <w:t xml:space="preserve"> заявк</w:t>
      </w:r>
      <w:proofErr w:type="gramStart"/>
      <w:r w:rsidRPr="00FD578D">
        <w:rPr>
          <w:u w:val="single"/>
        </w:rPr>
        <w:t xml:space="preserve">и </w:t>
      </w:r>
      <w:r w:rsidR="00AA03DD" w:rsidRPr="00FD578D">
        <w:rPr>
          <w:b/>
          <w:u w:val="single"/>
        </w:rPr>
        <w:t>ООО</w:t>
      </w:r>
      <w:proofErr w:type="gramEnd"/>
      <w:r w:rsidR="00AA03DD" w:rsidRPr="00FD578D">
        <w:rPr>
          <w:b/>
          <w:u w:val="single"/>
        </w:rPr>
        <w:t xml:space="preserve"> "ОФСК"</w:t>
      </w:r>
      <w:r w:rsidRPr="00FD578D">
        <w:rPr>
          <w:u w:val="single"/>
        </w:rPr>
        <w:t xml:space="preserve"> было выявлено, что: </w:t>
      </w:r>
    </w:p>
    <w:p w:rsidR="00A63B23" w:rsidRPr="00A63B23" w:rsidRDefault="00AA03DD" w:rsidP="00B16D7A">
      <w:pPr>
        <w:pStyle w:val="a0"/>
        <w:numPr>
          <w:ilvl w:val="0"/>
          <w:numId w:val="7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 xml:space="preserve">В представленном оригинале референции банка </w:t>
      </w:r>
      <w:r w:rsidRPr="00FD578D">
        <w:rPr>
          <w:sz w:val="24"/>
          <w:szCs w:val="24"/>
        </w:rPr>
        <w:t xml:space="preserve">указаны обороты по счету за 2013-2014гг., </w:t>
      </w:r>
      <w:r w:rsidR="00A63B23">
        <w:rPr>
          <w:sz w:val="24"/>
          <w:szCs w:val="24"/>
          <w:lang w:val="ru-RU"/>
        </w:rPr>
        <w:t xml:space="preserve">что </w:t>
      </w:r>
      <w:r w:rsidR="00A63B23">
        <w:rPr>
          <w:sz w:val="24"/>
          <w:szCs w:val="24"/>
          <w:lang w:val="ru-RU"/>
        </w:rPr>
        <w:t xml:space="preserve">не соответствует </w:t>
      </w:r>
      <w:r w:rsidR="00A63B23" w:rsidRPr="00E01552">
        <w:rPr>
          <w:sz w:val="24"/>
          <w:szCs w:val="24"/>
        </w:rPr>
        <w:t>треб</w:t>
      </w:r>
      <w:r w:rsidR="00A63B23">
        <w:rPr>
          <w:sz w:val="24"/>
          <w:szCs w:val="24"/>
          <w:lang w:val="ru-RU"/>
        </w:rPr>
        <w:t>ованиям</w:t>
      </w:r>
      <w:r w:rsidR="00A63B23" w:rsidRPr="00E01552">
        <w:rPr>
          <w:sz w:val="24"/>
          <w:szCs w:val="24"/>
        </w:rPr>
        <w:t xml:space="preserve"> согласно п. 30.4.4 Информационной кар</w:t>
      </w:r>
      <w:r w:rsidR="00A63B23">
        <w:rPr>
          <w:sz w:val="24"/>
          <w:szCs w:val="24"/>
        </w:rPr>
        <w:t xml:space="preserve">ты </w:t>
      </w:r>
      <w:r w:rsidR="00A63B23">
        <w:rPr>
          <w:sz w:val="24"/>
          <w:szCs w:val="24"/>
          <w:lang w:val="ru-RU"/>
        </w:rPr>
        <w:t>Закупочной</w:t>
      </w:r>
      <w:r w:rsidR="00A63B23" w:rsidRPr="00E01552">
        <w:rPr>
          <w:sz w:val="24"/>
          <w:szCs w:val="24"/>
        </w:rPr>
        <w:t xml:space="preserve"> документации</w:t>
      </w:r>
      <w:r w:rsidR="00A63B23">
        <w:rPr>
          <w:sz w:val="24"/>
          <w:szCs w:val="24"/>
          <w:lang w:val="ru-RU"/>
        </w:rPr>
        <w:t xml:space="preserve">: </w:t>
      </w:r>
      <w:proofErr w:type="gramStart"/>
      <w:r w:rsidR="00A63B23" w:rsidRPr="00E01552">
        <w:rPr>
          <w:sz w:val="24"/>
          <w:szCs w:val="24"/>
          <w:lang w:val="ru-RU"/>
        </w:rPr>
        <w:t>«</w:t>
      </w:r>
      <w:r w:rsidR="00A63B23" w:rsidRPr="00E01552">
        <w:rPr>
          <w:sz w:val="24"/>
          <w:szCs w:val="24"/>
        </w:rPr>
        <w:t>Оригинал референции банка (в случае если у Участника им</w:t>
      </w:r>
      <w:r w:rsidR="00A63B23" w:rsidRPr="00E01552">
        <w:rPr>
          <w:sz w:val="24"/>
          <w:szCs w:val="24"/>
        </w:rPr>
        <w:t>е</w:t>
      </w:r>
      <w:r w:rsidR="00A63B23" w:rsidRPr="00E01552">
        <w:rPr>
          <w:sz w:val="24"/>
          <w:szCs w:val="24"/>
        </w:rPr>
        <w:t>ется несколько расчетных счетов в нескольких банках, необходимо предоставить все оригиналы референции этих банков и счетов), выданной не ранее, чем за 30 календа</w:t>
      </w:r>
      <w:r w:rsidR="00A63B23" w:rsidRPr="00E01552">
        <w:rPr>
          <w:sz w:val="24"/>
          <w:szCs w:val="24"/>
        </w:rPr>
        <w:t>р</w:t>
      </w:r>
      <w:r w:rsidR="00A63B23" w:rsidRPr="00E01552">
        <w:rPr>
          <w:sz w:val="24"/>
          <w:szCs w:val="24"/>
        </w:rPr>
        <w:t>ных дней до истечения срока окончания приема конкурентных заявок,  в которой указываю</w:t>
      </w:r>
      <w:r w:rsidR="00A63B23" w:rsidRPr="00E01552">
        <w:rPr>
          <w:sz w:val="24"/>
          <w:szCs w:val="24"/>
        </w:rPr>
        <w:t>т</w:t>
      </w:r>
      <w:r w:rsidR="00A63B23" w:rsidRPr="00E01552">
        <w:rPr>
          <w:sz w:val="24"/>
          <w:szCs w:val="24"/>
        </w:rPr>
        <w:t>ся все открытые счета, факты нарушения контрагентом платежных обязательств, обороты по счетам (за последний год до  даты получения р</w:t>
      </w:r>
      <w:r w:rsidR="00A63B23" w:rsidRPr="00E01552">
        <w:rPr>
          <w:sz w:val="24"/>
          <w:szCs w:val="24"/>
        </w:rPr>
        <w:t>е</w:t>
      </w:r>
      <w:r w:rsidR="00A63B23" w:rsidRPr="00E01552">
        <w:rPr>
          <w:sz w:val="24"/>
          <w:szCs w:val="24"/>
        </w:rPr>
        <w:t>ференции</w:t>
      </w:r>
      <w:proofErr w:type="gramEnd"/>
      <w:r w:rsidR="00A63B23" w:rsidRPr="00E01552">
        <w:rPr>
          <w:sz w:val="24"/>
          <w:szCs w:val="24"/>
        </w:rPr>
        <w:t>), характеристика контрагента от банка, информация об аресте сч</w:t>
      </w:r>
      <w:r w:rsidR="00A63B23" w:rsidRPr="00E01552">
        <w:rPr>
          <w:sz w:val="24"/>
          <w:szCs w:val="24"/>
        </w:rPr>
        <w:t>е</w:t>
      </w:r>
      <w:r w:rsidR="00A63B23" w:rsidRPr="00E01552">
        <w:rPr>
          <w:sz w:val="24"/>
          <w:szCs w:val="24"/>
        </w:rPr>
        <w:t>тов</w:t>
      </w:r>
      <w:r w:rsidR="00A63B23" w:rsidRPr="00E01552">
        <w:rPr>
          <w:sz w:val="24"/>
          <w:szCs w:val="24"/>
          <w:lang w:val="ru-RU"/>
        </w:rPr>
        <w:t>»</w:t>
      </w:r>
      <w:r w:rsidR="00A63B23">
        <w:rPr>
          <w:sz w:val="24"/>
          <w:szCs w:val="24"/>
          <w:lang w:val="ru-RU"/>
        </w:rPr>
        <w:t>;</w:t>
      </w:r>
    </w:p>
    <w:p w:rsidR="00344030" w:rsidRPr="00FD578D" w:rsidRDefault="00AA03DD" w:rsidP="00B16D7A">
      <w:pPr>
        <w:pStyle w:val="a0"/>
        <w:numPr>
          <w:ilvl w:val="0"/>
          <w:numId w:val="7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>Не представлена копия годовой бухгалтерской (финансовой) отчетности (бухгалтерский баланс, отчет о финансовых результатах) за завершившийся отчетный период текущего года (3 месяца), заверенная руководителем.</w:t>
      </w:r>
    </w:p>
    <w:p w:rsidR="0085388A" w:rsidRPr="00FD578D" w:rsidRDefault="0085388A" w:rsidP="0085388A">
      <w:pPr>
        <w:pStyle w:val="a0"/>
        <w:numPr>
          <w:ilvl w:val="0"/>
          <w:numId w:val="0"/>
        </w:numPr>
        <w:spacing w:line="240" w:lineRule="auto"/>
        <w:ind w:left="720"/>
        <w:rPr>
          <w:rFonts w:eastAsiaTheme="minorHAnsi"/>
          <w:sz w:val="24"/>
          <w:szCs w:val="24"/>
          <w:lang w:val="ru-RU" w:eastAsia="en-US"/>
        </w:rPr>
      </w:pPr>
    </w:p>
    <w:p w:rsidR="00DF7DC0" w:rsidRPr="00FD578D" w:rsidRDefault="00DF7DC0" w:rsidP="007A0BEF">
      <w:pPr>
        <w:ind w:firstLine="709"/>
        <w:jc w:val="both"/>
      </w:pPr>
      <w:r w:rsidRPr="00FD578D">
        <w:t>Результаты оценки сведены в Отчет об оценке заявок (отборочный этап).</w:t>
      </w:r>
    </w:p>
    <w:p w:rsidR="00DF7DC0" w:rsidRPr="00FD578D" w:rsidRDefault="00DF7DC0" w:rsidP="00033453">
      <w:pPr>
        <w:ind w:firstLine="709"/>
        <w:jc w:val="both"/>
      </w:pPr>
      <w:r w:rsidRPr="00FD578D">
        <w:t>Конкурсной комиссии предлагается одобрить Отчет об оценке заявок (отборочный этап).</w:t>
      </w:r>
    </w:p>
    <w:p w:rsidR="00DF7DC0" w:rsidRPr="00FD578D" w:rsidRDefault="00DF7DC0" w:rsidP="00DF7DC0">
      <w:pPr>
        <w:keepNext/>
        <w:jc w:val="both"/>
        <w:outlineLvl w:val="1"/>
      </w:pPr>
    </w:p>
    <w:p w:rsidR="00096DF1" w:rsidRPr="00FD578D" w:rsidRDefault="00DF7DC0" w:rsidP="00B16D7A">
      <w:pPr>
        <w:pStyle w:val="af"/>
        <w:keepNext/>
        <w:numPr>
          <w:ilvl w:val="0"/>
          <w:numId w:val="1"/>
        </w:numPr>
        <w:jc w:val="both"/>
        <w:outlineLvl w:val="1"/>
        <w:rPr>
          <w:b/>
          <w:i/>
        </w:rPr>
      </w:pPr>
      <w:r w:rsidRPr="00FD578D">
        <w:rPr>
          <w:b/>
          <w:i/>
        </w:rPr>
        <w:t>Об отклонении заявок.</w:t>
      </w:r>
    </w:p>
    <w:p w:rsidR="00FD578D" w:rsidRPr="00FD578D" w:rsidRDefault="00FD578D" w:rsidP="00FD578D">
      <w:pPr>
        <w:pStyle w:val="af"/>
        <w:keepNext/>
        <w:ind w:left="284"/>
        <w:jc w:val="both"/>
        <w:outlineLvl w:val="1"/>
        <w:rPr>
          <w:b/>
          <w:i/>
        </w:rPr>
      </w:pPr>
    </w:p>
    <w:p w:rsidR="00AA2E40" w:rsidRPr="00FD578D" w:rsidRDefault="003C7A8C" w:rsidP="00F730D1">
      <w:pPr>
        <w:pStyle w:val="af"/>
        <w:ind w:left="0" w:firstLine="709"/>
        <w:jc w:val="both"/>
        <w:rPr>
          <w:u w:val="single"/>
        </w:rPr>
      </w:pPr>
      <w:r w:rsidRPr="00FD578D">
        <w:rPr>
          <w:u w:val="single"/>
        </w:rPr>
        <w:t xml:space="preserve">На основании п.3.9.2.6 (б) Закупочной документации (заявка участника не соответствует требованиям, указанным в документации о закупке) Закупочной комиссии рекомендуется отклонить заявку </w:t>
      </w:r>
      <w:r w:rsidRPr="00FD578D">
        <w:rPr>
          <w:b/>
          <w:u w:val="single"/>
        </w:rPr>
        <w:t xml:space="preserve">ЗАО </w:t>
      </w:r>
      <w:r w:rsidR="00106D60" w:rsidRPr="00FD578D">
        <w:rPr>
          <w:b/>
          <w:u w:val="single"/>
          <w:lang w:val="x-none"/>
        </w:rPr>
        <w:t>"</w:t>
      </w:r>
      <w:r w:rsidRPr="00FD578D">
        <w:rPr>
          <w:b/>
          <w:u w:val="single"/>
        </w:rPr>
        <w:t>ВЕКТОР</w:t>
      </w:r>
      <w:r w:rsidR="00106D60" w:rsidRPr="00FD578D">
        <w:rPr>
          <w:b/>
          <w:u w:val="single"/>
          <w:lang w:val="x-none"/>
        </w:rPr>
        <w:t>"</w:t>
      </w:r>
      <w:r w:rsidRPr="00FD578D">
        <w:rPr>
          <w:u w:val="single"/>
        </w:rPr>
        <w:t xml:space="preserve"> от дальнейшего рассмотрения, а именно: </w:t>
      </w:r>
    </w:p>
    <w:p w:rsidR="003C7A8C" w:rsidRPr="00FD578D" w:rsidRDefault="003C7A8C" w:rsidP="00B16D7A">
      <w:pPr>
        <w:pStyle w:val="a0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FD578D">
        <w:rPr>
          <w:sz w:val="24"/>
          <w:szCs w:val="24"/>
        </w:rPr>
        <w:t xml:space="preserve">Участник до момента окончания срока подачи Заявок на участие в запросе предложений не перечислил задаток </w:t>
      </w:r>
      <w:r w:rsidR="008C5DEB" w:rsidRPr="00FD578D">
        <w:rPr>
          <w:sz w:val="24"/>
          <w:szCs w:val="24"/>
        </w:rPr>
        <w:t xml:space="preserve">в </w:t>
      </w:r>
      <w:r w:rsidR="008C5DEB">
        <w:rPr>
          <w:sz w:val="24"/>
          <w:szCs w:val="24"/>
          <w:lang w:val="ru-RU"/>
        </w:rPr>
        <w:t>полном объеме (</w:t>
      </w:r>
      <w:r w:rsidR="008C5DEB">
        <w:rPr>
          <w:sz w:val="24"/>
          <w:szCs w:val="24"/>
        </w:rPr>
        <w:t>3 (тр</w:t>
      </w:r>
      <w:r w:rsidR="008C5DEB">
        <w:rPr>
          <w:sz w:val="24"/>
          <w:szCs w:val="24"/>
          <w:lang w:val="ru-RU"/>
        </w:rPr>
        <w:t>и</w:t>
      </w:r>
      <w:r w:rsidR="008C5DEB" w:rsidRPr="00FD578D">
        <w:rPr>
          <w:sz w:val="24"/>
          <w:szCs w:val="24"/>
        </w:rPr>
        <w:t>) %</w:t>
      </w:r>
      <w:r w:rsidR="008C5DEB">
        <w:rPr>
          <w:sz w:val="24"/>
          <w:szCs w:val="24"/>
          <w:lang w:val="ru-RU"/>
        </w:rPr>
        <w:t>)</w:t>
      </w:r>
      <w:r w:rsidR="008C5DEB" w:rsidRPr="00FD578D">
        <w:rPr>
          <w:sz w:val="24"/>
          <w:szCs w:val="24"/>
        </w:rPr>
        <w:t xml:space="preserve"> </w:t>
      </w:r>
      <w:r w:rsidRPr="00FD578D">
        <w:rPr>
          <w:sz w:val="24"/>
          <w:szCs w:val="24"/>
        </w:rPr>
        <w:t>от общей стоимости Предложения (с учетом налогов), требуемый согласно п. 18 Информационной карты Закупочной документации, что не соответствует п. 3.6.2.1 Закупочной документации: «Участники, подающие Заявки, перечисляют денежные средства в качестве задатка в сумме и по реквизитам указанным в Информационной карте</w:t>
      </w:r>
      <w:r w:rsidRPr="00FD578D">
        <w:rPr>
          <w:sz w:val="24"/>
          <w:szCs w:val="24"/>
          <w:lang w:val="ru-RU"/>
        </w:rPr>
        <w:t>»;</w:t>
      </w:r>
    </w:p>
    <w:p w:rsidR="003C7A8C" w:rsidRPr="00FD578D" w:rsidRDefault="00A63B23" w:rsidP="00B16D7A">
      <w:pPr>
        <w:pStyle w:val="af"/>
        <w:numPr>
          <w:ilvl w:val="0"/>
          <w:numId w:val="8"/>
        </w:numPr>
        <w:jc w:val="both"/>
      </w:pPr>
      <w:r>
        <w:t>Не представлена</w:t>
      </w:r>
      <w:r w:rsidR="003C7A8C" w:rsidRPr="00FD578D">
        <w:t xml:space="preserve"> расписка Участника о согласии на проведение проверки Службой экономической безопасности ОАО «</w:t>
      </w:r>
      <w:proofErr w:type="spellStart"/>
      <w:r w:rsidR="003C7A8C" w:rsidRPr="00FD578D">
        <w:t>Тюменьэнерго</w:t>
      </w:r>
      <w:proofErr w:type="spellEnd"/>
      <w:r w:rsidR="003C7A8C" w:rsidRPr="00FD578D">
        <w:t>» на предмет благонадежности;</w:t>
      </w:r>
    </w:p>
    <w:p w:rsidR="003C7A8C" w:rsidRPr="00FD578D" w:rsidRDefault="003C7A8C" w:rsidP="00B16D7A">
      <w:pPr>
        <w:pStyle w:val="a0"/>
        <w:numPr>
          <w:ilvl w:val="0"/>
          <w:numId w:val="8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lastRenderedPageBreak/>
        <w:t>Предложенный Участником вагон-дом не соответствует требуемым техническим характеристикам:</w:t>
      </w:r>
    </w:p>
    <w:p w:rsidR="003C7A8C" w:rsidRPr="00FD578D" w:rsidRDefault="003C7A8C" w:rsidP="00B16D7A">
      <w:pPr>
        <w:pStyle w:val="af"/>
        <w:numPr>
          <w:ilvl w:val="1"/>
          <w:numId w:val="8"/>
        </w:numPr>
        <w:jc w:val="both"/>
      </w:pPr>
      <w:r w:rsidRPr="00FD578D">
        <w:t xml:space="preserve"> </w:t>
      </w:r>
      <w:r w:rsidRPr="00FD578D">
        <w:rPr>
          <w:rFonts w:eastAsiaTheme="minorHAnsi"/>
          <w:lang w:eastAsia="en-US"/>
        </w:rPr>
        <w:t>Гарантийный срок изделия 12 месяцев</w:t>
      </w:r>
      <w:r w:rsidRPr="00FD578D">
        <w:t>, а согласно п. 2 Приложения №1 к Закупочной документации «Техническое задание», гарантий срок изделия не менее 2 лет, с момента поставки на склад покупателя;</w:t>
      </w:r>
    </w:p>
    <w:p w:rsidR="003C7A8C" w:rsidRPr="00FD578D" w:rsidRDefault="003C7A8C" w:rsidP="00B16D7A">
      <w:pPr>
        <w:pStyle w:val="af"/>
        <w:numPr>
          <w:ilvl w:val="1"/>
          <w:numId w:val="8"/>
        </w:numPr>
        <w:jc w:val="both"/>
      </w:pPr>
      <w:r w:rsidRPr="00FD578D">
        <w:t xml:space="preserve"> Отделка потолка ДВП, а согласно п. 3.2 Приложения №1 к Закупочной документации «Техническое задание», внутренняя обшивка должна быть выполнена пластиком ДБСП;</w:t>
      </w:r>
    </w:p>
    <w:p w:rsidR="003C7A8C" w:rsidRPr="00FD578D" w:rsidRDefault="003C7A8C" w:rsidP="00B16D7A">
      <w:pPr>
        <w:pStyle w:val="af"/>
        <w:numPr>
          <w:ilvl w:val="1"/>
          <w:numId w:val="8"/>
        </w:numPr>
        <w:jc w:val="both"/>
      </w:pPr>
      <w:r w:rsidRPr="00FD578D">
        <w:t xml:space="preserve"> Отделка стен МДФ, а согласно п. 3.2 Приложения №1 к Закупочной документации «Техническое задание», внутренняя обшивка должна быть выполнена пластиком ДБСП;</w:t>
      </w:r>
    </w:p>
    <w:p w:rsidR="003C7A8C" w:rsidRPr="00F00D6B" w:rsidRDefault="00A63B23" w:rsidP="00B16D7A">
      <w:pPr>
        <w:pStyle w:val="af"/>
        <w:numPr>
          <w:ilvl w:val="0"/>
          <w:numId w:val="8"/>
        </w:numPr>
        <w:jc w:val="both"/>
      </w:pPr>
      <w:proofErr w:type="gramStart"/>
      <w:r>
        <w:t>Не представлен</w:t>
      </w:r>
      <w:r w:rsidR="003C7A8C" w:rsidRPr="00F00D6B">
        <w:t xml:space="preserve"> Оригинал референции банка (в случае если у Участника имеется несколько расчетных счетов в нескольких банках, необходимо предоставить все оригиналы референции этих банков и счетов), выданной не ранее, чем за 30 календарных дней до истечения срока окончания приема конкурентных заявок,  в которой указываются все открытые счета, факты нарушения контрагентом платежных обязательств, обороты по счетам (за последний год до  даты</w:t>
      </w:r>
      <w:proofErr w:type="gramEnd"/>
      <w:r w:rsidR="003C7A8C" w:rsidRPr="00F00D6B">
        <w:t xml:space="preserve"> получения референции), характеристика контрагента от банка, информация об аресте счетов;</w:t>
      </w:r>
    </w:p>
    <w:p w:rsidR="003C7A8C" w:rsidRPr="00F00D6B" w:rsidRDefault="00A63B23" w:rsidP="00B16D7A">
      <w:pPr>
        <w:pStyle w:val="af"/>
        <w:numPr>
          <w:ilvl w:val="0"/>
          <w:numId w:val="8"/>
        </w:numPr>
        <w:jc w:val="both"/>
      </w:pPr>
      <w:r>
        <w:t>Не представлена</w:t>
      </w:r>
      <w:r w:rsidR="003C7A8C" w:rsidRPr="00F00D6B">
        <w:t xml:space="preserve"> Копия годовой бухгалтерской (финансовой) отчетности (бухгалтерский баланс, отчет о финансовых результатах) за завершившийся отчетный период текущего года (3 месяца), заверенная руководителем</w:t>
      </w:r>
      <w:r w:rsidR="003C7A8C" w:rsidRPr="00F00D6B">
        <w:rPr>
          <w:i/>
        </w:rPr>
        <w:t>;</w:t>
      </w:r>
    </w:p>
    <w:p w:rsidR="003C7A8C" w:rsidRPr="00F00D6B" w:rsidRDefault="003C7A8C" w:rsidP="00B16D7A">
      <w:pPr>
        <w:pStyle w:val="af"/>
        <w:numPr>
          <w:ilvl w:val="0"/>
          <w:numId w:val="8"/>
        </w:numPr>
        <w:jc w:val="both"/>
      </w:pPr>
      <w:proofErr w:type="gramStart"/>
      <w:r w:rsidRPr="00F00D6B">
        <w:t xml:space="preserve">Представлена Справка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 </w:t>
      </w:r>
      <w:r w:rsidRPr="00F00D6B">
        <w:rPr>
          <w:i/>
          <w:iCs/>
        </w:rPr>
        <w:t>(форма код по КНД 1120101, утвержденная приказом ФНС России от 21 июля 2014 г. № ММВ-7-8/378)</w:t>
      </w:r>
      <w:r w:rsidRPr="00F00D6B">
        <w:t>, что Участник не имеет неисполненной обязанности по уплате налогов, сборов, страховых взносов, пеней и налоговых санкций, от 30.01.2015г.;</w:t>
      </w:r>
      <w:proofErr w:type="gramEnd"/>
    </w:p>
    <w:p w:rsidR="003C7A8C" w:rsidRPr="00F00D6B" w:rsidRDefault="00A63B23" w:rsidP="00B16D7A">
      <w:pPr>
        <w:pStyle w:val="af"/>
        <w:numPr>
          <w:ilvl w:val="0"/>
          <w:numId w:val="8"/>
        </w:numPr>
        <w:jc w:val="both"/>
      </w:pPr>
      <w:r>
        <w:t>Не представлено</w:t>
      </w:r>
      <w:r w:rsidR="003C7A8C" w:rsidRPr="00F00D6B">
        <w:t xml:space="preserve"> Заключение аудиторской про</w:t>
      </w:r>
      <w:r>
        <w:t>верки за последний отчетный год</w:t>
      </w:r>
      <w:r w:rsidR="003C7A8C" w:rsidRPr="00F00D6B">
        <w:t>;</w:t>
      </w:r>
    </w:p>
    <w:p w:rsidR="003C7A8C" w:rsidRPr="00F00D6B" w:rsidRDefault="003C7A8C" w:rsidP="00B16D7A">
      <w:pPr>
        <w:pStyle w:val="af"/>
        <w:numPr>
          <w:ilvl w:val="0"/>
          <w:numId w:val="8"/>
        </w:numPr>
        <w:jc w:val="both"/>
      </w:pPr>
      <w:r w:rsidRPr="00F00D6B">
        <w:t xml:space="preserve">Представленная Информация о контрагенте, его цепочке собственников, включая бенефициаров (в том числе конечных) (сканированная копия и </w:t>
      </w:r>
      <w:proofErr w:type="spellStart"/>
      <w:r w:rsidRPr="00F00D6B">
        <w:t>Excel</w:t>
      </w:r>
      <w:proofErr w:type="spellEnd"/>
      <w:r w:rsidRPr="00F00D6B">
        <w:t>) (приложение 4 к Конкурсной (Закупочной) документации), заполнена не должным образом;</w:t>
      </w:r>
    </w:p>
    <w:p w:rsidR="00AA2E40" w:rsidRPr="00F00D6B" w:rsidRDefault="00A63B23" w:rsidP="00B16D7A">
      <w:pPr>
        <w:pStyle w:val="af"/>
        <w:numPr>
          <w:ilvl w:val="0"/>
          <w:numId w:val="8"/>
        </w:numPr>
        <w:jc w:val="both"/>
      </w:pPr>
      <w:r>
        <w:t>Не представлена</w:t>
      </w:r>
      <w:r w:rsidR="003C7A8C" w:rsidRPr="00F00D6B">
        <w:t xml:space="preserve"> Копия свидетельства о постановке на учет в налоговом органе на директора</w:t>
      </w:r>
      <w:r w:rsidR="000E0004" w:rsidRPr="00F00D6B">
        <w:t>.</w:t>
      </w:r>
    </w:p>
    <w:p w:rsidR="007A05E1" w:rsidRPr="00FD578D" w:rsidRDefault="007A05E1" w:rsidP="00AA2E40">
      <w:pPr>
        <w:ind w:firstLine="567"/>
        <w:jc w:val="both"/>
        <w:rPr>
          <w:lang w:val="x-none"/>
        </w:rPr>
      </w:pPr>
    </w:p>
    <w:p w:rsidR="003C7A8C" w:rsidRPr="00FD578D" w:rsidRDefault="003C7A8C" w:rsidP="00F730D1">
      <w:pPr>
        <w:ind w:firstLine="709"/>
        <w:jc w:val="both"/>
        <w:rPr>
          <w:u w:val="single"/>
          <w:lang w:val="x-none"/>
        </w:rPr>
      </w:pPr>
      <w:r w:rsidRPr="00FD578D">
        <w:rPr>
          <w:u w:val="single"/>
          <w:lang w:val="x-none"/>
        </w:rPr>
        <w:t xml:space="preserve">На основании п.3.9.2.6 (б) Закупочной документации (заявка участника не соответствует требованиям, указанным в документации о закупке) Закупочной комиссии рекомендуется отклонить заявку </w:t>
      </w:r>
      <w:r w:rsidRPr="00FD578D">
        <w:rPr>
          <w:b/>
          <w:u w:val="single"/>
          <w:lang w:val="x-none"/>
        </w:rPr>
        <w:t>ООО "</w:t>
      </w:r>
      <w:proofErr w:type="spellStart"/>
      <w:r w:rsidRPr="00FD578D">
        <w:rPr>
          <w:b/>
          <w:u w:val="single"/>
          <w:lang w:val="x-none"/>
        </w:rPr>
        <w:t>ТЕХМАШ"</w:t>
      </w:r>
      <w:r w:rsidRPr="00FD578D">
        <w:rPr>
          <w:u w:val="single"/>
          <w:lang w:val="x-none"/>
        </w:rPr>
        <w:t>от</w:t>
      </w:r>
      <w:proofErr w:type="spellEnd"/>
      <w:r w:rsidRPr="00FD578D">
        <w:rPr>
          <w:u w:val="single"/>
          <w:lang w:val="x-none"/>
        </w:rPr>
        <w:t xml:space="preserve"> дальнейшего рассмотрения, а именно: </w:t>
      </w:r>
    </w:p>
    <w:p w:rsidR="003C7A8C" w:rsidRPr="00FD578D" w:rsidRDefault="003C7A8C" w:rsidP="00B16D7A">
      <w:pPr>
        <w:pStyle w:val="a0"/>
        <w:numPr>
          <w:ilvl w:val="0"/>
          <w:numId w:val="9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sz w:val="24"/>
          <w:szCs w:val="24"/>
          <w:lang w:eastAsia="ru-RU"/>
        </w:rPr>
        <w:t>В отношении Участника получено отрицательное заключение службы экономической безопасности ОАО "</w:t>
      </w:r>
      <w:proofErr w:type="spellStart"/>
      <w:r w:rsidRPr="00FD578D">
        <w:rPr>
          <w:sz w:val="24"/>
          <w:szCs w:val="24"/>
          <w:lang w:eastAsia="ru-RU"/>
        </w:rPr>
        <w:t>Тюменьэнерго</w:t>
      </w:r>
      <w:proofErr w:type="spellEnd"/>
      <w:r w:rsidRPr="00FD578D">
        <w:rPr>
          <w:sz w:val="24"/>
          <w:szCs w:val="24"/>
          <w:lang w:eastAsia="ru-RU"/>
        </w:rPr>
        <w:t>" (СЭБ ОАО "</w:t>
      </w:r>
      <w:proofErr w:type="spellStart"/>
      <w:r w:rsidRPr="00FD578D">
        <w:rPr>
          <w:sz w:val="24"/>
          <w:szCs w:val="24"/>
          <w:lang w:eastAsia="ru-RU"/>
        </w:rPr>
        <w:t>Тюменьэнерго</w:t>
      </w:r>
      <w:proofErr w:type="spellEnd"/>
      <w:r w:rsidRPr="00FD578D">
        <w:rPr>
          <w:sz w:val="24"/>
          <w:szCs w:val="24"/>
          <w:lang w:eastAsia="ru-RU"/>
        </w:rPr>
        <w:t xml:space="preserve">"), что не соответствует п. </w:t>
      </w:r>
      <w:r w:rsidRPr="00FD578D">
        <w:rPr>
          <w:sz w:val="24"/>
          <w:szCs w:val="24"/>
          <w:lang w:val="ru-RU" w:eastAsia="ru-RU"/>
        </w:rPr>
        <w:t>29</w:t>
      </w:r>
      <w:r w:rsidRPr="00FD578D">
        <w:rPr>
          <w:sz w:val="24"/>
          <w:szCs w:val="24"/>
          <w:lang w:eastAsia="ru-RU"/>
        </w:rPr>
        <w:t>.</w:t>
      </w:r>
      <w:r w:rsidRPr="00FD578D">
        <w:rPr>
          <w:sz w:val="24"/>
          <w:szCs w:val="24"/>
          <w:lang w:val="ru-RU" w:eastAsia="ru-RU"/>
        </w:rPr>
        <w:t>10</w:t>
      </w:r>
      <w:r w:rsidRPr="00FD578D">
        <w:rPr>
          <w:sz w:val="24"/>
          <w:szCs w:val="24"/>
          <w:lang w:eastAsia="ru-RU"/>
        </w:rPr>
        <w:t xml:space="preserve"> Информационной карты Закупочной документации.</w:t>
      </w:r>
    </w:p>
    <w:p w:rsidR="003C7A8C" w:rsidRPr="00FD578D" w:rsidRDefault="003C7A8C" w:rsidP="00B16D7A">
      <w:pPr>
        <w:pStyle w:val="a0"/>
        <w:numPr>
          <w:ilvl w:val="0"/>
          <w:numId w:val="9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>Предложенный Участником вагон-дом не соответствует требуемым техническим характеристикам:</w:t>
      </w:r>
    </w:p>
    <w:p w:rsidR="003C7A8C" w:rsidRPr="00FD578D" w:rsidRDefault="003C7A8C" w:rsidP="00B16D7A">
      <w:pPr>
        <w:pStyle w:val="a0"/>
        <w:numPr>
          <w:ilvl w:val="1"/>
          <w:numId w:val="9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 xml:space="preserve"> </w:t>
      </w:r>
      <w:r w:rsidR="00A63B23">
        <w:rPr>
          <w:rFonts w:eastAsiaTheme="minorHAnsi"/>
          <w:sz w:val="24"/>
          <w:szCs w:val="24"/>
          <w:lang w:val="ru-RU" w:eastAsia="en-US"/>
        </w:rPr>
        <w:t>Не представлен</w:t>
      </w:r>
      <w:r w:rsidRPr="00FD578D">
        <w:rPr>
          <w:rFonts w:eastAsiaTheme="minorHAnsi"/>
          <w:sz w:val="24"/>
          <w:szCs w:val="24"/>
          <w:lang w:val="ru-RU" w:eastAsia="en-US"/>
        </w:rPr>
        <w:t xml:space="preserve"> конкретный </w:t>
      </w:r>
      <w:r w:rsidRPr="00FD578D">
        <w:rPr>
          <w:rFonts w:eastAsiaTheme="minorHAnsi"/>
          <w:sz w:val="24"/>
          <w:szCs w:val="24"/>
          <w:lang w:eastAsia="en-US"/>
        </w:rPr>
        <w:t>гарантийный срок</w:t>
      </w:r>
      <w:r w:rsidRPr="00FD578D">
        <w:rPr>
          <w:rFonts w:eastAsiaTheme="minorHAnsi"/>
          <w:sz w:val="24"/>
          <w:szCs w:val="24"/>
          <w:lang w:val="ru-RU" w:eastAsia="en-US"/>
        </w:rPr>
        <w:t xml:space="preserve"> изделия</w:t>
      </w:r>
      <w:r w:rsidRPr="00FD578D">
        <w:rPr>
          <w:sz w:val="24"/>
          <w:szCs w:val="24"/>
        </w:rPr>
        <w:t xml:space="preserve">, а согласно п. 2 Приложения №1 к Закупочной документации «Техническое задание», гарантий срок изделия не </w:t>
      </w:r>
      <w:r w:rsidRPr="00FD578D">
        <w:rPr>
          <w:sz w:val="24"/>
          <w:szCs w:val="24"/>
          <w:lang w:val="ru-RU"/>
        </w:rPr>
        <w:t xml:space="preserve">менее </w:t>
      </w:r>
      <w:r w:rsidRPr="00FD578D">
        <w:rPr>
          <w:sz w:val="24"/>
          <w:szCs w:val="24"/>
        </w:rPr>
        <w:t>2 лет, с момента поставки на склад покупателя;</w:t>
      </w:r>
    </w:p>
    <w:p w:rsidR="003C7A8C" w:rsidRPr="00FD578D" w:rsidRDefault="003C7A8C" w:rsidP="00B16D7A">
      <w:pPr>
        <w:pStyle w:val="a0"/>
        <w:numPr>
          <w:ilvl w:val="1"/>
          <w:numId w:val="9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sz w:val="24"/>
          <w:szCs w:val="24"/>
          <w:lang w:val="ru-RU"/>
        </w:rPr>
        <w:t xml:space="preserve"> </w:t>
      </w:r>
      <w:r w:rsidR="00A63B23">
        <w:rPr>
          <w:sz w:val="24"/>
          <w:szCs w:val="24"/>
          <w:lang w:val="ru-RU"/>
        </w:rPr>
        <w:t>Не представлена</w:t>
      </w:r>
      <w:r w:rsidRPr="00FD578D">
        <w:rPr>
          <w:sz w:val="24"/>
          <w:szCs w:val="24"/>
          <w:lang w:val="ru-RU"/>
        </w:rPr>
        <w:t xml:space="preserve"> информация по массе снаряженного изделия, а согласно п. 3.3 </w:t>
      </w:r>
      <w:r w:rsidRPr="00FD578D">
        <w:rPr>
          <w:sz w:val="24"/>
          <w:szCs w:val="24"/>
        </w:rPr>
        <w:t>Приложения №1 к Закупочной документации «Техническое задание»</w:t>
      </w:r>
      <w:r w:rsidRPr="00FD578D">
        <w:rPr>
          <w:sz w:val="24"/>
          <w:szCs w:val="24"/>
          <w:lang w:val="ru-RU"/>
        </w:rPr>
        <w:t xml:space="preserve">, масса снаряженного изделия, </w:t>
      </w:r>
      <w:proofErr w:type="gramStart"/>
      <w:r w:rsidRPr="00FD578D">
        <w:rPr>
          <w:sz w:val="24"/>
          <w:szCs w:val="24"/>
          <w:lang w:val="ru-RU"/>
        </w:rPr>
        <w:t>кг</w:t>
      </w:r>
      <w:proofErr w:type="gramEnd"/>
      <w:r w:rsidRPr="00FD578D">
        <w:rPr>
          <w:sz w:val="24"/>
          <w:szCs w:val="24"/>
          <w:lang w:val="ru-RU"/>
        </w:rPr>
        <w:t>: до 7000;</w:t>
      </w:r>
    </w:p>
    <w:p w:rsidR="003C7A8C" w:rsidRPr="00F00D6B" w:rsidRDefault="003C7A8C" w:rsidP="00B16D7A">
      <w:pPr>
        <w:pStyle w:val="a0"/>
        <w:numPr>
          <w:ilvl w:val="0"/>
          <w:numId w:val="9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00D6B">
        <w:rPr>
          <w:sz w:val="24"/>
          <w:szCs w:val="24"/>
          <w:lang w:val="ru-RU"/>
        </w:rPr>
        <w:t>П</w:t>
      </w:r>
      <w:proofErr w:type="spellStart"/>
      <w:r w:rsidRPr="00F00D6B">
        <w:rPr>
          <w:sz w:val="24"/>
          <w:szCs w:val="24"/>
        </w:rPr>
        <w:t>редставлен</w:t>
      </w:r>
      <w:proofErr w:type="spellEnd"/>
      <w:r w:rsidRPr="00F00D6B">
        <w:rPr>
          <w:sz w:val="24"/>
          <w:szCs w:val="24"/>
        </w:rPr>
        <w:t xml:space="preserve"> Оригинал референции банка</w:t>
      </w:r>
      <w:r w:rsidRPr="00F00D6B">
        <w:rPr>
          <w:sz w:val="24"/>
          <w:szCs w:val="24"/>
          <w:lang w:val="ru-RU"/>
        </w:rPr>
        <w:t xml:space="preserve"> </w:t>
      </w:r>
      <w:r w:rsidRPr="00F00D6B">
        <w:rPr>
          <w:sz w:val="24"/>
          <w:szCs w:val="24"/>
        </w:rPr>
        <w:t>без номера и даты выдачи, отсутствуют обороты по счетам</w:t>
      </w:r>
      <w:r w:rsidR="00E01552">
        <w:rPr>
          <w:sz w:val="24"/>
          <w:szCs w:val="24"/>
          <w:lang w:val="ru-RU"/>
        </w:rPr>
        <w:t xml:space="preserve">, </w:t>
      </w:r>
      <w:r w:rsidR="00A63B23">
        <w:rPr>
          <w:sz w:val="24"/>
          <w:szCs w:val="24"/>
          <w:lang w:val="ru-RU"/>
        </w:rPr>
        <w:t xml:space="preserve">что </w:t>
      </w:r>
      <w:r w:rsidR="00E01552">
        <w:rPr>
          <w:sz w:val="24"/>
          <w:szCs w:val="24"/>
          <w:lang w:val="ru-RU"/>
        </w:rPr>
        <w:t xml:space="preserve">не соответствует </w:t>
      </w:r>
      <w:r w:rsidR="00E01552" w:rsidRPr="00E01552">
        <w:rPr>
          <w:sz w:val="24"/>
          <w:szCs w:val="24"/>
        </w:rPr>
        <w:t>треб</w:t>
      </w:r>
      <w:r w:rsidR="00E01552">
        <w:rPr>
          <w:sz w:val="24"/>
          <w:szCs w:val="24"/>
          <w:lang w:val="ru-RU"/>
        </w:rPr>
        <w:t>ованиям</w:t>
      </w:r>
      <w:r w:rsidR="00E01552" w:rsidRPr="00E01552">
        <w:rPr>
          <w:sz w:val="24"/>
          <w:szCs w:val="24"/>
        </w:rPr>
        <w:t xml:space="preserve"> согласно п. 30.4.4</w:t>
      </w:r>
      <w:r w:rsidR="00E01552" w:rsidRPr="00E01552">
        <w:rPr>
          <w:sz w:val="24"/>
          <w:szCs w:val="24"/>
        </w:rPr>
        <w:t xml:space="preserve"> Информационной кар</w:t>
      </w:r>
      <w:r w:rsidR="00E01552">
        <w:rPr>
          <w:sz w:val="24"/>
          <w:szCs w:val="24"/>
        </w:rPr>
        <w:t xml:space="preserve">ты </w:t>
      </w:r>
      <w:r w:rsidR="00E01552">
        <w:rPr>
          <w:sz w:val="24"/>
          <w:szCs w:val="24"/>
          <w:lang w:val="ru-RU"/>
        </w:rPr>
        <w:t>Закупочной</w:t>
      </w:r>
      <w:r w:rsidR="00E01552" w:rsidRPr="00E01552">
        <w:rPr>
          <w:sz w:val="24"/>
          <w:szCs w:val="24"/>
        </w:rPr>
        <w:t xml:space="preserve"> документации</w:t>
      </w:r>
      <w:r w:rsidR="00E01552">
        <w:rPr>
          <w:sz w:val="24"/>
          <w:szCs w:val="24"/>
          <w:lang w:val="ru-RU"/>
        </w:rPr>
        <w:t xml:space="preserve">: </w:t>
      </w:r>
      <w:proofErr w:type="gramStart"/>
      <w:r w:rsidR="00E01552" w:rsidRPr="00E01552">
        <w:rPr>
          <w:sz w:val="24"/>
          <w:szCs w:val="24"/>
          <w:lang w:val="ru-RU"/>
        </w:rPr>
        <w:t>«</w:t>
      </w:r>
      <w:r w:rsidR="00E01552" w:rsidRPr="00E01552">
        <w:rPr>
          <w:sz w:val="24"/>
          <w:szCs w:val="24"/>
        </w:rPr>
        <w:t xml:space="preserve">Оригинал референции банка (в </w:t>
      </w:r>
      <w:r w:rsidR="00E01552" w:rsidRPr="00E01552">
        <w:rPr>
          <w:sz w:val="24"/>
          <w:szCs w:val="24"/>
        </w:rPr>
        <w:lastRenderedPageBreak/>
        <w:t>случае если у Участника им</w:t>
      </w:r>
      <w:r w:rsidR="00E01552" w:rsidRPr="00E01552">
        <w:rPr>
          <w:sz w:val="24"/>
          <w:szCs w:val="24"/>
        </w:rPr>
        <w:t>е</w:t>
      </w:r>
      <w:r w:rsidR="00E01552" w:rsidRPr="00E01552">
        <w:rPr>
          <w:sz w:val="24"/>
          <w:szCs w:val="24"/>
        </w:rPr>
        <w:t>ется несколько расчетных счетов в нескольких банках, необходимо предоставить все оригиналы референции этих банков и счетов), выданной не ранее, чем за 30 календа</w:t>
      </w:r>
      <w:r w:rsidR="00E01552" w:rsidRPr="00E01552">
        <w:rPr>
          <w:sz w:val="24"/>
          <w:szCs w:val="24"/>
        </w:rPr>
        <w:t>р</w:t>
      </w:r>
      <w:r w:rsidR="00E01552" w:rsidRPr="00E01552">
        <w:rPr>
          <w:sz w:val="24"/>
          <w:szCs w:val="24"/>
        </w:rPr>
        <w:t>ных дней до истечения срока окончания приема конкурентных заявок,  в которой указываю</w:t>
      </w:r>
      <w:r w:rsidR="00E01552" w:rsidRPr="00E01552">
        <w:rPr>
          <w:sz w:val="24"/>
          <w:szCs w:val="24"/>
        </w:rPr>
        <w:t>т</w:t>
      </w:r>
      <w:r w:rsidR="00E01552" w:rsidRPr="00E01552">
        <w:rPr>
          <w:sz w:val="24"/>
          <w:szCs w:val="24"/>
        </w:rPr>
        <w:t>ся все открытые счета, факты нарушения контрагентом платежных обяз</w:t>
      </w:r>
      <w:r w:rsidR="00E01552" w:rsidRPr="00E01552">
        <w:rPr>
          <w:sz w:val="24"/>
          <w:szCs w:val="24"/>
        </w:rPr>
        <w:t>а</w:t>
      </w:r>
      <w:r w:rsidR="00E01552" w:rsidRPr="00E01552">
        <w:rPr>
          <w:sz w:val="24"/>
          <w:szCs w:val="24"/>
        </w:rPr>
        <w:t>тельств, обороты по счетам (за последний год до  даты получения р</w:t>
      </w:r>
      <w:r w:rsidR="00E01552" w:rsidRPr="00E01552">
        <w:rPr>
          <w:sz w:val="24"/>
          <w:szCs w:val="24"/>
        </w:rPr>
        <w:t>е</w:t>
      </w:r>
      <w:r w:rsidR="00E01552" w:rsidRPr="00E01552">
        <w:rPr>
          <w:sz w:val="24"/>
          <w:szCs w:val="24"/>
        </w:rPr>
        <w:t>ференции</w:t>
      </w:r>
      <w:proofErr w:type="gramEnd"/>
      <w:r w:rsidR="00E01552" w:rsidRPr="00E01552">
        <w:rPr>
          <w:sz w:val="24"/>
          <w:szCs w:val="24"/>
        </w:rPr>
        <w:t>), характеристика контрагента от банка, информация об аресте сч</w:t>
      </w:r>
      <w:r w:rsidR="00E01552" w:rsidRPr="00E01552">
        <w:rPr>
          <w:sz w:val="24"/>
          <w:szCs w:val="24"/>
        </w:rPr>
        <w:t>е</w:t>
      </w:r>
      <w:r w:rsidR="00E01552" w:rsidRPr="00E01552">
        <w:rPr>
          <w:sz w:val="24"/>
          <w:szCs w:val="24"/>
        </w:rPr>
        <w:t>тов</w:t>
      </w:r>
      <w:r w:rsidR="00E01552" w:rsidRPr="00E01552">
        <w:rPr>
          <w:sz w:val="24"/>
          <w:szCs w:val="24"/>
          <w:lang w:val="ru-RU"/>
        </w:rPr>
        <w:t>»</w:t>
      </w:r>
      <w:r w:rsidRPr="00E01552">
        <w:rPr>
          <w:sz w:val="24"/>
          <w:szCs w:val="24"/>
        </w:rPr>
        <w:t>;</w:t>
      </w:r>
    </w:p>
    <w:p w:rsidR="003C7A8C" w:rsidRPr="00F00D6B" w:rsidRDefault="00A63B23" w:rsidP="00B16D7A">
      <w:pPr>
        <w:pStyle w:val="a0"/>
        <w:numPr>
          <w:ilvl w:val="0"/>
          <w:numId w:val="9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>Не представлена</w:t>
      </w:r>
      <w:r w:rsidR="003C7A8C" w:rsidRPr="00F00D6B">
        <w:rPr>
          <w:sz w:val="24"/>
          <w:szCs w:val="24"/>
        </w:rPr>
        <w:t xml:space="preserve"> Копия годовой бухгалтерской (финансовой) отчетности (бухгалтерский баланс, отчет о финансовых результатах) за завершившийся отчетный период текущего года (3 месяца), заверенная руководителем</w:t>
      </w:r>
      <w:r w:rsidR="003C7A8C" w:rsidRPr="00F00D6B">
        <w:rPr>
          <w:sz w:val="24"/>
          <w:szCs w:val="24"/>
          <w:lang w:val="ru-RU"/>
        </w:rPr>
        <w:t>;</w:t>
      </w:r>
    </w:p>
    <w:p w:rsidR="003C7A8C" w:rsidRPr="00F00D6B" w:rsidRDefault="00A63B23" w:rsidP="00B16D7A">
      <w:pPr>
        <w:pStyle w:val="a0"/>
        <w:numPr>
          <w:ilvl w:val="0"/>
          <w:numId w:val="9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proofErr w:type="gramStart"/>
      <w:r>
        <w:rPr>
          <w:color w:val="000000"/>
          <w:sz w:val="24"/>
          <w:szCs w:val="24"/>
          <w:lang w:val="ru-RU"/>
        </w:rPr>
        <w:t>Не представлена</w:t>
      </w:r>
      <w:r w:rsidR="003C7A8C" w:rsidRPr="00F00D6B">
        <w:rPr>
          <w:color w:val="000000"/>
          <w:sz w:val="24"/>
          <w:szCs w:val="24"/>
          <w:lang w:val="ru-RU"/>
        </w:rPr>
        <w:t xml:space="preserve"> </w:t>
      </w:r>
      <w:r w:rsidR="003C7A8C" w:rsidRPr="00F00D6B">
        <w:rPr>
          <w:color w:val="000000"/>
          <w:sz w:val="24"/>
          <w:szCs w:val="24"/>
        </w:rPr>
        <w:t xml:space="preserve">Справка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 </w:t>
      </w:r>
      <w:r w:rsidR="003C7A8C" w:rsidRPr="00F00D6B">
        <w:rPr>
          <w:i/>
          <w:iCs/>
          <w:color w:val="0000FF"/>
          <w:sz w:val="24"/>
          <w:szCs w:val="24"/>
        </w:rPr>
        <w:t>(форма код по КНД 1120101, утвержденная приказом ФНС России от 21 июля 2014 г. № ММВ-7-8/378)</w:t>
      </w:r>
      <w:r w:rsidR="003C7A8C" w:rsidRPr="00F00D6B">
        <w:rPr>
          <w:color w:val="000000"/>
          <w:sz w:val="24"/>
          <w:szCs w:val="24"/>
        </w:rPr>
        <w:t>, выданная соответствующими подразделениями Федеральной налоговой службы не ранее чем за 30 дней до срока окончания подачи Заявок с указанием, что Участник</w:t>
      </w:r>
      <w:proofErr w:type="gramEnd"/>
      <w:r w:rsidR="003C7A8C" w:rsidRPr="00F00D6B">
        <w:rPr>
          <w:color w:val="000000"/>
          <w:sz w:val="24"/>
          <w:szCs w:val="24"/>
        </w:rPr>
        <w:t xml:space="preserve"> </w:t>
      </w:r>
      <w:proofErr w:type="gramStart"/>
      <w:r w:rsidR="003C7A8C" w:rsidRPr="00F00D6B">
        <w:rPr>
          <w:color w:val="000000"/>
          <w:sz w:val="24"/>
          <w:szCs w:val="24"/>
        </w:rPr>
        <w:t>не</w:t>
      </w:r>
      <w:proofErr w:type="gramEnd"/>
      <w:r w:rsidR="003C7A8C" w:rsidRPr="00F00D6B">
        <w:rPr>
          <w:color w:val="000000"/>
          <w:sz w:val="24"/>
          <w:szCs w:val="24"/>
        </w:rPr>
        <w:t xml:space="preserve"> имеет неисполненной обязанности по уплате налогов, сборов, страховых взносов, пеней и налоговых санкций</w:t>
      </w:r>
      <w:r w:rsidR="003C7A8C" w:rsidRPr="00F00D6B">
        <w:rPr>
          <w:color w:val="000000"/>
          <w:sz w:val="24"/>
          <w:szCs w:val="24"/>
          <w:lang w:val="ru-RU"/>
        </w:rPr>
        <w:t>;</w:t>
      </w:r>
    </w:p>
    <w:p w:rsidR="003C7A8C" w:rsidRPr="00F00D6B" w:rsidRDefault="00A63B23" w:rsidP="00B16D7A">
      <w:pPr>
        <w:pStyle w:val="af"/>
        <w:numPr>
          <w:ilvl w:val="0"/>
          <w:numId w:val="9"/>
        </w:numPr>
        <w:rPr>
          <w:rFonts w:eastAsiaTheme="minorHAnsi"/>
          <w:lang w:eastAsia="en-US"/>
        </w:rPr>
      </w:pPr>
      <w:r>
        <w:t>Не представлено З</w:t>
      </w:r>
      <w:r w:rsidR="003C7A8C" w:rsidRPr="00F00D6B">
        <w:t>аключение аудиторской проверки за последний отчетный год</w:t>
      </w:r>
      <w:r w:rsidR="000E0004" w:rsidRPr="00F00D6B">
        <w:t>.</w:t>
      </w:r>
    </w:p>
    <w:p w:rsidR="003C7A8C" w:rsidRPr="00FD578D" w:rsidRDefault="003C7A8C" w:rsidP="003C7A8C">
      <w:pPr>
        <w:jc w:val="both"/>
      </w:pPr>
    </w:p>
    <w:p w:rsidR="00F730D1" w:rsidRPr="00FD578D" w:rsidRDefault="00F730D1" w:rsidP="00F730D1">
      <w:pPr>
        <w:ind w:firstLine="709"/>
        <w:jc w:val="both"/>
        <w:rPr>
          <w:rFonts w:eastAsiaTheme="minorHAnsi"/>
          <w:u w:val="single"/>
          <w:lang w:eastAsia="en-US"/>
        </w:rPr>
      </w:pPr>
      <w:r w:rsidRPr="00FD578D">
        <w:rPr>
          <w:u w:val="single"/>
        </w:rPr>
        <w:t>На основании п.3.9.2.6 (б) Закупочной документации (заявка участника не соответствует требованиям, указанным в документации о закупке) Закупочной комиссии рекомендуется отклонить заявк</w:t>
      </w:r>
      <w:proofErr w:type="gramStart"/>
      <w:r w:rsidRPr="00FD578D">
        <w:rPr>
          <w:u w:val="single"/>
        </w:rPr>
        <w:t xml:space="preserve">у </w:t>
      </w:r>
      <w:r w:rsidRPr="00FD578D">
        <w:rPr>
          <w:b/>
          <w:u w:val="single"/>
        </w:rPr>
        <w:t>ООО</w:t>
      </w:r>
      <w:proofErr w:type="gramEnd"/>
      <w:r w:rsidRPr="00FD578D">
        <w:rPr>
          <w:b/>
          <w:u w:val="single"/>
        </w:rPr>
        <w:t xml:space="preserve"> "</w:t>
      </w:r>
      <w:proofErr w:type="spellStart"/>
      <w:r w:rsidRPr="00FD578D">
        <w:rPr>
          <w:b/>
          <w:u w:val="single"/>
        </w:rPr>
        <w:t>УралИнвестРесурс</w:t>
      </w:r>
      <w:proofErr w:type="spellEnd"/>
      <w:r w:rsidRPr="00FD578D">
        <w:rPr>
          <w:b/>
          <w:u w:val="single"/>
        </w:rPr>
        <w:t>"</w:t>
      </w:r>
      <w:r w:rsidRPr="00FD578D">
        <w:rPr>
          <w:u w:val="single"/>
        </w:rPr>
        <w:t xml:space="preserve"> от дальнейшего рассмотрения, а именно:</w:t>
      </w:r>
      <w:r w:rsidRPr="00FD578D">
        <w:rPr>
          <w:rFonts w:eastAsiaTheme="minorHAnsi"/>
          <w:u w:val="single"/>
          <w:lang w:eastAsia="en-US"/>
        </w:rPr>
        <w:t xml:space="preserve"> </w:t>
      </w:r>
    </w:p>
    <w:p w:rsidR="008C5DEB" w:rsidRPr="00FD578D" w:rsidRDefault="008C5DEB" w:rsidP="008C5DEB">
      <w:pPr>
        <w:pStyle w:val="a0"/>
        <w:numPr>
          <w:ilvl w:val="0"/>
          <w:numId w:val="14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 xml:space="preserve">Не представлен оригинал референции банка </w:t>
      </w:r>
      <w:r w:rsidRPr="00FD578D">
        <w:rPr>
          <w:sz w:val="24"/>
          <w:szCs w:val="24"/>
        </w:rPr>
        <w:t xml:space="preserve">АКБ "Форштадт" (АО), </w:t>
      </w:r>
      <w:r w:rsidR="00A63B23">
        <w:rPr>
          <w:sz w:val="24"/>
          <w:szCs w:val="24"/>
          <w:lang w:val="ru-RU"/>
        </w:rPr>
        <w:t xml:space="preserve">что не соответствует </w:t>
      </w:r>
      <w:r w:rsidR="00A63B23" w:rsidRPr="00E01552">
        <w:rPr>
          <w:sz w:val="24"/>
          <w:szCs w:val="24"/>
        </w:rPr>
        <w:t>треб</w:t>
      </w:r>
      <w:r w:rsidR="00A63B23">
        <w:rPr>
          <w:sz w:val="24"/>
          <w:szCs w:val="24"/>
          <w:lang w:val="ru-RU"/>
        </w:rPr>
        <w:t>ованиям</w:t>
      </w:r>
      <w:r w:rsidR="00A63B23" w:rsidRPr="00E01552">
        <w:rPr>
          <w:sz w:val="24"/>
          <w:szCs w:val="24"/>
        </w:rPr>
        <w:t xml:space="preserve"> согласно п. 30.4.4 Информационной кар</w:t>
      </w:r>
      <w:r w:rsidR="00A63B23">
        <w:rPr>
          <w:sz w:val="24"/>
          <w:szCs w:val="24"/>
        </w:rPr>
        <w:t xml:space="preserve">ты </w:t>
      </w:r>
      <w:r w:rsidR="00A63B23">
        <w:rPr>
          <w:sz w:val="24"/>
          <w:szCs w:val="24"/>
          <w:lang w:val="ru-RU"/>
        </w:rPr>
        <w:t>Закупочной</w:t>
      </w:r>
      <w:r w:rsidR="00A63B23" w:rsidRPr="00E01552">
        <w:rPr>
          <w:sz w:val="24"/>
          <w:szCs w:val="24"/>
        </w:rPr>
        <w:t xml:space="preserve"> документации</w:t>
      </w:r>
      <w:r w:rsidR="00A63B23">
        <w:rPr>
          <w:sz w:val="24"/>
          <w:szCs w:val="24"/>
          <w:lang w:val="ru-RU"/>
        </w:rPr>
        <w:t xml:space="preserve">: </w:t>
      </w:r>
      <w:proofErr w:type="gramStart"/>
      <w:r w:rsidR="00A63B23" w:rsidRPr="00E01552">
        <w:rPr>
          <w:sz w:val="24"/>
          <w:szCs w:val="24"/>
          <w:lang w:val="ru-RU"/>
        </w:rPr>
        <w:t>«</w:t>
      </w:r>
      <w:r w:rsidR="00A63B23" w:rsidRPr="00E01552">
        <w:rPr>
          <w:sz w:val="24"/>
          <w:szCs w:val="24"/>
        </w:rPr>
        <w:t>Оригинал референции банка (</w:t>
      </w:r>
      <w:r w:rsidR="00A63B23" w:rsidRPr="00A63B23">
        <w:rPr>
          <w:b/>
          <w:sz w:val="24"/>
          <w:szCs w:val="24"/>
        </w:rPr>
        <w:t>в случае если у Участника им</w:t>
      </w:r>
      <w:r w:rsidR="00A63B23" w:rsidRPr="00A63B23">
        <w:rPr>
          <w:b/>
          <w:sz w:val="24"/>
          <w:szCs w:val="24"/>
        </w:rPr>
        <w:t>е</w:t>
      </w:r>
      <w:r w:rsidR="00A63B23" w:rsidRPr="00A63B23">
        <w:rPr>
          <w:b/>
          <w:sz w:val="24"/>
          <w:szCs w:val="24"/>
        </w:rPr>
        <w:t>ется несколько расчетных счетов в нескольких банках, необходимо предоставить все оригиналы референции этих банков и счетов</w:t>
      </w:r>
      <w:r w:rsidR="00A63B23" w:rsidRPr="00E01552">
        <w:rPr>
          <w:sz w:val="24"/>
          <w:szCs w:val="24"/>
        </w:rPr>
        <w:t>), выданной не ранее, чем за 30 календа</w:t>
      </w:r>
      <w:r w:rsidR="00A63B23" w:rsidRPr="00E01552">
        <w:rPr>
          <w:sz w:val="24"/>
          <w:szCs w:val="24"/>
        </w:rPr>
        <w:t>р</w:t>
      </w:r>
      <w:r w:rsidR="00A63B23" w:rsidRPr="00E01552">
        <w:rPr>
          <w:sz w:val="24"/>
          <w:szCs w:val="24"/>
        </w:rPr>
        <w:t>ных дней до истечения срока окончания приема конкурентных заявок,  в которой указываю</w:t>
      </w:r>
      <w:r w:rsidR="00A63B23" w:rsidRPr="00E01552">
        <w:rPr>
          <w:sz w:val="24"/>
          <w:szCs w:val="24"/>
        </w:rPr>
        <w:t>т</w:t>
      </w:r>
      <w:r w:rsidR="00A63B23" w:rsidRPr="00E01552">
        <w:rPr>
          <w:sz w:val="24"/>
          <w:szCs w:val="24"/>
        </w:rPr>
        <w:t>ся все открытые счета, факты нарушения контрагентом платежных обязательств, обороты по счетам (за последний год до  даты получения р</w:t>
      </w:r>
      <w:r w:rsidR="00A63B23" w:rsidRPr="00E01552">
        <w:rPr>
          <w:sz w:val="24"/>
          <w:szCs w:val="24"/>
        </w:rPr>
        <w:t>е</w:t>
      </w:r>
      <w:r w:rsidR="00A63B23" w:rsidRPr="00E01552">
        <w:rPr>
          <w:sz w:val="24"/>
          <w:szCs w:val="24"/>
        </w:rPr>
        <w:t>ференции</w:t>
      </w:r>
      <w:proofErr w:type="gramEnd"/>
      <w:r w:rsidR="00A63B23" w:rsidRPr="00E01552">
        <w:rPr>
          <w:sz w:val="24"/>
          <w:szCs w:val="24"/>
        </w:rPr>
        <w:t>), характеристика контрагента от банка, информация об аресте сч</w:t>
      </w:r>
      <w:r w:rsidR="00A63B23" w:rsidRPr="00E01552">
        <w:rPr>
          <w:sz w:val="24"/>
          <w:szCs w:val="24"/>
        </w:rPr>
        <w:t>е</w:t>
      </w:r>
      <w:r w:rsidR="00A63B23" w:rsidRPr="00E01552">
        <w:rPr>
          <w:sz w:val="24"/>
          <w:szCs w:val="24"/>
        </w:rPr>
        <w:t>тов</w:t>
      </w:r>
      <w:r w:rsidR="00A63B23" w:rsidRPr="00E01552">
        <w:rPr>
          <w:sz w:val="24"/>
          <w:szCs w:val="24"/>
          <w:lang w:val="ru-RU"/>
        </w:rPr>
        <w:t>»</w:t>
      </w:r>
      <w:r w:rsidRPr="00FD578D">
        <w:rPr>
          <w:rFonts w:eastAsiaTheme="minorHAnsi"/>
          <w:sz w:val="24"/>
          <w:szCs w:val="24"/>
          <w:lang w:val="ru-RU" w:eastAsia="en-US"/>
        </w:rPr>
        <w:t>;</w:t>
      </w:r>
    </w:p>
    <w:p w:rsidR="008C5DEB" w:rsidRPr="00FD578D" w:rsidRDefault="008C5DEB" w:rsidP="008C5DEB">
      <w:pPr>
        <w:pStyle w:val="a0"/>
        <w:numPr>
          <w:ilvl w:val="0"/>
          <w:numId w:val="14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>Не представлена копия годовой бухгалтерской (финансовой) отчетности (бухгалтерский баланс, отчет о финансовых результатах) за завершившийся отчетный период текущего года (3 месяца), заверенная руководителем.</w:t>
      </w:r>
    </w:p>
    <w:p w:rsidR="00F730D1" w:rsidRPr="00FD578D" w:rsidRDefault="00F730D1" w:rsidP="00F730D1">
      <w:pPr>
        <w:pStyle w:val="a0"/>
        <w:numPr>
          <w:ilvl w:val="0"/>
          <w:numId w:val="0"/>
        </w:numPr>
        <w:spacing w:line="240" w:lineRule="auto"/>
        <w:ind w:left="720"/>
        <w:rPr>
          <w:rFonts w:eastAsiaTheme="minorHAnsi"/>
          <w:sz w:val="24"/>
          <w:szCs w:val="24"/>
          <w:lang w:val="ru-RU" w:eastAsia="en-US"/>
        </w:rPr>
      </w:pPr>
    </w:p>
    <w:p w:rsidR="00F730D1" w:rsidRPr="00FD578D" w:rsidRDefault="00F730D1" w:rsidP="00F730D1">
      <w:pPr>
        <w:ind w:firstLine="709"/>
        <w:rPr>
          <w:rFonts w:eastAsiaTheme="minorHAnsi"/>
          <w:u w:val="single"/>
          <w:lang w:eastAsia="en-US"/>
        </w:rPr>
      </w:pPr>
      <w:r w:rsidRPr="00FD578D">
        <w:rPr>
          <w:u w:val="single"/>
        </w:rPr>
        <w:t>На основании п.3.9.2.6 (б) Закупочной документации (заявка участника не соответствует требованиям, указанным в документации о закупке) Закупочной комиссии рекомендуется отклонить заявк</w:t>
      </w:r>
      <w:proofErr w:type="gramStart"/>
      <w:r w:rsidRPr="00FD578D">
        <w:rPr>
          <w:u w:val="single"/>
        </w:rPr>
        <w:t xml:space="preserve">у </w:t>
      </w:r>
      <w:r w:rsidRPr="00FD578D">
        <w:rPr>
          <w:b/>
          <w:u w:val="single"/>
        </w:rPr>
        <w:t>ООО</w:t>
      </w:r>
      <w:proofErr w:type="gramEnd"/>
      <w:r w:rsidRPr="00FD578D">
        <w:rPr>
          <w:b/>
          <w:u w:val="single"/>
        </w:rPr>
        <w:t xml:space="preserve"> "ОФСК"</w:t>
      </w:r>
      <w:r w:rsidRPr="00FD578D">
        <w:rPr>
          <w:u w:val="single"/>
        </w:rPr>
        <w:t xml:space="preserve"> от дальнейшего рассмотрения, а именно:</w:t>
      </w:r>
      <w:r w:rsidRPr="00FD578D">
        <w:rPr>
          <w:rFonts w:eastAsiaTheme="minorHAnsi"/>
          <w:u w:val="single"/>
          <w:lang w:eastAsia="en-US"/>
        </w:rPr>
        <w:t xml:space="preserve"> </w:t>
      </w:r>
    </w:p>
    <w:p w:rsidR="008C5DEB" w:rsidRPr="00FD578D" w:rsidRDefault="008C5DEB" w:rsidP="008C5DEB">
      <w:pPr>
        <w:pStyle w:val="a0"/>
        <w:numPr>
          <w:ilvl w:val="0"/>
          <w:numId w:val="13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 xml:space="preserve">В представленном оригинале референции банка </w:t>
      </w:r>
      <w:r w:rsidRPr="00FD578D">
        <w:rPr>
          <w:sz w:val="24"/>
          <w:szCs w:val="24"/>
        </w:rPr>
        <w:t xml:space="preserve">указаны обороты по счету за 2013-2014гг., </w:t>
      </w:r>
      <w:r w:rsidR="00A63B23">
        <w:rPr>
          <w:sz w:val="24"/>
          <w:szCs w:val="24"/>
          <w:lang w:val="ru-RU"/>
        </w:rPr>
        <w:t xml:space="preserve">что не соответствует </w:t>
      </w:r>
      <w:r w:rsidR="00A63B23" w:rsidRPr="00E01552">
        <w:rPr>
          <w:sz w:val="24"/>
          <w:szCs w:val="24"/>
        </w:rPr>
        <w:t>треб</w:t>
      </w:r>
      <w:r w:rsidR="00A63B23">
        <w:rPr>
          <w:sz w:val="24"/>
          <w:szCs w:val="24"/>
          <w:lang w:val="ru-RU"/>
        </w:rPr>
        <w:t>ованиям</w:t>
      </w:r>
      <w:r w:rsidR="00A63B23" w:rsidRPr="00E01552">
        <w:rPr>
          <w:sz w:val="24"/>
          <w:szCs w:val="24"/>
        </w:rPr>
        <w:t xml:space="preserve"> согласно п. 30.4.4 Информационной кар</w:t>
      </w:r>
      <w:r w:rsidR="00A63B23">
        <w:rPr>
          <w:sz w:val="24"/>
          <w:szCs w:val="24"/>
        </w:rPr>
        <w:t xml:space="preserve">ты </w:t>
      </w:r>
      <w:r w:rsidR="00A63B23">
        <w:rPr>
          <w:sz w:val="24"/>
          <w:szCs w:val="24"/>
          <w:lang w:val="ru-RU"/>
        </w:rPr>
        <w:t>Закупочной</w:t>
      </w:r>
      <w:r w:rsidR="00A63B23" w:rsidRPr="00E01552">
        <w:rPr>
          <w:sz w:val="24"/>
          <w:szCs w:val="24"/>
        </w:rPr>
        <w:t xml:space="preserve"> документации</w:t>
      </w:r>
      <w:r w:rsidR="00A63B23">
        <w:rPr>
          <w:sz w:val="24"/>
          <w:szCs w:val="24"/>
          <w:lang w:val="ru-RU"/>
        </w:rPr>
        <w:t xml:space="preserve">: </w:t>
      </w:r>
      <w:proofErr w:type="gramStart"/>
      <w:r w:rsidR="00A63B23" w:rsidRPr="00E01552">
        <w:rPr>
          <w:sz w:val="24"/>
          <w:szCs w:val="24"/>
          <w:lang w:val="ru-RU"/>
        </w:rPr>
        <w:t>«</w:t>
      </w:r>
      <w:r w:rsidR="00A63B23" w:rsidRPr="00E01552">
        <w:rPr>
          <w:sz w:val="24"/>
          <w:szCs w:val="24"/>
        </w:rPr>
        <w:t>Оригинал референции банка (в случае если у Участника им</w:t>
      </w:r>
      <w:r w:rsidR="00A63B23" w:rsidRPr="00E01552">
        <w:rPr>
          <w:sz w:val="24"/>
          <w:szCs w:val="24"/>
        </w:rPr>
        <w:t>е</w:t>
      </w:r>
      <w:r w:rsidR="00A63B23" w:rsidRPr="00E01552">
        <w:rPr>
          <w:sz w:val="24"/>
          <w:szCs w:val="24"/>
        </w:rPr>
        <w:t>ется несколько расчетных счетов в нескольких банках, необходимо предоставить все оригиналы референции этих банков и счетов), выданной не ранее, чем за 30 календа</w:t>
      </w:r>
      <w:r w:rsidR="00A63B23" w:rsidRPr="00E01552">
        <w:rPr>
          <w:sz w:val="24"/>
          <w:szCs w:val="24"/>
        </w:rPr>
        <w:t>р</w:t>
      </w:r>
      <w:r w:rsidR="00A63B23" w:rsidRPr="00E01552">
        <w:rPr>
          <w:sz w:val="24"/>
          <w:szCs w:val="24"/>
        </w:rPr>
        <w:t>ных дней до истечения срока окончания приема конкурентных заявок,  в которой указываю</w:t>
      </w:r>
      <w:r w:rsidR="00A63B23" w:rsidRPr="00E01552">
        <w:rPr>
          <w:sz w:val="24"/>
          <w:szCs w:val="24"/>
        </w:rPr>
        <w:t>т</w:t>
      </w:r>
      <w:r w:rsidR="00A63B23" w:rsidRPr="00E01552">
        <w:rPr>
          <w:sz w:val="24"/>
          <w:szCs w:val="24"/>
        </w:rPr>
        <w:t>ся все открытые счета, факты нарушения контрагентом платежных обязательств, обороты по счетам (за последний год до  даты получения р</w:t>
      </w:r>
      <w:r w:rsidR="00A63B23" w:rsidRPr="00E01552">
        <w:rPr>
          <w:sz w:val="24"/>
          <w:szCs w:val="24"/>
        </w:rPr>
        <w:t>е</w:t>
      </w:r>
      <w:r w:rsidR="00A63B23" w:rsidRPr="00E01552">
        <w:rPr>
          <w:sz w:val="24"/>
          <w:szCs w:val="24"/>
        </w:rPr>
        <w:t>ференции</w:t>
      </w:r>
      <w:proofErr w:type="gramEnd"/>
      <w:r w:rsidR="00A63B23" w:rsidRPr="00E01552">
        <w:rPr>
          <w:sz w:val="24"/>
          <w:szCs w:val="24"/>
        </w:rPr>
        <w:t>), характеристика контрагента от банка, информация об аресте сч</w:t>
      </w:r>
      <w:r w:rsidR="00A63B23" w:rsidRPr="00E01552">
        <w:rPr>
          <w:sz w:val="24"/>
          <w:szCs w:val="24"/>
        </w:rPr>
        <w:t>е</w:t>
      </w:r>
      <w:r w:rsidR="00A63B23" w:rsidRPr="00E01552">
        <w:rPr>
          <w:sz w:val="24"/>
          <w:szCs w:val="24"/>
        </w:rPr>
        <w:t>тов</w:t>
      </w:r>
      <w:r w:rsidR="00A63B23" w:rsidRPr="00E01552">
        <w:rPr>
          <w:sz w:val="24"/>
          <w:szCs w:val="24"/>
          <w:lang w:val="ru-RU"/>
        </w:rPr>
        <w:t>»</w:t>
      </w:r>
      <w:r w:rsidRPr="00FD578D">
        <w:rPr>
          <w:rFonts w:eastAsiaTheme="minorHAnsi"/>
          <w:sz w:val="24"/>
          <w:szCs w:val="24"/>
          <w:lang w:val="ru-RU" w:eastAsia="en-US"/>
        </w:rPr>
        <w:t>;</w:t>
      </w:r>
    </w:p>
    <w:p w:rsidR="008C5DEB" w:rsidRPr="00FD578D" w:rsidRDefault="008C5DEB" w:rsidP="008C5DEB">
      <w:pPr>
        <w:pStyle w:val="a0"/>
        <w:numPr>
          <w:ilvl w:val="0"/>
          <w:numId w:val="13"/>
        </w:numPr>
        <w:spacing w:line="240" w:lineRule="auto"/>
        <w:rPr>
          <w:rFonts w:eastAsiaTheme="minorHAnsi"/>
          <w:sz w:val="24"/>
          <w:szCs w:val="24"/>
          <w:lang w:val="ru-RU" w:eastAsia="en-US"/>
        </w:rPr>
      </w:pPr>
      <w:r w:rsidRPr="00FD578D">
        <w:rPr>
          <w:rFonts w:eastAsiaTheme="minorHAnsi"/>
          <w:sz w:val="24"/>
          <w:szCs w:val="24"/>
          <w:lang w:val="ru-RU" w:eastAsia="en-US"/>
        </w:rPr>
        <w:t>Не представлена копия годовой бухгалтерской (финансовой) отчетности (бухгалтерский баланс, отчет о финансовых результатах) за завершившийся отчетный период текущего года (3 месяца), заверенная руководителем.</w:t>
      </w:r>
    </w:p>
    <w:p w:rsidR="00F730D1" w:rsidRPr="00FD578D" w:rsidRDefault="00F730D1" w:rsidP="00F730D1">
      <w:pPr>
        <w:pStyle w:val="a0"/>
        <w:numPr>
          <w:ilvl w:val="0"/>
          <w:numId w:val="0"/>
        </w:numPr>
        <w:spacing w:line="240" w:lineRule="auto"/>
        <w:ind w:left="720"/>
        <w:rPr>
          <w:rFonts w:eastAsiaTheme="minorHAnsi"/>
          <w:sz w:val="24"/>
          <w:szCs w:val="24"/>
          <w:lang w:val="ru-RU" w:eastAsia="en-US"/>
        </w:rPr>
      </w:pPr>
    </w:p>
    <w:p w:rsidR="00F730D1" w:rsidRPr="00FD578D" w:rsidRDefault="00F730D1" w:rsidP="00B16D7A">
      <w:pPr>
        <w:pStyle w:val="af"/>
        <w:keepNext/>
        <w:numPr>
          <w:ilvl w:val="0"/>
          <w:numId w:val="1"/>
        </w:numPr>
        <w:jc w:val="both"/>
        <w:outlineLvl w:val="1"/>
        <w:rPr>
          <w:b/>
          <w:i/>
        </w:rPr>
      </w:pPr>
      <w:r w:rsidRPr="00FD578D">
        <w:rPr>
          <w:b/>
          <w:i/>
        </w:rPr>
        <w:t xml:space="preserve">О признании </w:t>
      </w:r>
      <w:r w:rsidR="00FD578D">
        <w:rPr>
          <w:b/>
          <w:i/>
        </w:rPr>
        <w:t>Заявок</w:t>
      </w:r>
      <w:r w:rsidRPr="00FD578D">
        <w:rPr>
          <w:b/>
          <w:i/>
        </w:rPr>
        <w:t xml:space="preserve"> соответствующих условиям запроса предложений.</w:t>
      </w:r>
    </w:p>
    <w:p w:rsidR="00FD578D" w:rsidRPr="00FD578D" w:rsidRDefault="00FD578D" w:rsidP="00FD578D">
      <w:pPr>
        <w:pStyle w:val="af"/>
        <w:keepNext/>
        <w:ind w:left="284"/>
        <w:jc w:val="both"/>
        <w:outlineLvl w:val="1"/>
        <w:rPr>
          <w:b/>
          <w:i/>
        </w:rPr>
      </w:pPr>
    </w:p>
    <w:p w:rsidR="00F730D1" w:rsidRPr="00FD578D" w:rsidRDefault="00F730D1" w:rsidP="00F730D1">
      <w:pPr>
        <w:keepNext/>
        <w:ind w:firstLine="709"/>
        <w:jc w:val="both"/>
        <w:rPr>
          <w:rFonts w:eastAsiaTheme="minorHAnsi"/>
          <w:lang w:eastAsia="en-US"/>
        </w:rPr>
      </w:pPr>
      <w:r w:rsidRPr="00FD578D">
        <w:rPr>
          <w:rFonts w:eastAsiaTheme="minorHAnsi"/>
          <w:lang w:eastAsia="en-US"/>
        </w:rPr>
        <w:t xml:space="preserve">Предложения Участников ООО "СВС" </w:t>
      </w:r>
      <w:proofErr w:type="gramStart"/>
      <w:r w:rsidRPr="00FD578D">
        <w:rPr>
          <w:rFonts w:eastAsiaTheme="minorHAnsi"/>
          <w:lang w:eastAsia="en-US"/>
        </w:rPr>
        <w:t>и ООО</w:t>
      </w:r>
      <w:proofErr w:type="gramEnd"/>
      <w:r w:rsidRPr="00FD578D">
        <w:rPr>
          <w:rFonts w:eastAsiaTheme="minorHAnsi"/>
          <w:lang w:eastAsia="en-US"/>
        </w:rPr>
        <w:t xml:space="preserve"> "ЗМЗ </w:t>
      </w:r>
      <w:proofErr w:type="spellStart"/>
      <w:r w:rsidRPr="00FD578D">
        <w:rPr>
          <w:rFonts w:eastAsiaTheme="minorHAnsi"/>
          <w:lang w:eastAsia="en-US"/>
        </w:rPr>
        <w:t>Сибстрой</w:t>
      </w:r>
      <w:proofErr w:type="spellEnd"/>
      <w:r w:rsidRPr="00FD578D">
        <w:rPr>
          <w:rFonts w:eastAsiaTheme="minorHAnsi"/>
          <w:lang w:eastAsia="en-US"/>
        </w:rPr>
        <w:t xml:space="preserve"> 2007" признаются удовлетворяющими по существу условиям запроса предложений. Предлагается принять данные Предложения к дальнейшему рассмотрению.</w:t>
      </w:r>
    </w:p>
    <w:p w:rsidR="00F730D1" w:rsidRPr="00FD578D" w:rsidRDefault="00F730D1" w:rsidP="00F730D1">
      <w:pPr>
        <w:snapToGrid w:val="0"/>
        <w:ind w:left="567"/>
        <w:rPr>
          <w:b/>
          <w:i/>
        </w:rPr>
      </w:pPr>
    </w:p>
    <w:p w:rsidR="00F730D1" w:rsidRPr="00FD578D" w:rsidRDefault="00F730D1" w:rsidP="00B16D7A">
      <w:pPr>
        <w:pStyle w:val="af"/>
        <w:keepNext/>
        <w:numPr>
          <w:ilvl w:val="0"/>
          <w:numId w:val="1"/>
        </w:numPr>
        <w:ind w:left="0" w:firstLine="284"/>
        <w:jc w:val="both"/>
        <w:outlineLvl w:val="1"/>
        <w:rPr>
          <w:b/>
          <w:i/>
        </w:rPr>
      </w:pPr>
      <w:r w:rsidRPr="00FD578D">
        <w:rPr>
          <w:b/>
          <w:i/>
        </w:rPr>
        <w:t xml:space="preserve">О принятии </w:t>
      </w:r>
      <w:r w:rsidR="00FD578D">
        <w:rPr>
          <w:b/>
          <w:i/>
        </w:rPr>
        <w:t>Заявок</w:t>
      </w:r>
      <w:r w:rsidRPr="00FD578D">
        <w:rPr>
          <w:b/>
          <w:i/>
        </w:rPr>
        <w:t xml:space="preserve"> к дальнейшему рассмотрению.</w:t>
      </w:r>
    </w:p>
    <w:p w:rsidR="00FD578D" w:rsidRPr="00FD578D" w:rsidRDefault="00FD578D" w:rsidP="00FD578D">
      <w:pPr>
        <w:pStyle w:val="af"/>
        <w:keepNext/>
        <w:ind w:left="284"/>
        <w:jc w:val="both"/>
        <w:outlineLvl w:val="1"/>
        <w:rPr>
          <w:b/>
          <w:i/>
        </w:rPr>
      </w:pPr>
    </w:p>
    <w:p w:rsidR="00F730D1" w:rsidRPr="00FD578D" w:rsidRDefault="00F730D1" w:rsidP="00F730D1">
      <w:pPr>
        <w:snapToGrid w:val="0"/>
        <w:ind w:firstLine="709"/>
        <w:jc w:val="both"/>
        <w:rPr>
          <w:rFonts w:eastAsiaTheme="minorHAnsi"/>
          <w:lang w:eastAsia="en-US"/>
        </w:rPr>
      </w:pPr>
      <w:r w:rsidRPr="00FD578D">
        <w:rPr>
          <w:rFonts w:eastAsiaTheme="minorHAnsi"/>
          <w:lang w:eastAsia="en-US"/>
        </w:rPr>
        <w:t xml:space="preserve">Предлагается принять предложения участников ООО "СВС" </w:t>
      </w:r>
      <w:proofErr w:type="gramStart"/>
      <w:r w:rsidRPr="00FD578D">
        <w:rPr>
          <w:rFonts w:eastAsiaTheme="minorHAnsi"/>
          <w:lang w:eastAsia="en-US"/>
        </w:rPr>
        <w:t>и ООО</w:t>
      </w:r>
      <w:proofErr w:type="gramEnd"/>
      <w:r w:rsidRPr="00FD578D">
        <w:rPr>
          <w:rFonts w:eastAsiaTheme="minorHAnsi"/>
          <w:lang w:eastAsia="en-US"/>
        </w:rPr>
        <w:t xml:space="preserve"> "ЗМЗ </w:t>
      </w:r>
      <w:proofErr w:type="spellStart"/>
      <w:r w:rsidRPr="00FD578D">
        <w:rPr>
          <w:rFonts w:eastAsiaTheme="minorHAnsi"/>
          <w:lang w:eastAsia="en-US"/>
        </w:rPr>
        <w:t>Сибстрой</w:t>
      </w:r>
      <w:proofErr w:type="spellEnd"/>
      <w:r w:rsidRPr="00FD578D">
        <w:rPr>
          <w:rFonts w:eastAsiaTheme="minorHAnsi"/>
          <w:lang w:eastAsia="en-US"/>
        </w:rPr>
        <w:t xml:space="preserve"> 2007" к дальнейшему рассмотрению. </w:t>
      </w:r>
    </w:p>
    <w:p w:rsidR="00F730D1" w:rsidRPr="00FD578D" w:rsidRDefault="00F730D1" w:rsidP="00F730D1">
      <w:pPr>
        <w:pStyle w:val="a0"/>
        <w:numPr>
          <w:ilvl w:val="0"/>
          <w:numId w:val="0"/>
        </w:numPr>
        <w:spacing w:line="240" w:lineRule="auto"/>
        <w:ind w:left="720"/>
        <w:rPr>
          <w:rFonts w:eastAsiaTheme="minorHAnsi"/>
          <w:sz w:val="24"/>
          <w:szCs w:val="24"/>
          <w:lang w:val="ru-RU" w:eastAsia="en-US"/>
        </w:rPr>
      </w:pPr>
    </w:p>
    <w:p w:rsidR="00F93166" w:rsidRPr="00FD578D" w:rsidRDefault="00F93166" w:rsidP="00F93166">
      <w:pPr>
        <w:keepNext/>
        <w:suppressAutoHyphens/>
        <w:spacing w:before="120" w:after="120" w:line="360" w:lineRule="auto"/>
        <w:ind w:left="567"/>
        <w:jc w:val="both"/>
        <w:outlineLvl w:val="2"/>
        <w:rPr>
          <w:b/>
          <w:caps/>
        </w:rPr>
      </w:pPr>
      <w:r w:rsidRPr="00FD578D">
        <w:rPr>
          <w:b/>
          <w:caps/>
        </w:rPr>
        <w:t>РЕШИЛИ:</w:t>
      </w:r>
    </w:p>
    <w:p w:rsidR="00312BF3" w:rsidRPr="00FD578D" w:rsidRDefault="00925730" w:rsidP="00B16D7A">
      <w:pPr>
        <w:keepNext/>
        <w:numPr>
          <w:ilvl w:val="0"/>
          <w:numId w:val="2"/>
        </w:numPr>
        <w:ind w:left="0" w:firstLine="340"/>
        <w:jc w:val="both"/>
      </w:pPr>
      <w:r w:rsidRPr="00FD578D">
        <w:t>Принять к сведению и одобрить отчет об оценке</w:t>
      </w:r>
      <w:r w:rsidR="00AE5785" w:rsidRPr="00FD578D">
        <w:t xml:space="preserve"> </w:t>
      </w:r>
      <w:r w:rsidRPr="00FD578D">
        <w:t>заявок (отборочный этап).</w:t>
      </w:r>
    </w:p>
    <w:p w:rsidR="00925730" w:rsidRPr="00FD578D" w:rsidRDefault="00106D60" w:rsidP="00B16D7A">
      <w:pPr>
        <w:keepNext/>
        <w:numPr>
          <w:ilvl w:val="0"/>
          <w:numId w:val="2"/>
        </w:numPr>
        <w:tabs>
          <w:tab w:val="clear" w:pos="720"/>
          <w:tab w:val="left" w:pos="-142"/>
        </w:tabs>
        <w:ind w:left="0" w:firstLine="357"/>
        <w:jc w:val="both"/>
      </w:pPr>
      <w:r w:rsidRPr="00FD578D">
        <w:t>Отклонить заявки Участников ООО "ОФСК", ООО "</w:t>
      </w:r>
      <w:proofErr w:type="spellStart"/>
      <w:r w:rsidRPr="00FD578D">
        <w:t>УралИнвестРесурс</w:t>
      </w:r>
      <w:proofErr w:type="spellEnd"/>
      <w:r w:rsidRPr="00FD578D">
        <w:t xml:space="preserve">",                         </w:t>
      </w:r>
      <w:r w:rsidRPr="00FD578D">
        <w:rPr>
          <w:lang w:val="x-none"/>
        </w:rPr>
        <w:t>ООО "ТЕХМАШ"</w:t>
      </w:r>
      <w:r w:rsidRPr="00FD578D">
        <w:t xml:space="preserve"> и ЗАО </w:t>
      </w:r>
      <w:r w:rsidRPr="00FD578D">
        <w:rPr>
          <w:lang w:val="x-none"/>
        </w:rPr>
        <w:t>"</w:t>
      </w:r>
      <w:r w:rsidRPr="00FD578D">
        <w:t>ВЕКТОР</w:t>
      </w:r>
      <w:r w:rsidRPr="00FD578D">
        <w:rPr>
          <w:lang w:val="x-none"/>
        </w:rPr>
        <w:t>"</w:t>
      </w:r>
      <w:r w:rsidRPr="00FD578D">
        <w:t xml:space="preserve"> от дальнейшего рассмотрения</w:t>
      </w:r>
      <w:r w:rsidR="00312BF3" w:rsidRPr="00FD578D">
        <w:t>.</w:t>
      </w:r>
    </w:p>
    <w:p w:rsidR="00106D60" w:rsidRPr="00FD578D" w:rsidRDefault="00106D60" w:rsidP="00106D60">
      <w:pPr>
        <w:numPr>
          <w:ilvl w:val="0"/>
          <w:numId w:val="2"/>
        </w:numPr>
        <w:snapToGrid w:val="0"/>
        <w:jc w:val="both"/>
      </w:pPr>
      <w:r w:rsidRPr="00FD578D">
        <w:t xml:space="preserve">Признать </w:t>
      </w:r>
      <w:r w:rsidR="00FD578D">
        <w:t>Заявки</w:t>
      </w:r>
      <w:r w:rsidRPr="00FD578D">
        <w:t xml:space="preserve"> Участников </w:t>
      </w:r>
      <w:r w:rsidR="002E59C3" w:rsidRPr="00FD578D">
        <w:rPr>
          <w:rFonts w:eastAsiaTheme="minorHAnsi"/>
          <w:lang w:eastAsia="en-US"/>
        </w:rPr>
        <w:t xml:space="preserve">ООО "СВС" </w:t>
      </w:r>
      <w:proofErr w:type="gramStart"/>
      <w:r w:rsidR="002E59C3" w:rsidRPr="00FD578D">
        <w:rPr>
          <w:rFonts w:eastAsiaTheme="minorHAnsi"/>
          <w:lang w:eastAsia="en-US"/>
        </w:rPr>
        <w:t>и ООО</w:t>
      </w:r>
      <w:proofErr w:type="gramEnd"/>
      <w:r w:rsidR="002E59C3" w:rsidRPr="00FD578D">
        <w:rPr>
          <w:rFonts w:eastAsiaTheme="minorHAnsi"/>
          <w:lang w:eastAsia="en-US"/>
        </w:rPr>
        <w:t xml:space="preserve"> "ЗМЗ </w:t>
      </w:r>
      <w:proofErr w:type="spellStart"/>
      <w:r w:rsidR="002E59C3" w:rsidRPr="00FD578D">
        <w:rPr>
          <w:rFonts w:eastAsiaTheme="minorHAnsi"/>
          <w:lang w:eastAsia="en-US"/>
        </w:rPr>
        <w:t>Сибстрой</w:t>
      </w:r>
      <w:proofErr w:type="spellEnd"/>
      <w:r w:rsidR="002E59C3" w:rsidRPr="00FD578D">
        <w:rPr>
          <w:rFonts w:eastAsiaTheme="minorHAnsi"/>
          <w:lang w:eastAsia="en-US"/>
        </w:rPr>
        <w:t xml:space="preserve"> 2007"</w:t>
      </w:r>
      <w:r w:rsidRPr="00FD578D">
        <w:t xml:space="preserve">  соответствующими условиям запроса предложений. </w:t>
      </w:r>
    </w:p>
    <w:p w:rsidR="00106D60" w:rsidRPr="00FD578D" w:rsidRDefault="00106D60" w:rsidP="00106D60">
      <w:pPr>
        <w:numPr>
          <w:ilvl w:val="0"/>
          <w:numId w:val="2"/>
        </w:numPr>
        <w:snapToGrid w:val="0"/>
        <w:jc w:val="both"/>
      </w:pPr>
      <w:r w:rsidRPr="00FD578D">
        <w:t xml:space="preserve">Принять </w:t>
      </w:r>
      <w:r w:rsidR="00FD578D">
        <w:t>Заявки</w:t>
      </w:r>
      <w:r w:rsidRPr="00FD578D">
        <w:t xml:space="preserve"> Участников </w:t>
      </w:r>
      <w:r w:rsidR="002E59C3" w:rsidRPr="00FD578D">
        <w:rPr>
          <w:rFonts w:eastAsiaTheme="minorHAnsi"/>
          <w:lang w:eastAsia="en-US"/>
        </w:rPr>
        <w:t xml:space="preserve">ООО "СВС" </w:t>
      </w:r>
      <w:proofErr w:type="gramStart"/>
      <w:r w:rsidR="002E59C3" w:rsidRPr="00FD578D">
        <w:rPr>
          <w:rFonts w:eastAsiaTheme="minorHAnsi"/>
          <w:lang w:eastAsia="en-US"/>
        </w:rPr>
        <w:t>и ООО</w:t>
      </w:r>
      <w:proofErr w:type="gramEnd"/>
      <w:r w:rsidR="002E59C3" w:rsidRPr="00FD578D">
        <w:rPr>
          <w:rFonts w:eastAsiaTheme="minorHAnsi"/>
          <w:lang w:eastAsia="en-US"/>
        </w:rPr>
        <w:t xml:space="preserve"> "ЗМЗ </w:t>
      </w:r>
      <w:proofErr w:type="spellStart"/>
      <w:r w:rsidR="002E59C3" w:rsidRPr="00FD578D">
        <w:rPr>
          <w:rFonts w:eastAsiaTheme="minorHAnsi"/>
          <w:lang w:eastAsia="en-US"/>
        </w:rPr>
        <w:t>Сибстрой</w:t>
      </w:r>
      <w:proofErr w:type="spellEnd"/>
      <w:r w:rsidR="002E59C3" w:rsidRPr="00FD578D">
        <w:rPr>
          <w:rFonts w:eastAsiaTheme="minorHAnsi"/>
          <w:lang w:eastAsia="en-US"/>
        </w:rPr>
        <w:t xml:space="preserve"> 2007"</w:t>
      </w:r>
      <w:r w:rsidRPr="00FD578D">
        <w:t xml:space="preserve"> к дальнейшему рассмотрению.</w:t>
      </w:r>
    </w:p>
    <w:p w:rsidR="00106D60" w:rsidRPr="00106D60" w:rsidRDefault="00106D60" w:rsidP="00106D60">
      <w:pPr>
        <w:snapToGrid w:val="0"/>
        <w:jc w:val="both"/>
        <w:rPr>
          <w:sz w:val="22"/>
          <w:szCs w:val="22"/>
        </w:rPr>
      </w:pPr>
    </w:p>
    <w:p w:rsidR="00763807" w:rsidRDefault="005579DD" w:rsidP="005579DD">
      <w:pPr>
        <w:rPr>
          <w:b/>
        </w:rPr>
      </w:pPr>
      <w:r w:rsidRPr="00F93166">
        <w:rPr>
          <w:b/>
          <w:caps/>
        </w:rPr>
        <w:t>Р</w:t>
      </w:r>
      <w:r w:rsidRPr="00F93166">
        <w:rPr>
          <w:b/>
        </w:rPr>
        <w:t>ЕЗУЛЬТАТЫ ГОЛОСОВАНИЯ:</w:t>
      </w:r>
    </w:p>
    <w:p w:rsidR="00106844" w:rsidRPr="00F93166" w:rsidRDefault="00106844" w:rsidP="005579DD"/>
    <w:p w:rsidR="00763807" w:rsidRDefault="00763807" w:rsidP="00763807">
      <w:r w:rsidRPr="00F93166">
        <w:rPr>
          <w:b/>
        </w:rPr>
        <w:t>«За»</w:t>
      </w:r>
      <w:r w:rsidRPr="00F93166">
        <w:t xml:space="preserve"> __</w:t>
      </w:r>
      <w:r w:rsidR="00106D60">
        <w:t>6</w:t>
      </w:r>
      <w:r w:rsidRPr="00F93166">
        <w:t>___ член</w:t>
      </w:r>
      <w:r w:rsidR="00A369B2" w:rsidRPr="00F93166">
        <w:t>ов</w:t>
      </w:r>
      <w:r w:rsidRPr="00F93166">
        <w:t xml:space="preserve"> </w:t>
      </w:r>
      <w:r w:rsidR="00E91D6C">
        <w:t>Конкурсной</w:t>
      </w:r>
      <w:r w:rsidRPr="00F93166">
        <w:t xml:space="preserve"> комиссии.</w:t>
      </w:r>
    </w:p>
    <w:p w:rsidR="00106844" w:rsidRPr="00F93166" w:rsidRDefault="00106844" w:rsidP="00763807"/>
    <w:p w:rsidR="00763807" w:rsidRDefault="00763807" w:rsidP="00763807">
      <w:r w:rsidRPr="00F93166">
        <w:rPr>
          <w:b/>
        </w:rPr>
        <w:t>«Против»</w:t>
      </w:r>
      <w:r w:rsidRPr="00F93166">
        <w:t xml:space="preserve"> ___</w:t>
      </w:r>
      <w:r w:rsidRPr="00F93166">
        <w:rPr>
          <w:u w:val="single"/>
        </w:rPr>
        <w:t>0</w:t>
      </w:r>
      <w:r w:rsidRPr="00F93166">
        <w:t>____ член</w:t>
      </w:r>
      <w:r w:rsidR="00A369B2" w:rsidRPr="00F93166">
        <w:t>ов</w:t>
      </w:r>
      <w:r w:rsidRPr="00F93166">
        <w:t xml:space="preserve"> </w:t>
      </w:r>
      <w:r w:rsidR="00E91D6C">
        <w:t>Конкурсной</w:t>
      </w:r>
      <w:r w:rsidRPr="00F93166">
        <w:t xml:space="preserve"> комиссии.</w:t>
      </w:r>
    </w:p>
    <w:p w:rsidR="00106844" w:rsidRPr="00F93166" w:rsidRDefault="00106844" w:rsidP="00763807"/>
    <w:p w:rsidR="00106844" w:rsidRPr="00F93166" w:rsidRDefault="00763807" w:rsidP="00763807">
      <w:r w:rsidRPr="00F93166">
        <w:rPr>
          <w:b/>
        </w:rPr>
        <w:t>«Воздержалось»</w:t>
      </w:r>
      <w:r w:rsidRPr="00F93166">
        <w:t xml:space="preserve"> ___</w:t>
      </w:r>
      <w:r w:rsidRPr="00F93166">
        <w:rPr>
          <w:u w:val="single"/>
        </w:rPr>
        <w:t>0</w:t>
      </w:r>
      <w:r w:rsidRPr="00F93166">
        <w:t>____ член</w:t>
      </w:r>
      <w:r w:rsidR="00A369B2" w:rsidRPr="00F93166">
        <w:t>ов</w:t>
      </w:r>
      <w:r w:rsidRPr="00F93166">
        <w:t xml:space="preserve"> </w:t>
      </w:r>
      <w:r w:rsidR="00E91D6C">
        <w:t>Конкурсной</w:t>
      </w:r>
      <w:r w:rsidRPr="00F93166">
        <w:t xml:space="preserve"> комиссии.</w:t>
      </w:r>
    </w:p>
    <w:p w:rsidR="0064040E" w:rsidRPr="00F93166" w:rsidRDefault="0064040E" w:rsidP="0064040E">
      <w:pPr>
        <w:outlineLvl w:val="0"/>
        <w:rPr>
          <w:b/>
        </w:rPr>
      </w:pPr>
    </w:p>
    <w:p w:rsidR="00106844" w:rsidRPr="00F93166" w:rsidRDefault="00676C6E" w:rsidP="00106844">
      <w:pPr>
        <w:outlineLvl w:val="0"/>
        <w:rPr>
          <w:b/>
        </w:rPr>
      </w:pPr>
      <w:r>
        <w:rPr>
          <w:b/>
        </w:rPr>
        <w:t>ЗАКУПОЧНАЯ</w:t>
      </w:r>
      <w:r w:rsidR="00106844" w:rsidRPr="00F93166">
        <w:rPr>
          <w:b/>
        </w:rPr>
        <w:t xml:space="preserve"> КОМИССИЯ:</w:t>
      </w:r>
    </w:p>
    <w:p w:rsidR="00676C6E" w:rsidRPr="001774A1" w:rsidRDefault="00676C6E" w:rsidP="00676C6E">
      <w:pPr>
        <w:jc w:val="center"/>
      </w:pPr>
      <w:r>
        <w:rPr>
          <w:b/>
        </w:rPr>
        <w:tab/>
      </w:r>
      <w:r>
        <w:rPr>
          <w:b/>
          <w:bCs/>
        </w:rPr>
        <w:t>Председатель</w:t>
      </w:r>
      <w:r w:rsidRPr="001774A1">
        <w:rPr>
          <w:b/>
          <w:bCs/>
        </w:rPr>
        <w:t xml:space="preserve"> комиссии:</w:t>
      </w:r>
    </w:p>
    <w:p w:rsidR="00676C6E" w:rsidRPr="001774A1" w:rsidRDefault="00676C6E" w:rsidP="00676C6E">
      <w:pPr>
        <w:jc w:val="center"/>
      </w:pPr>
      <w:r w:rsidRPr="001774A1">
        <w:rPr>
          <w:b/>
          <w:bCs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676C6E" w:rsidRPr="001774A1" w:rsidTr="00417B2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  <w:r w:rsidRPr="001774A1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  <w:r>
              <w:t>Домашний Д.А.</w:t>
            </w:r>
          </w:p>
        </w:tc>
      </w:tr>
    </w:tbl>
    <w:p w:rsidR="00676C6E" w:rsidRPr="001774A1" w:rsidRDefault="00676C6E" w:rsidP="00676C6E">
      <w:pPr>
        <w:ind w:firstLine="720"/>
        <w:jc w:val="both"/>
      </w:pPr>
    </w:p>
    <w:p w:rsidR="00676C6E" w:rsidRPr="001774A1" w:rsidRDefault="00676C6E" w:rsidP="00676C6E">
      <w:pPr>
        <w:jc w:val="center"/>
      </w:pPr>
      <w:r w:rsidRPr="001774A1">
        <w:rPr>
          <w:b/>
          <w:bCs/>
        </w:rPr>
        <w:t>Заместитель председателя комиссии:</w:t>
      </w:r>
    </w:p>
    <w:p w:rsidR="00676C6E" w:rsidRPr="001774A1" w:rsidRDefault="00676C6E" w:rsidP="00676C6E">
      <w:pPr>
        <w:jc w:val="center"/>
      </w:pPr>
      <w:r w:rsidRPr="001774A1">
        <w:rPr>
          <w:b/>
          <w:bCs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676C6E" w:rsidRPr="001774A1" w:rsidTr="00417B2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  <w:r w:rsidRPr="001774A1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  <w:r w:rsidRPr="001774A1">
              <w:t>Симаков А.А.</w:t>
            </w:r>
          </w:p>
        </w:tc>
      </w:tr>
    </w:tbl>
    <w:p w:rsidR="00676C6E" w:rsidRPr="001774A1" w:rsidRDefault="00676C6E" w:rsidP="00676C6E">
      <w:pPr>
        <w:jc w:val="center"/>
      </w:pPr>
      <w:r w:rsidRPr="001774A1">
        <w:rPr>
          <w:b/>
          <w:bCs/>
        </w:rPr>
        <w:t> </w:t>
      </w:r>
    </w:p>
    <w:p w:rsidR="00676C6E" w:rsidRPr="001774A1" w:rsidRDefault="00676C6E" w:rsidP="00676C6E">
      <w:pPr>
        <w:jc w:val="center"/>
      </w:pPr>
      <w:r w:rsidRPr="001774A1">
        <w:rPr>
          <w:b/>
          <w:bCs/>
        </w:rPr>
        <w:t>Члены комиссии:</w:t>
      </w:r>
    </w:p>
    <w:p w:rsidR="00676C6E" w:rsidRPr="001774A1" w:rsidRDefault="00676C6E" w:rsidP="00676C6E">
      <w:pPr>
        <w:jc w:val="center"/>
      </w:pPr>
      <w:r w:rsidRPr="001774A1">
        <w:rPr>
          <w:b/>
          <w:bCs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676C6E" w:rsidRPr="001774A1" w:rsidTr="00417B2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  <w:r w:rsidRPr="001774A1">
              <w:t> </w:t>
            </w:r>
          </w:p>
          <w:p w:rsidR="00676C6E" w:rsidRPr="001774A1" w:rsidRDefault="00676C6E" w:rsidP="00417B25">
            <w:pPr>
              <w:jc w:val="both"/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</w:p>
          <w:p w:rsidR="00676C6E" w:rsidRPr="001774A1" w:rsidRDefault="00676C6E" w:rsidP="00417B25">
            <w:pPr>
              <w:jc w:val="both"/>
            </w:pPr>
            <w:proofErr w:type="spellStart"/>
            <w:r>
              <w:t>Браворенко</w:t>
            </w:r>
            <w:proofErr w:type="spellEnd"/>
            <w:r>
              <w:t xml:space="preserve"> Г.К.</w:t>
            </w:r>
          </w:p>
        </w:tc>
      </w:tr>
      <w:tr w:rsidR="00676C6E" w:rsidRPr="001774A1" w:rsidTr="00417B2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  <w:r w:rsidRPr="001774A1">
              <w:t> </w:t>
            </w:r>
          </w:p>
          <w:p w:rsidR="00676C6E" w:rsidRPr="001774A1" w:rsidRDefault="00676C6E" w:rsidP="00417B25">
            <w:pPr>
              <w:jc w:val="both"/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</w:p>
          <w:p w:rsidR="00676C6E" w:rsidRPr="001774A1" w:rsidRDefault="00676C6E" w:rsidP="00417B25">
            <w:pPr>
              <w:jc w:val="both"/>
            </w:pPr>
            <w:r w:rsidRPr="001774A1">
              <w:t>Гейгер С.В.</w:t>
            </w:r>
          </w:p>
        </w:tc>
      </w:tr>
      <w:tr w:rsidR="00676C6E" w:rsidRPr="001774A1" w:rsidTr="00417B2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  <w:r w:rsidRPr="001774A1">
              <w:t> </w:t>
            </w:r>
          </w:p>
          <w:p w:rsidR="00676C6E" w:rsidRPr="001774A1" w:rsidRDefault="00676C6E" w:rsidP="00417B25">
            <w:pPr>
              <w:jc w:val="both"/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</w:p>
          <w:p w:rsidR="00676C6E" w:rsidRPr="001774A1" w:rsidRDefault="00676C6E" w:rsidP="00417B25">
            <w:pPr>
              <w:jc w:val="both"/>
            </w:pPr>
            <w:r w:rsidRPr="001774A1">
              <w:t>Марченко В.А.</w:t>
            </w:r>
          </w:p>
        </w:tc>
      </w:tr>
      <w:tr w:rsidR="00676C6E" w:rsidRPr="001774A1" w:rsidTr="00417B2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  <w:r w:rsidRPr="001774A1">
              <w:t> </w:t>
            </w:r>
          </w:p>
          <w:p w:rsidR="00676C6E" w:rsidRPr="001774A1" w:rsidRDefault="00676C6E" w:rsidP="00417B25">
            <w:pPr>
              <w:jc w:val="both"/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</w:p>
          <w:p w:rsidR="00676C6E" w:rsidRPr="001774A1" w:rsidRDefault="00676C6E" w:rsidP="00417B25">
            <w:pPr>
              <w:jc w:val="both"/>
            </w:pPr>
            <w:r w:rsidRPr="001774A1">
              <w:t>Астапова Л.Л.</w:t>
            </w:r>
          </w:p>
        </w:tc>
      </w:tr>
    </w:tbl>
    <w:p w:rsidR="00676C6E" w:rsidRPr="001774A1" w:rsidRDefault="00676C6E" w:rsidP="00676C6E">
      <w:pPr>
        <w:jc w:val="center"/>
      </w:pPr>
      <w:r w:rsidRPr="001774A1">
        <w:rPr>
          <w:b/>
          <w:bCs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676C6E" w:rsidRPr="001774A1" w:rsidTr="00417B25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FD578D" w:rsidP="00FD578D">
            <w:r>
              <w:rPr>
                <w:b/>
                <w:bCs/>
              </w:rPr>
              <w:t xml:space="preserve">        </w:t>
            </w:r>
            <w:r w:rsidR="00676C6E" w:rsidRPr="001774A1">
              <w:rPr>
                <w:b/>
                <w:bCs/>
              </w:rPr>
              <w:t>Секретарь комиссии:</w:t>
            </w:r>
          </w:p>
        </w:tc>
      </w:tr>
      <w:tr w:rsidR="00676C6E" w:rsidRPr="001774A1" w:rsidTr="00417B2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  <w:r w:rsidRPr="001774A1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C6E" w:rsidRPr="001774A1" w:rsidRDefault="00676C6E" w:rsidP="00417B25">
            <w:pPr>
              <w:jc w:val="both"/>
            </w:pPr>
            <w:proofErr w:type="spellStart"/>
            <w:r w:rsidRPr="001774A1">
              <w:t>Шумель</w:t>
            </w:r>
            <w:proofErr w:type="spellEnd"/>
            <w:r w:rsidRPr="001774A1">
              <w:t> С.С.</w:t>
            </w:r>
            <w:bookmarkStart w:id="1" w:name="_GoBack"/>
            <w:bookmarkEnd w:id="1"/>
          </w:p>
        </w:tc>
      </w:tr>
    </w:tbl>
    <w:p w:rsidR="00F93166" w:rsidRPr="00F93166" w:rsidRDefault="00F93166" w:rsidP="00A63B23">
      <w:pPr>
        <w:pStyle w:val="21"/>
        <w:ind w:left="0" w:right="-1"/>
        <w:rPr>
          <w:b/>
          <w:sz w:val="24"/>
          <w:szCs w:val="24"/>
        </w:rPr>
      </w:pPr>
    </w:p>
    <w:sectPr w:rsidR="00F93166" w:rsidRPr="00F93166" w:rsidSect="00D331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F80"/>
    <w:multiLevelType w:val="hybridMultilevel"/>
    <w:tmpl w:val="0AEE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60BBE"/>
    <w:multiLevelType w:val="multilevel"/>
    <w:tmpl w:val="7F90385E"/>
    <w:lvl w:ilvl="0">
      <w:start w:val="1"/>
      <w:numFmt w:val="decimal"/>
      <w:lvlText w:val="%1."/>
      <w:lvlJc w:val="left"/>
      <w:pPr>
        <w:tabs>
          <w:tab w:val="num" w:pos="851"/>
        </w:tabs>
        <w:ind w:left="-28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>
    <w:nsid w:val="16EC1F2E"/>
    <w:multiLevelType w:val="multilevel"/>
    <w:tmpl w:val="5974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BE7319D"/>
    <w:multiLevelType w:val="hybridMultilevel"/>
    <w:tmpl w:val="0AEE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30FD5"/>
    <w:multiLevelType w:val="multilevel"/>
    <w:tmpl w:val="59A6B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83D4385"/>
    <w:multiLevelType w:val="hybridMultilevel"/>
    <w:tmpl w:val="0AEE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07696"/>
    <w:multiLevelType w:val="multilevel"/>
    <w:tmpl w:val="5974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8480AFD"/>
    <w:multiLevelType w:val="hybridMultilevel"/>
    <w:tmpl w:val="F9667FDE"/>
    <w:lvl w:ilvl="0" w:tplc="53E87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C5130F"/>
    <w:multiLevelType w:val="multilevel"/>
    <w:tmpl w:val="7D3AB1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9">
    <w:nsid w:val="5E564F21"/>
    <w:multiLevelType w:val="multilevel"/>
    <w:tmpl w:val="59A6B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2313722"/>
    <w:multiLevelType w:val="hybridMultilevel"/>
    <w:tmpl w:val="0AEE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E548B3"/>
    <w:multiLevelType w:val="hybridMultilevel"/>
    <w:tmpl w:val="0AEE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E804FA"/>
    <w:multiLevelType w:val="multilevel"/>
    <w:tmpl w:val="6CFEC78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pStyle w:val="a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D0036EB"/>
    <w:multiLevelType w:val="hybridMultilevel"/>
    <w:tmpl w:val="0AEE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58"/>
    <w:rsid w:val="00003E11"/>
    <w:rsid w:val="00012309"/>
    <w:rsid w:val="000128DF"/>
    <w:rsid w:val="00017D02"/>
    <w:rsid w:val="00022306"/>
    <w:rsid w:val="00033012"/>
    <w:rsid w:val="00033453"/>
    <w:rsid w:val="00037198"/>
    <w:rsid w:val="0003778F"/>
    <w:rsid w:val="0004203D"/>
    <w:rsid w:val="00042BF5"/>
    <w:rsid w:val="00053BE6"/>
    <w:rsid w:val="000700D1"/>
    <w:rsid w:val="00071383"/>
    <w:rsid w:val="00076430"/>
    <w:rsid w:val="00082DB8"/>
    <w:rsid w:val="00085A48"/>
    <w:rsid w:val="00096B19"/>
    <w:rsid w:val="00096DF1"/>
    <w:rsid w:val="000978D9"/>
    <w:rsid w:val="000A606A"/>
    <w:rsid w:val="000B14D7"/>
    <w:rsid w:val="000B7472"/>
    <w:rsid w:val="000C03E4"/>
    <w:rsid w:val="000D03E2"/>
    <w:rsid w:val="000D7022"/>
    <w:rsid w:val="000D7A97"/>
    <w:rsid w:val="000D7DC6"/>
    <w:rsid w:val="000E0004"/>
    <w:rsid w:val="000E558C"/>
    <w:rsid w:val="000E7B37"/>
    <w:rsid w:val="000F0310"/>
    <w:rsid w:val="000F1094"/>
    <w:rsid w:val="000F2C18"/>
    <w:rsid w:val="00106844"/>
    <w:rsid w:val="00106D60"/>
    <w:rsid w:val="001074FF"/>
    <w:rsid w:val="00110687"/>
    <w:rsid w:val="00133394"/>
    <w:rsid w:val="00144944"/>
    <w:rsid w:val="001468D3"/>
    <w:rsid w:val="00150511"/>
    <w:rsid w:val="001541AC"/>
    <w:rsid w:val="001738B7"/>
    <w:rsid w:val="00173A8E"/>
    <w:rsid w:val="0017451A"/>
    <w:rsid w:val="00176E10"/>
    <w:rsid w:val="00187C3E"/>
    <w:rsid w:val="001924FA"/>
    <w:rsid w:val="0019336D"/>
    <w:rsid w:val="001956FB"/>
    <w:rsid w:val="00195739"/>
    <w:rsid w:val="001A2913"/>
    <w:rsid w:val="001A306F"/>
    <w:rsid w:val="001B0EFD"/>
    <w:rsid w:val="001B15FA"/>
    <w:rsid w:val="001B1EEB"/>
    <w:rsid w:val="001B2073"/>
    <w:rsid w:val="001B459C"/>
    <w:rsid w:val="001C0864"/>
    <w:rsid w:val="001D30BE"/>
    <w:rsid w:val="001E1462"/>
    <w:rsid w:val="001E1B82"/>
    <w:rsid w:val="001E3345"/>
    <w:rsid w:val="001E6701"/>
    <w:rsid w:val="001F15DA"/>
    <w:rsid w:val="001F6582"/>
    <w:rsid w:val="00201905"/>
    <w:rsid w:val="0021428E"/>
    <w:rsid w:val="00223955"/>
    <w:rsid w:val="00226C55"/>
    <w:rsid w:val="00232958"/>
    <w:rsid w:val="002415FD"/>
    <w:rsid w:val="00264C58"/>
    <w:rsid w:val="002A2AE3"/>
    <w:rsid w:val="002A7CA1"/>
    <w:rsid w:val="002B4AC2"/>
    <w:rsid w:val="002B6D3A"/>
    <w:rsid w:val="002D000A"/>
    <w:rsid w:val="002E38F6"/>
    <w:rsid w:val="002E59C3"/>
    <w:rsid w:val="002E6A62"/>
    <w:rsid w:val="002F61C5"/>
    <w:rsid w:val="00305F11"/>
    <w:rsid w:val="00312BF3"/>
    <w:rsid w:val="003132B0"/>
    <w:rsid w:val="00317BC9"/>
    <w:rsid w:val="00320503"/>
    <w:rsid w:val="003218F3"/>
    <w:rsid w:val="00326129"/>
    <w:rsid w:val="003341BA"/>
    <w:rsid w:val="003369EA"/>
    <w:rsid w:val="00344030"/>
    <w:rsid w:val="0035482F"/>
    <w:rsid w:val="0036102B"/>
    <w:rsid w:val="00365967"/>
    <w:rsid w:val="00373E07"/>
    <w:rsid w:val="00374B20"/>
    <w:rsid w:val="00375789"/>
    <w:rsid w:val="00376414"/>
    <w:rsid w:val="003777E9"/>
    <w:rsid w:val="003A52B2"/>
    <w:rsid w:val="003B1472"/>
    <w:rsid w:val="003B6265"/>
    <w:rsid w:val="003C0F1D"/>
    <w:rsid w:val="003C4AE2"/>
    <w:rsid w:val="003C7A8C"/>
    <w:rsid w:val="003D75F6"/>
    <w:rsid w:val="003E59F6"/>
    <w:rsid w:val="003F7109"/>
    <w:rsid w:val="00402257"/>
    <w:rsid w:val="0041141D"/>
    <w:rsid w:val="00416706"/>
    <w:rsid w:val="004206B6"/>
    <w:rsid w:val="00420C7B"/>
    <w:rsid w:val="00421E23"/>
    <w:rsid w:val="00425F2F"/>
    <w:rsid w:val="00427707"/>
    <w:rsid w:val="00446C11"/>
    <w:rsid w:val="00451813"/>
    <w:rsid w:val="00453E27"/>
    <w:rsid w:val="00455856"/>
    <w:rsid w:val="004576DF"/>
    <w:rsid w:val="00461558"/>
    <w:rsid w:val="00470427"/>
    <w:rsid w:val="00475E8D"/>
    <w:rsid w:val="00480646"/>
    <w:rsid w:val="00480890"/>
    <w:rsid w:val="0048780E"/>
    <w:rsid w:val="004932E9"/>
    <w:rsid w:val="00494F59"/>
    <w:rsid w:val="00495262"/>
    <w:rsid w:val="004A62D3"/>
    <w:rsid w:val="004B3D6F"/>
    <w:rsid w:val="004C387F"/>
    <w:rsid w:val="004C4427"/>
    <w:rsid w:val="004C524D"/>
    <w:rsid w:val="004C5D61"/>
    <w:rsid w:val="004C797B"/>
    <w:rsid w:val="004D0749"/>
    <w:rsid w:val="004D0A4E"/>
    <w:rsid w:val="004D3DC4"/>
    <w:rsid w:val="004D5DE5"/>
    <w:rsid w:val="004E4CFD"/>
    <w:rsid w:val="004E75BE"/>
    <w:rsid w:val="004F27B1"/>
    <w:rsid w:val="0052050A"/>
    <w:rsid w:val="00521365"/>
    <w:rsid w:val="005247BE"/>
    <w:rsid w:val="005338BF"/>
    <w:rsid w:val="00534387"/>
    <w:rsid w:val="00543EB4"/>
    <w:rsid w:val="0054722C"/>
    <w:rsid w:val="00551059"/>
    <w:rsid w:val="00552463"/>
    <w:rsid w:val="005579DD"/>
    <w:rsid w:val="005638B3"/>
    <w:rsid w:val="00564586"/>
    <w:rsid w:val="00574D22"/>
    <w:rsid w:val="005A7766"/>
    <w:rsid w:val="005B7584"/>
    <w:rsid w:val="005C170A"/>
    <w:rsid w:val="005C4F89"/>
    <w:rsid w:val="005D2194"/>
    <w:rsid w:val="005E3D13"/>
    <w:rsid w:val="005E46D1"/>
    <w:rsid w:val="005E68FA"/>
    <w:rsid w:val="005F2F48"/>
    <w:rsid w:val="005F5447"/>
    <w:rsid w:val="00607B67"/>
    <w:rsid w:val="006128F9"/>
    <w:rsid w:val="00613CCE"/>
    <w:rsid w:val="00613F68"/>
    <w:rsid w:val="00616D52"/>
    <w:rsid w:val="00620A32"/>
    <w:rsid w:val="00621112"/>
    <w:rsid w:val="00624457"/>
    <w:rsid w:val="00632964"/>
    <w:rsid w:val="0064040E"/>
    <w:rsid w:val="00640E35"/>
    <w:rsid w:val="00645129"/>
    <w:rsid w:val="00656699"/>
    <w:rsid w:val="0067073A"/>
    <w:rsid w:val="00676C6E"/>
    <w:rsid w:val="00694D27"/>
    <w:rsid w:val="006A0ABB"/>
    <w:rsid w:val="006A6CF9"/>
    <w:rsid w:val="006B106C"/>
    <w:rsid w:val="006B4488"/>
    <w:rsid w:val="006B678F"/>
    <w:rsid w:val="006C13E3"/>
    <w:rsid w:val="006C3F28"/>
    <w:rsid w:val="006D29CD"/>
    <w:rsid w:val="006E27D9"/>
    <w:rsid w:val="006E3768"/>
    <w:rsid w:val="006E4E1A"/>
    <w:rsid w:val="006E6044"/>
    <w:rsid w:val="006F2DAD"/>
    <w:rsid w:val="00706678"/>
    <w:rsid w:val="00731F6C"/>
    <w:rsid w:val="00742F6B"/>
    <w:rsid w:val="00743AD7"/>
    <w:rsid w:val="007446D9"/>
    <w:rsid w:val="00754B01"/>
    <w:rsid w:val="007615F0"/>
    <w:rsid w:val="007624E5"/>
    <w:rsid w:val="00763807"/>
    <w:rsid w:val="0076455B"/>
    <w:rsid w:val="00767FA1"/>
    <w:rsid w:val="00773B29"/>
    <w:rsid w:val="00777AFE"/>
    <w:rsid w:val="00784272"/>
    <w:rsid w:val="0079390A"/>
    <w:rsid w:val="007953F6"/>
    <w:rsid w:val="00797799"/>
    <w:rsid w:val="007A05E1"/>
    <w:rsid w:val="007A0BEF"/>
    <w:rsid w:val="007A4512"/>
    <w:rsid w:val="007A5E09"/>
    <w:rsid w:val="007B1951"/>
    <w:rsid w:val="007B54E5"/>
    <w:rsid w:val="007C2502"/>
    <w:rsid w:val="007C73AE"/>
    <w:rsid w:val="007D45C8"/>
    <w:rsid w:val="007D6304"/>
    <w:rsid w:val="007E1454"/>
    <w:rsid w:val="007E2AE9"/>
    <w:rsid w:val="007F7B88"/>
    <w:rsid w:val="00814196"/>
    <w:rsid w:val="00816714"/>
    <w:rsid w:val="00816B63"/>
    <w:rsid w:val="00820ECB"/>
    <w:rsid w:val="00822A12"/>
    <w:rsid w:val="00826E93"/>
    <w:rsid w:val="008317EE"/>
    <w:rsid w:val="008327F0"/>
    <w:rsid w:val="00842DEF"/>
    <w:rsid w:val="00845C59"/>
    <w:rsid w:val="00846B02"/>
    <w:rsid w:val="0085388A"/>
    <w:rsid w:val="008556A9"/>
    <w:rsid w:val="008607FD"/>
    <w:rsid w:val="0086614F"/>
    <w:rsid w:val="0087152E"/>
    <w:rsid w:val="008764C8"/>
    <w:rsid w:val="00883FA1"/>
    <w:rsid w:val="008850CE"/>
    <w:rsid w:val="008871A8"/>
    <w:rsid w:val="008965AF"/>
    <w:rsid w:val="008A26F7"/>
    <w:rsid w:val="008A72D2"/>
    <w:rsid w:val="008B049C"/>
    <w:rsid w:val="008B3085"/>
    <w:rsid w:val="008C095A"/>
    <w:rsid w:val="008C5DEB"/>
    <w:rsid w:val="008C6212"/>
    <w:rsid w:val="008C650B"/>
    <w:rsid w:val="008D2989"/>
    <w:rsid w:val="008D7C8E"/>
    <w:rsid w:val="008F132C"/>
    <w:rsid w:val="009022E1"/>
    <w:rsid w:val="00903514"/>
    <w:rsid w:val="009116AC"/>
    <w:rsid w:val="00922EB8"/>
    <w:rsid w:val="00925730"/>
    <w:rsid w:val="00933A61"/>
    <w:rsid w:val="00940967"/>
    <w:rsid w:val="00947C42"/>
    <w:rsid w:val="0095172F"/>
    <w:rsid w:val="009530F3"/>
    <w:rsid w:val="0095337F"/>
    <w:rsid w:val="00961FB4"/>
    <w:rsid w:val="0097230F"/>
    <w:rsid w:val="0097590A"/>
    <w:rsid w:val="00982E67"/>
    <w:rsid w:val="009A3A18"/>
    <w:rsid w:val="009B55F8"/>
    <w:rsid w:val="009B79F9"/>
    <w:rsid w:val="009B7F1B"/>
    <w:rsid w:val="009C50C4"/>
    <w:rsid w:val="009D4800"/>
    <w:rsid w:val="009D56C7"/>
    <w:rsid w:val="009D68BB"/>
    <w:rsid w:val="009D6967"/>
    <w:rsid w:val="009E48A9"/>
    <w:rsid w:val="009E4A1C"/>
    <w:rsid w:val="009E6CFA"/>
    <w:rsid w:val="009F0C37"/>
    <w:rsid w:val="009F4A55"/>
    <w:rsid w:val="00A06DE8"/>
    <w:rsid w:val="00A076AB"/>
    <w:rsid w:val="00A11927"/>
    <w:rsid w:val="00A20029"/>
    <w:rsid w:val="00A26AF6"/>
    <w:rsid w:val="00A31FD6"/>
    <w:rsid w:val="00A34824"/>
    <w:rsid w:val="00A34DEC"/>
    <w:rsid w:val="00A36966"/>
    <w:rsid w:val="00A369B2"/>
    <w:rsid w:val="00A4498F"/>
    <w:rsid w:val="00A45A99"/>
    <w:rsid w:val="00A54CAC"/>
    <w:rsid w:val="00A618D5"/>
    <w:rsid w:val="00A63B23"/>
    <w:rsid w:val="00A71246"/>
    <w:rsid w:val="00A81879"/>
    <w:rsid w:val="00A82D57"/>
    <w:rsid w:val="00A83D3B"/>
    <w:rsid w:val="00A84F06"/>
    <w:rsid w:val="00A9208A"/>
    <w:rsid w:val="00A977BC"/>
    <w:rsid w:val="00AA03DD"/>
    <w:rsid w:val="00AA1957"/>
    <w:rsid w:val="00AA2B28"/>
    <w:rsid w:val="00AA2E40"/>
    <w:rsid w:val="00AA5203"/>
    <w:rsid w:val="00AB4323"/>
    <w:rsid w:val="00AC65BF"/>
    <w:rsid w:val="00AC7F12"/>
    <w:rsid w:val="00AD634A"/>
    <w:rsid w:val="00AE5007"/>
    <w:rsid w:val="00AE5785"/>
    <w:rsid w:val="00AE7292"/>
    <w:rsid w:val="00AE7F37"/>
    <w:rsid w:val="00AF0863"/>
    <w:rsid w:val="00AF1D9B"/>
    <w:rsid w:val="00B10859"/>
    <w:rsid w:val="00B16D7A"/>
    <w:rsid w:val="00B31B23"/>
    <w:rsid w:val="00B37BDB"/>
    <w:rsid w:val="00B452B4"/>
    <w:rsid w:val="00B466AC"/>
    <w:rsid w:val="00B51DEC"/>
    <w:rsid w:val="00B53185"/>
    <w:rsid w:val="00B537C1"/>
    <w:rsid w:val="00B578F0"/>
    <w:rsid w:val="00B626E0"/>
    <w:rsid w:val="00B64E36"/>
    <w:rsid w:val="00B70392"/>
    <w:rsid w:val="00B72C48"/>
    <w:rsid w:val="00B72E2B"/>
    <w:rsid w:val="00B776C5"/>
    <w:rsid w:val="00B80AC6"/>
    <w:rsid w:val="00B836D4"/>
    <w:rsid w:val="00B858B1"/>
    <w:rsid w:val="00B902D0"/>
    <w:rsid w:val="00B9660E"/>
    <w:rsid w:val="00BA37CE"/>
    <w:rsid w:val="00BB444A"/>
    <w:rsid w:val="00BC46A5"/>
    <w:rsid w:val="00BC4BD1"/>
    <w:rsid w:val="00BC5223"/>
    <w:rsid w:val="00BC5DFC"/>
    <w:rsid w:val="00BE534F"/>
    <w:rsid w:val="00BF5FA9"/>
    <w:rsid w:val="00C10D5C"/>
    <w:rsid w:val="00C11FEC"/>
    <w:rsid w:val="00C13A90"/>
    <w:rsid w:val="00C334F9"/>
    <w:rsid w:val="00C51AEA"/>
    <w:rsid w:val="00C56AA1"/>
    <w:rsid w:val="00C64BD2"/>
    <w:rsid w:val="00C70182"/>
    <w:rsid w:val="00C70A49"/>
    <w:rsid w:val="00C70E2E"/>
    <w:rsid w:val="00C76B0A"/>
    <w:rsid w:val="00C93BB7"/>
    <w:rsid w:val="00C970B6"/>
    <w:rsid w:val="00C97152"/>
    <w:rsid w:val="00CA4146"/>
    <w:rsid w:val="00CA48B1"/>
    <w:rsid w:val="00CA6772"/>
    <w:rsid w:val="00CA680F"/>
    <w:rsid w:val="00CC0DB7"/>
    <w:rsid w:val="00CD1A0D"/>
    <w:rsid w:val="00CE7871"/>
    <w:rsid w:val="00CF200C"/>
    <w:rsid w:val="00D04538"/>
    <w:rsid w:val="00D06A18"/>
    <w:rsid w:val="00D07524"/>
    <w:rsid w:val="00D16AC9"/>
    <w:rsid w:val="00D176CB"/>
    <w:rsid w:val="00D22C55"/>
    <w:rsid w:val="00D33119"/>
    <w:rsid w:val="00D421D1"/>
    <w:rsid w:val="00D429D4"/>
    <w:rsid w:val="00D43684"/>
    <w:rsid w:val="00D4780C"/>
    <w:rsid w:val="00D60BA7"/>
    <w:rsid w:val="00D67B5C"/>
    <w:rsid w:val="00D9167C"/>
    <w:rsid w:val="00D95EA7"/>
    <w:rsid w:val="00DA55BE"/>
    <w:rsid w:val="00DA5BB9"/>
    <w:rsid w:val="00DA6D50"/>
    <w:rsid w:val="00DB4196"/>
    <w:rsid w:val="00DB6756"/>
    <w:rsid w:val="00DE1270"/>
    <w:rsid w:val="00DE2C46"/>
    <w:rsid w:val="00DF139E"/>
    <w:rsid w:val="00DF1B72"/>
    <w:rsid w:val="00DF56A5"/>
    <w:rsid w:val="00DF6A5D"/>
    <w:rsid w:val="00DF7DC0"/>
    <w:rsid w:val="00E01552"/>
    <w:rsid w:val="00E166C5"/>
    <w:rsid w:val="00E16C25"/>
    <w:rsid w:val="00E17E82"/>
    <w:rsid w:val="00E23C88"/>
    <w:rsid w:val="00E25772"/>
    <w:rsid w:val="00E26676"/>
    <w:rsid w:val="00E32F76"/>
    <w:rsid w:val="00E34800"/>
    <w:rsid w:val="00E36477"/>
    <w:rsid w:val="00E42447"/>
    <w:rsid w:val="00E42729"/>
    <w:rsid w:val="00E43650"/>
    <w:rsid w:val="00E55275"/>
    <w:rsid w:val="00E82ADD"/>
    <w:rsid w:val="00E86358"/>
    <w:rsid w:val="00E90216"/>
    <w:rsid w:val="00E91758"/>
    <w:rsid w:val="00E91D6C"/>
    <w:rsid w:val="00EA32E5"/>
    <w:rsid w:val="00EA4168"/>
    <w:rsid w:val="00EA4674"/>
    <w:rsid w:val="00EB1979"/>
    <w:rsid w:val="00EC337A"/>
    <w:rsid w:val="00EC6670"/>
    <w:rsid w:val="00ED0A6A"/>
    <w:rsid w:val="00EE23D8"/>
    <w:rsid w:val="00EE25C9"/>
    <w:rsid w:val="00EE2C95"/>
    <w:rsid w:val="00EF63FD"/>
    <w:rsid w:val="00F00D6B"/>
    <w:rsid w:val="00F12FB0"/>
    <w:rsid w:val="00F14C2C"/>
    <w:rsid w:val="00F150C8"/>
    <w:rsid w:val="00F20149"/>
    <w:rsid w:val="00F2324B"/>
    <w:rsid w:val="00F25579"/>
    <w:rsid w:val="00F27265"/>
    <w:rsid w:val="00F27841"/>
    <w:rsid w:val="00F30E09"/>
    <w:rsid w:val="00F34741"/>
    <w:rsid w:val="00F36198"/>
    <w:rsid w:val="00F37D1D"/>
    <w:rsid w:val="00F454FB"/>
    <w:rsid w:val="00F467A5"/>
    <w:rsid w:val="00F50B25"/>
    <w:rsid w:val="00F51DC7"/>
    <w:rsid w:val="00F54235"/>
    <w:rsid w:val="00F63068"/>
    <w:rsid w:val="00F64DB4"/>
    <w:rsid w:val="00F651F1"/>
    <w:rsid w:val="00F71056"/>
    <w:rsid w:val="00F730D1"/>
    <w:rsid w:val="00F73A66"/>
    <w:rsid w:val="00F87E94"/>
    <w:rsid w:val="00F9051E"/>
    <w:rsid w:val="00F92F1D"/>
    <w:rsid w:val="00F93166"/>
    <w:rsid w:val="00FA1D4A"/>
    <w:rsid w:val="00FA20DC"/>
    <w:rsid w:val="00FA6FFB"/>
    <w:rsid w:val="00FB36D9"/>
    <w:rsid w:val="00FC6D35"/>
    <w:rsid w:val="00FD4A86"/>
    <w:rsid w:val="00FD578D"/>
    <w:rsid w:val="00FF09E4"/>
    <w:rsid w:val="00FF5385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D2194"/>
    <w:rPr>
      <w:sz w:val="24"/>
      <w:szCs w:val="24"/>
    </w:rPr>
  </w:style>
  <w:style w:type="paragraph" w:styleId="1">
    <w:name w:val="heading 1"/>
    <w:aliases w:val="H1,co,heading 1,Document Header1,Введение...,Б1,Heading 1iz,Б11,Заголовок параграфа (1.),Section,Section Heading,level2 hdg,h1,Level 1 Topic Heading,app heading 1,ITT t1,II+,I,H11,H12,H13,H14,H15,H16,H17,H18,H111,H121,H131,H141,H151,H161"/>
    <w:basedOn w:val="a2"/>
    <w:next w:val="a2"/>
    <w:link w:val="10"/>
    <w:qFormat/>
    <w:rsid w:val="007D6304"/>
    <w:pPr>
      <w:keepNext/>
      <w:keepLines/>
      <w:pageBreakBefore/>
      <w:numPr>
        <w:numId w:val="4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  <w:lang w:val="x-none" w:eastAsia="x-none"/>
    </w:rPr>
  </w:style>
  <w:style w:type="paragraph" w:styleId="2">
    <w:name w:val="heading 2"/>
    <w:aliases w:val="H2,H2 Знак,Заголовок 21,Заголовок 1 + Times New Roman,14 пт,Перед:  0 пт,После:  0 пт Знак,12 пт,После:  0 пт,2,h2,Б2,RTC,iz2,Numbered text 3,HD2,heading 2,Heading 2 Hidden,Gliederung2,Gliederung,Indented Heading,H21,H22,H23"/>
    <w:basedOn w:val="a2"/>
    <w:next w:val="a2"/>
    <w:link w:val="20"/>
    <w:qFormat/>
    <w:rsid w:val="007D6304"/>
    <w:pPr>
      <w:keepNext/>
      <w:numPr>
        <w:ilvl w:val="1"/>
        <w:numId w:val="4"/>
      </w:numPr>
      <w:suppressAutoHyphens/>
      <w:spacing w:before="360" w:after="120"/>
      <w:outlineLvl w:val="1"/>
    </w:pPr>
    <w:rPr>
      <w:b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37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а шапка"/>
    <w:basedOn w:val="a2"/>
    <w:rsid w:val="008556A9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8">
    <w:name w:val="Таблица текст"/>
    <w:basedOn w:val="a2"/>
    <w:rsid w:val="008556A9"/>
    <w:pPr>
      <w:spacing w:before="40" w:after="40"/>
      <w:ind w:left="57" w:right="57"/>
    </w:pPr>
    <w:rPr>
      <w:snapToGrid w:val="0"/>
      <w:szCs w:val="20"/>
    </w:rPr>
  </w:style>
  <w:style w:type="paragraph" w:styleId="21">
    <w:name w:val="Body Text Indent 2"/>
    <w:basedOn w:val="a2"/>
    <w:link w:val="22"/>
    <w:rsid w:val="00374B20"/>
    <w:pPr>
      <w:ind w:left="567"/>
    </w:pPr>
    <w:rPr>
      <w:sz w:val="28"/>
      <w:szCs w:val="20"/>
    </w:rPr>
  </w:style>
  <w:style w:type="character" w:customStyle="1" w:styleId="a9">
    <w:name w:val="комментарий"/>
    <w:rsid w:val="00461558"/>
    <w:rPr>
      <w:rFonts w:cs="Times New Roman"/>
      <w:b/>
      <w:i/>
      <w:shd w:val="clear" w:color="auto" w:fill="FFFF99"/>
    </w:rPr>
  </w:style>
  <w:style w:type="paragraph" w:customStyle="1" w:styleId="aa">
    <w:name w:val="Знак Знак Знак Знак"/>
    <w:basedOn w:val="a2"/>
    <w:rsid w:val="00053BE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2"/>
    <w:semiHidden/>
    <w:rsid w:val="009C50C4"/>
    <w:rPr>
      <w:rFonts w:ascii="Tahoma" w:hAnsi="Tahoma" w:cs="Tahoma"/>
      <w:sz w:val="16"/>
      <w:szCs w:val="16"/>
    </w:rPr>
  </w:style>
  <w:style w:type="paragraph" w:styleId="ac">
    <w:name w:val="Document Map"/>
    <w:basedOn w:val="a2"/>
    <w:semiHidden/>
    <w:rsid w:val="007977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">
    <w:name w:val="Знак"/>
    <w:basedOn w:val="a2"/>
    <w:rsid w:val="002B4AC2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2"/>
    <w:rsid w:val="00A4498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2"/>
    <w:rsid w:val="00961FB4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link w:val="21"/>
    <w:rsid w:val="00D421D1"/>
    <w:rPr>
      <w:sz w:val="28"/>
    </w:rPr>
  </w:style>
  <w:style w:type="paragraph" w:styleId="af">
    <w:name w:val="List Paragraph"/>
    <w:basedOn w:val="a2"/>
    <w:uiPriority w:val="34"/>
    <w:qFormat/>
    <w:rsid w:val="00820ECB"/>
    <w:pPr>
      <w:ind w:left="720"/>
      <w:contextualSpacing/>
    </w:pPr>
  </w:style>
  <w:style w:type="character" w:customStyle="1" w:styleId="10">
    <w:name w:val="Заголовок 1 Знак"/>
    <w:aliases w:val="H1 Знак,co Знак,heading 1 Знак,Document Header1 Знак,Введение... Знак,Б1 Знак,Heading 1iz Знак,Б11 Знак,Заголовок параграфа (1.) Знак,Section Знак,Section Heading Знак,level2 hdg Знак,h1 Знак,Level 1 Topic Heading Знак,ITT t1 Знак"/>
    <w:basedOn w:val="a3"/>
    <w:link w:val="1"/>
    <w:rsid w:val="007D6304"/>
    <w:rPr>
      <w:rFonts w:ascii="Arial" w:hAnsi="Arial"/>
      <w:b/>
      <w:kern w:val="28"/>
      <w:sz w:val="40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,H21 Знак"/>
    <w:basedOn w:val="a3"/>
    <w:link w:val="2"/>
    <w:rsid w:val="007D6304"/>
    <w:rPr>
      <w:b/>
      <w:sz w:val="32"/>
    </w:rPr>
  </w:style>
  <w:style w:type="paragraph" w:customStyle="1" w:styleId="a">
    <w:name w:val="Пункт"/>
    <w:basedOn w:val="a2"/>
    <w:rsid w:val="007D6304"/>
    <w:pPr>
      <w:numPr>
        <w:ilvl w:val="2"/>
        <w:numId w:val="4"/>
      </w:numPr>
      <w:spacing w:line="360" w:lineRule="auto"/>
      <w:jc w:val="both"/>
    </w:pPr>
    <w:rPr>
      <w:sz w:val="28"/>
      <w:szCs w:val="20"/>
      <w:lang w:val="x-none" w:eastAsia="x-none"/>
    </w:rPr>
  </w:style>
  <w:style w:type="paragraph" w:customStyle="1" w:styleId="a0">
    <w:name w:val="Подпункт"/>
    <w:basedOn w:val="a"/>
    <w:uiPriority w:val="99"/>
    <w:rsid w:val="007D6304"/>
    <w:pPr>
      <w:numPr>
        <w:ilvl w:val="3"/>
      </w:numPr>
    </w:pPr>
  </w:style>
  <w:style w:type="paragraph" w:customStyle="1" w:styleId="a1">
    <w:name w:val="Подподпункт"/>
    <w:basedOn w:val="a0"/>
    <w:uiPriority w:val="99"/>
    <w:rsid w:val="007D6304"/>
    <w:pPr>
      <w:numPr>
        <w:ilvl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D2194"/>
    <w:rPr>
      <w:sz w:val="24"/>
      <w:szCs w:val="24"/>
    </w:rPr>
  </w:style>
  <w:style w:type="paragraph" w:styleId="1">
    <w:name w:val="heading 1"/>
    <w:aliases w:val="H1,co,heading 1,Document Header1,Введение...,Б1,Heading 1iz,Б11,Заголовок параграфа (1.),Section,Section Heading,level2 hdg,h1,Level 1 Topic Heading,app heading 1,ITT t1,II+,I,H11,H12,H13,H14,H15,H16,H17,H18,H111,H121,H131,H141,H151,H161"/>
    <w:basedOn w:val="a2"/>
    <w:next w:val="a2"/>
    <w:link w:val="10"/>
    <w:qFormat/>
    <w:rsid w:val="007D6304"/>
    <w:pPr>
      <w:keepNext/>
      <w:keepLines/>
      <w:pageBreakBefore/>
      <w:numPr>
        <w:numId w:val="4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  <w:lang w:val="x-none" w:eastAsia="x-none"/>
    </w:rPr>
  </w:style>
  <w:style w:type="paragraph" w:styleId="2">
    <w:name w:val="heading 2"/>
    <w:aliases w:val="H2,H2 Знак,Заголовок 21,Заголовок 1 + Times New Roman,14 пт,Перед:  0 пт,После:  0 пт Знак,12 пт,После:  0 пт,2,h2,Б2,RTC,iz2,Numbered text 3,HD2,heading 2,Heading 2 Hidden,Gliederung2,Gliederung,Indented Heading,H21,H22,H23"/>
    <w:basedOn w:val="a2"/>
    <w:next w:val="a2"/>
    <w:link w:val="20"/>
    <w:qFormat/>
    <w:rsid w:val="007D6304"/>
    <w:pPr>
      <w:keepNext/>
      <w:numPr>
        <w:ilvl w:val="1"/>
        <w:numId w:val="4"/>
      </w:numPr>
      <w:suppressAutoHyphens/>
      <w:spacing w:before="360" w:after="120"/>
      <w:outlineLvl w:val="1"/>
    </w:pPr>
    <w:rPr>
      <w:b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37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а шапка"/>
    <w:basedOn w:val="a2"/>
    <w:rsid w:val="008556A9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8">
    <w:name w:val="Таблица текст"/>
    <w:basedOn w:val="a2"/>
    <w:rsid w:val="008556A9"/>
    <w:pPr>
      <w:spacing w:before="40" w:after="40"/>
      <w:ind w:left="57" w:right="57"/>
    </w:pPr>
    <w:rPr>
      <w:snapToGrid w:val="0"/>
      <w:szCs w:val="20"/>
    </w:rPr>
  </w:style>
  <w:style w:type="paragraph" w:styleId="21">
    <w:name w:val="Body Text Indent 2"/>
    <w:basedOn w:val="a2"/>
    <w:link w:val="22"/>
    <w:rsid w:val="00374B20"/>
    <w:pPr>
      <w:ind w:left="567"/>
    </w:pPr>
    <w:rPr>
      <w:sz w:val="28"/>
      <w:szCs w:val="20"/>
    </w:rPr>
  </w:style>
  <w:style w:type="character" w:customStyle="1" w:styleId="a9">
    <w:name w:val="комментарий"/>
    <w:rsid w:val="00461558"/>
    <w:rPr>
      <w:rFonts w:cs="Times New Roman"/>
      <w:b/>
      <w:i/>
      <w:shd w:val="clear" w:color="auto" w:fill="FFFF99"/>
    </w:rPr>
  </w:style>
  <w:style w:type="paragraph" w:customStyle="1" w:styleId="aa">
    <w:name w:val="Знак Знак Знак Знак"/>
    <w:basedOn w:val="a2"/>
    <w:rsid w:val="00053BE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2"/>
    <w:semiHidden/>
    <w:rsid w:val="009C50C4"/>
    <w:rPr>
      <w:rFonts w:ascii="Tahoma" w:hAnsi="Tahoma" w:cs="Tahoma"/>
      <w:sz w:val="16"/>
      <w:szCs w:val="16"/>
    </w:rPr>
  </w:style>
  <w:style w:type="paragraph" w:styleId="ac">
    <w:name w:val="Document Map"/>
    <w:basedOn w:val="a2"/>
    <w:semiHidden/>
    <w:rsid w:val="0079779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d">
    <w:name w:val="Знак"/>
    <w:basedOn w:val="a2"/>
    <w:rsid w:val="002B4AC2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2"/>
    <w:rsid w:val="00A4498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2"/>
    <w:rsid w:val="00961FB4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link w:val="21"/>
    <w:rsid w:val="00D421D1"/>
    <w:rPr>
      <w:sz w:val="28"/>
    </w:rPr>
  </w:style>
  <w:style w:type="paragraph" w:styleId="af">
    <w:name w:val="List Paragraph"/>
    <w:basedOn w:val="a2"/>
    <w:uiPriority w:val="34"/>
    <w:qFormat/>
    <w:rsid w:val="00820ECB"/>
    <w:pPr>
      <w:ind w:left="720"/>
      <w:contextualSpacing/>
    </w:pPr>
  </w:style>
  <w:style w:type="character" w:customStyle="1" w:styleId="10">
    <w:name w:val="Заголовок 1 Знак"/>
    <w:aliases w:val="H1 Знак,co Знак,heading 1 Знак,Document Header1 Знак,Введение... Знак,Б1 Знак,Heading 1iz Знак,Б11 Знак,Заголовок параграфа (1.) Знак,Section Знак,Section Heading Знак,level2 hdg Знак,h1 Знак,Level 1 Topic Heading Знак,ITT t1 Знак"/>
    <w:basedOn w:val="a3"/>
    <w:link w:val="1"/>
    <w:rsid w:val="007D6304"/>
    <w:rPr>
      <w:rFonts w:ascii="Arial" w:hAnsi="Arial"/>
      <w:b/>
      <w:kern w:val="28"/>
      <w:sz w:val="40"/>
      <w:lang w:val="x-none" w:eastAsia="x-none"/>
    </w:rPr>
  </w:style>
  <w:style w:type="character" w:customStyle="1" w:styleId="20">
    <w:name w:val="Заголовок 2 Знак"/>
    <w:aliases w:val="H2 Знак1,H2 Знак Знак,Заголовок 21 Знак,Заголовок 1 + Times New Roman Знак,14 пт Знак,Перед:  0 пт Знак,После:  0 пт Знак Знак,12 пт Знак,После:  0 пт Знак1,2 Знак,h2 Знак,Б2 Знак,RTC Знак,iz2 Знак,Numbered text 3 Знак,HD2 Знак,H21 Знак"/>
    <w:basedOn w:val="a3"/>
    <w:link w:val="2"/>
    <w:rsid w:val="007D6304"/>
    <w:rPr>
      <w:b/>
      <w:sz w:val="32"/>
    </w:rPr>
  </w:style>
  <w:style w:type="paragraph" w:customStyle="1" w:styleId="a">
    <w:name w:val="Пункт"/>
    <w:basedOn w:val="a2"/>
    <w:rsid w:val="007D6304"/>
    <w:pPr>
      <w:numPr>
        <w:ilvl w:val="2"/>
        <w:numId w:val="4"/>
      </w:numPr>
      <w:spacing w:line="360" w:lineRule="auto"/>
      <w:jc w:val="both"/>
    </w:pPr>
    <w:rPr>
      <w:sz w:val="28"/>
      <w:szCs w:val="20"/>
      <w:lang w:val="x-none" w:eastAsia="x-none"/>
    </w:rPr>
  </w:style>
  <w:style w:type="paragraph" w:customStyle="1" w:styleId="a0">
    <w:name w:val="Подпункт"/>
    <w:basedOn w:val="a"/>
    <w:uiPriority w:val="99"/>
    <w:rsid w:val="007D6304"/>
    <w:pPr>
      <w:numPr>
        <w:ilvl w:val="3"/>
      </w:numPr>
    </w:pPr>
  </w:style>
  <w:style w:type="paragraph" w:customStyle="1" w:styleId="a1">
    <w:name w:val="Подподпункт"/>
    <w:basedOn w:val="a0"/>
    <w:uiPriority w:val="99"/>
    <w:rsid w:val="007D6304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Hewlett-Packard Company</Company>
  <LinksUpToDate>false</LinksUpToDate>
  <CharactersWithSpaces>19442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teremova</dc:creator>
  <cp:lastModifiedBy>Чунтонов Антон Владимирович</cp:lastModifiedBy>
  <cp:revision>6</cp:revision>
  <cp:lastPrinted>2015-05-19T11:39:00Z</cp:lastPrinted>
  <dcterms:created xsi:type="dcterms:W3CDTF">2015-06-03T12:21:00Z</dcterms:created>
  <dcterms:modified xsi:type="dcterms:W3CDTF">2015-06-04T06:30:00Z</dcterms:modified>
</cp:coreProperties>
</file>