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B1" w:rsidRPr="00CA50B1" w:rsidRDefault="00CA50B1" w:rsidP="00CA50B1">
      <w:pPr>
        <w:shd w:val="clear" w:color="auto" w:fill="FFFFFF"/>
        <w:spacing w:after="100" w:afterAutospacing="1" w:line="324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A50B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Конкурс (тендер) № 46856 </w:t>
      </w:r>
      <w:r w:rsidRPr="00CA50B1">
        <w:rPr>
          <w:rFonts w:ascii="Times New Roman" w:eastAsia="Times New Roman" w:hAnsi="Times New Roman" w:cs="Times New Roman"/>
          <w:color w:val="A0A0A0"/>
          <w:kern w:val="36"/>
          <w:sz w:val="24"/>
          <w:szCs w:val="24"/>
          <w:lang w:eastAsia="ru-RU"/>
        </w:rPr>
        <w:t>(вскрытие конвертов 10.11.2015 в 09:00)</w:t>
      </w:r>
    </w:p>
    <w:p w:rsidR="00CA50B1" w:rsidRPr="00CA50B1" w:rsidRDefault="00CA50B1" w:rsidP="00CA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A50B1" w:rsidRPr="00CA50B1" w:rsidTr="00CA50B1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A50B1" w:rsidRPr="00CA50B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A50B1" w:rsidRPr="00CA50B1" w:rsidRDefault="00CA50B1" w:rsidP="00CA50B1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CA50B1">
                      <w:rPr>
                        <w:rFonts w:ascii="Times New Roman" w:eastAsia="Times New Roman" w:hAnsi="Times New Roman" w:cs="Times New Roman"/>
                        <w:b/>
                        <w:bCs/>
                        <w:color w:val="990066"/>
                        <w:sz w:val="24"/>
                        <w:szCs w:val="24"/>
                        <w:u w:val="single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CA50B1">
                      <w:rPr>
                        <w:rFonts w:ascii="Times New Roman" w:eastAsia="Times New Roman" w:hAnsi="Times New Roman" w:cs="Times New Roman"/>
                        <w:b/>
                        <w:bCs/>
                        <w:color w:val="990066"/>
                        <w:sz w:val="24"/>
                        <w:szCs w:val="24"/>
                        <w:u w:val="single"/>
                        <w:lang w:eastAsia="ru-RU"/>
                      </w:rPr>
                      <w:t>Тюменьэнерго</w:t>
                    </w:r>
                    <w:proofErr w:type="spellEnd"/>
                    <w:r w:rsidRPr="00CA50B1">
                      <w:rPr>
                        <w:rFonts w:ascii="Times New Roman" w:eastAsia="Times New Roman" w:hAnsi="Times New Roman" w:cs="Times New Roman"/>
                        <w:b/>
                        <w:bCs/>
                        <w:color w:val="990066"/>
                        <w:sz w:val="24"/>
                        <w:szCs w:val="24"/>
                        <w:u w:val="single"/>
                        <w:lang w:eastAsia="ru-RU"/>
                      </w:rPr>
                      <w:t xml:space="preserve">" </w:t>
                    </w:r>
                    <w:proofErr w:type="spellStart"/>
                    <w:r w:rsidRPr="00CA50B1">
                      <w:rPr>
                        <w:rFonts w:ascii="Times New Roman" w:eastAsia="Times New Roman" w:hAnsi="Times New Roman" w:cs="Times New Roman"/>
                        <w:b/>
                        <w:bCs/>
                        <w:color w:val="990066"/>
                        <w:sz w:val="24"/>
                        <w:szCs w:val="24"/>
                        <w:u w:val="single"/>
                        <w:lang w:eastAsia="ru-RU"/>
                      </w:rPr>
                      <w:t>Нижневартовские</w:t>
                    </w:r>
                    <w:proofErr w:type="spellEnd"/>
                    <w:r w:rsidRPr="00CA50B1">
                      <w:rPr>
                        <w:rFonts w:ascii="Times New Roman" w:eastAsia="Times New Roman" w:hAnsi="Times New Roman" w:cs="Times New Roman"/>
                        <w:b/>
                        <w:bCs/>
                        <w:color w:val="990066"/>
                        <w:sz w:val="24"/>
                        <w:szCs w:val="24"/>
                        <w:u w:val="single"/>
                        <w:lang w:eastAsia="ru-RU"/>
                      </w:rPr>
                      <w:t xml:space="preserve"> электрические сети</w:t>
                    </w:r>
                  </w:hyperlink>
                  <w:r w:rsidRPr="00CA50B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, 628617, Ханты-Мансийский Автономный округ - </w:t>
                  </w:r>
                  <w:proofErr w:type="spellStart"/>
                  <w:r w:rsidRPr="00CA50B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Югра</w:t>
                  </w:r>
                  <w:proofErr w:type="spellEnd"/>
                  <w:r w:rsidRPr="00CA50B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, Тюменская область, г. Нижневартовск, ул. Пермская, 22, </w:t>
                  </w:r>
                  <w:r w:rsidRPr="00CA50B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приглашает принять участие в процедуре (тендере)</w:t>
                  </w:r>
                  <w:r w:rsidRPr="00CA50B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CA50B1" w:rsidRPr="00CA50B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895"/>
                    <w:gridCol w:w="6432"/>
                  </w:tblGrid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</w:t>
                        </w:r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ВЛ</w:t>
                        </w:r>
                        <w:proofErr w:type="gram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110 кВ филиала АО "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в 2016 г.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Выполнение работ по капитальному ремонту </w:t>
                        </w:r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ВЛ</w:t>
                        </w:r>
                        <w:proofErr w:type="gram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110 кВ филиала АО "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в 2016 г (АО "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4521125 </w:t>
                        </w:r>
                        <w:hyperlink r:id="rId5" w:history="1">
                          <w:r w:rsidRPr="00CA50B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4521125 </w:t>
                        </w:r>
                        <w:hyperlink r:id="rId6" w:history="1">
                          <w:r w:rsidRPr="00CA50B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Предоставление услуг по монтажу, ремонту и техническому обслуживанию прочего электрооборудования, не включенного в другие группировки;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21.10.2015 07:36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10.01.2016 - 31.12.2016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CA50B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 Лолита Мовлдиевна</w:t>
                          </w:r>
                        </w:hyperlink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тел.+7 (3466) 48-41-55, </w:t>
                        </w:r>
                        <w:hyperlink r:id="rId8" w:history="1">
                          <w:r w:rsidRPr="00CA50B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приказом АО "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№ 306 от 16.07.2015 г.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 г. №209-ФЗ: как юридическое лицо, так и индивидуальный предприниматель;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№209-ФЗ;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заявки на участия в закупке в размере 2 % начальной цены лота.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Максимальный срок оплаты поставленных товаров 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(выполненных работ, оказанных услуг) по договору (отдельному этапу договора),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договора);</w:t>
                        </w:r>
                        <w:proofErr w:type="gram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 должен предоставить подтверждение возможности предоставления финансового обеспечения на возврат авансовых платежей (комфортное письмо по форме, установленной в Закупочной документации;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Договора;</w:t>
                        </w:r>
                        <w:proofErr w:type="gram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необходимыми кадровыми ресурсами: 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Прораб – не менее 1 чел. с 5 группой допуска по ЭБ;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Мастер – не менее 2 чел. с 5 группой допуска по ЭБ;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по ремонту ВЛЭП выше 1000</w:t>
                        </w:r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</w:t>
                        </w:r>
                        <w:proofErr w:type="gram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не менее 4 чел. с 4 группой допуска по ЭБ;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по ремонту ВЛЭП выше 1000 В – не менее 10 чел. с 3 группой допуска по ЭБ;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не менее 4 чел., группа допуска по ЭБ не ниже 3;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Стропальщик – не менее 4 чел., с группой допуска по ЭБ не ниже 3.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механизмами: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Автокран – не менее 2 ед.;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Гусеничный тягач (ГТТ или аналог) – не менее 2 ед.;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Сваебой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- не менее 1 ед.;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Бурильная машина (МРК-750) – не менее 1 ед.;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Бульдозер – не менее 1 ед.;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Вахтовый автобус – не менее 1 ед.;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Трубовоз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не менее 1 ед</w:t>
                        </w:r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.Т</w:t>
                        </w:r>
                        <w:proofErr w:type="gram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ехническое и коммерческое предложения должны соответствовать требованиям Заказчика;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Персонал Участника должен быть обучен по безопасности труда, пройти проверку знаний общих требований промышленной безопасности, иметь группу по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электробезопасности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средства индивидуальной защиты для выполнения работ по договору.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несостоятельным (банкротом);</w:t>
                        </w:r>
                        <w:proofErr w:type="gram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Участник не должен иметь задолженность по уплате налогов;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к) Участник не должен быть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аффилирован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 другим Участникам закупки;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с 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Участником закупки договора(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"договора (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www.zakupki.gov.ru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</w:t>
                        </w:r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proofErr w:type="gram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http://www.b2b-MRSK.ru/, а также на сайте Заказчика по адресу: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www.te.ru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history="1">
                          <w:r w:rsidRPr="00CA50B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CA50B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CA50B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Конкурсная </w:t>
                          </w:r>
                          <w:proofErr w:type="spellStart"/>
                          <w:r w:rsidRPr="00CA50B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(8.0 МБ)</w:t>
                        </w:r>
                      </w:p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signature" w:history="1">
                          <w:proofErr w:type="gramStart"/>
                          <w:r w:rsidRPr="00CA50B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Подписана ЭП</w:t>
                          </w:r>
                        </w:hyperlink>
                        <w:proofErr w:type="gramEnd"/>
                      </w:p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CA50B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заявки на участие в закупке в размере 2% от начальной цены лота предоставляется Участником закупки по его выбору: путем внесения денежных средств на счет, указанный в документации о закупке, либо в форме безотзывной безусловной банковской гарантии.</w:t>
                        </w:r>
                        <w:proofErr w:type="gramEnd"/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дств в д</w:t>
                        </w:r>
                        <w:proofErr w:type="gram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 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10.11.2015 в 09:00 по московскому времени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27.11.2015 15:00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Место рассмотрения 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Тюменская область, Ханты-Мансийский автономный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округ-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Югра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г. Нижневартовск, ул. Пермская, 22.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10.12.2015 15:00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Тюменская область, Ханты-Мансийский автономный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округ-Югра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г. Нижневартовск, ул. Пермская, 22.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 № 1. 25 549 166,08 руб. (цена с НДС)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</w:t>
                        </w:r>
                        <w:proofErr w:type="gram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</w:t>
                        </w:r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Заявка Участника на бумажном носителе не предоставляется).</w:t>
                        </w:r>
                        <w:proofErr w:type="gram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Информация о закупке размещена на Официальном сайте РФ –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www.zakupki.gov.ru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на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www.te.ru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разделе «Закупки» и доступна для ознакомления без взимания платы.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proofErr w:type="gramEnd"/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CA50B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CA50B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CA50B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308"/>
                          <w:gridCol w:w="3034"/>
                        </w:tblGrid>
                        <w:tr w:rsidR="00CA50B1" w:rsidRPr="00CA50B1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CA50B1" w:rsidRPr="00CA50B1" w:rsidRDefault="00CA50B1" w:rsidP="00CA50B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50B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CA50B1" w:rsidRPr="00CA50B1" w:rsidRDefault="00CA50B1" w:rsidP="00CA50B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50B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31502873711 </w:t>
                              </w:r>
                            </w:p>
                            <w:p w:rsidR="00CA50B1" w:rsidRPr="00CA50B1" w:rsidRDefault="00CA50B1" w:rsidP="00CA50B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CA50B1" w:rsidRPr="00CA50B1" w:rsidRDefault="00CA50B1" w:rsidP="00CA50B1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A50B1" w:rsidRPr="00CA50B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0B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50B1" w:rsidRPr="00CA50B1" w:rsidRDefault="00CA50B1" w:rsidP="00CA50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CA50B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A50B1" w:rsidRPr="00CA50B1" w:rsidRDefault="00CA50B1" w:rsidP="00CA5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50B1" w:rsidRPr="00CA50B1" w:rsidRDefault="00CA50B1" w:rsidP="00CA5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070E" w:rsidRPr="00CA50B1" w:rsidRDefault="00FC070E">
      <w:pPr>
        <w:rPr>
          <w:rFonts w:ascii="Times New Roman" w:hAnsi="Times New Roman" w:cs="Times New Roman"/>
          <w:sz w:val="24"/>
          <w:szCs w:val="24"/>
        </w:rPr>
      </w:pPr>
    </w:p>
    <w:sectPr w:rsidR="00FC070E" w:rsidRPr="00CA50B1" w:rsidSect="00FC0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0B1"/>
    <w:rsid w:val="00CA50B1"/>
    <w:rsid w:val="00FC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0E"/>
  </w:style>
  <w:style w:type="paragraph" w:styleId="1">
    <w:name w:val="heading 1"/>
    <w:basedOn w:val="a"/>
    <w:link w:val="10"/>
    <w:uiPriority w:val="9"/>
    <w:qFormat/>
    <w:rsid w:val="00CA5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5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0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50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g">
    <w:name w:val="bg"/>
    <w:basedOn w:val="a0"/>
    <w:rsid w:val="00CA50B1"/>
  </w:style>
  <w:style w:type="character" w:styleId="a3">
    <w:name w:val="Strong"/>
    <w:basedOn w:val="a0"/>
    <w:uiPriority w:val="22"/>
    <w:qFormat/>
    <w:rsid w:val="00CA50B1"/>
    <w:rPr>
      <w:b/>
      <w:bCs/>
    </w:rPr>
  </w:style>
  <w:style w:type="character" w:styleId="a4">
    <w:name w:val="Hyperlink"/>
    <w:basedOn w:val="a0"/>
    <w:uiPriority w:val="99"/>
    <w:semiHidden/>
    <w:unhideWhenUsed/>
    <w:rsid w:val="00CA50B1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50B1"/>
  </w:style>
  <w:style w:type="character" w:customStyle="1" w:styleId="userlinkmenu">
    <w:name w:val="userlink_menu"/>
    <w:basedOn w:val="a0"/>
    <w:rsid w:val="00CA50B1"/>
  </w:style>
  <w:style w:type="character" w:customStyle="1" w:styleId="floathint-marker">
    <w:name w:val="floathint-marker"/>
    <w:basedOn w:val="a0"/>
    <w:rsid w:val="00CA50B1"/>
  </w:style>
  <w:style w:type="paragraph" w:styleId="a5">
    <w:name w:val="Normal (Web)"/>
    <w:basedOn w:val="a"/>
    <w:uiPriority w:val="99"/>
    <w:semiHidden/>
    <w:unhideWhenUsed/>
    <w:rsid w:val="00CA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x">
    <w:name w:val="aux"/>
    <w:basedOn w:val="a0"/>
    <w:rsid w:val="00CA50B1"/>
  </w:style>
  <w:style w:type="paragraph" w:customStyle="1" w:styleId="gray-text">
    <w:name w:val="gray-text"/>
    <w:basedOn w:val="a"/>
    <w:rsid w:val="00CA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CA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A50B1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CA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521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230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74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586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697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266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6733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7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kazchikovaLM@vartanet.ru" TargetMode="External"/><Relationship Id="rId13" Type="http://schemas.openxmlformats.org/officeDocument/2006/relationships/hyperlink" Target="http://www.b2b-mrsk.ru/market/view_tender.html?id=468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&amp;subject=%D0%92%D0%BE%D0%BF%D1%80%D0%BE%D1%81+%D0%BF%D0%BE+%D0%BA%D0%BE%D0%BD%D0%BA%D1%83%D1%80%D1%81%D1%83+%E2%84%96+46856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64521125" TargetMode="External"/><Relationship Id="rId11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list_tenders.html?open=1&amp;all=0&amp;cat_id=6452112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46856&amp;action=signed_doc&amp;key=docs" TargetMode="External"/><Relationship Id="rId4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9" Type="http://schemas.openxmlformats.org/officeDocument/2006/relationships/hyperlink" Target="http://www.b2b-mrsk.ru/download.html?file=file%2F26162882.rar&amp;title=%D0%9A%D0%BE%D0%BD%D0%BA%D1%83%D1%80%D1%81%D0%BD%D0%B0%D1%8F+%D0%B4%D0%BE%D0%BA%D1%83%D0%BC%D0%B5%D0%BD%D1%82%D0%B0%D1%86%D0%B8%D1%8F.rar" TargetMode="External"/><Relationship Id="rId14" Type="http://schemas.openxmlformats.org/officeDocument/2006/relationships/hyperlink" Target="http://www.b2b-mrsk.ru/market/view_tender.html?id=46856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2166</Words>
  <Characters>12351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2015-10-21T04:46:00Z</dcterms:created>
  <dcterms:modified xsi:type="dcterms:W3CDTF">2015-10-21T04:47:00Z</dcterms:modified>
</cp:coreProperties>
</file>