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37" w:rsidRPr="00757B37" w:rsidRDefault="00757B37" w:rsidP="00757B37">
      <w:pPr>
        <w:pStyle w:val="1"/>
        <w:keepLines/>
        <w:spacing w:after="0"/>
        <w:rPr>
          <w:sz w:val="24"/>
          <w:szCs w:val="24"/>
        </w:rPr>
      </w:pPr>
      <w:r w:rsidRPr="00757B37">
        <w:rPr>
          <w:sz w:val="24"/>
          <w:szCs w:val="24"/>
        </w:rPr>
        <w:t>Конкурс № 1098382</w:t>
      </w:r>
    </w:p>
    <w:p w:rsidR="00757B37" w:rsidRPr="00757B37" w:rsidRDefault="00757B37" w:rsidP="00757B37">
      <w:pPr>
        <w:pStyle w:val="1"/>
        <w:keepLines/>
        <w:spacing w:after="0"/>
        <w:rPr>
          <w:sz w:val="24"/>
          <w:szCs w:val="24"/>
        </w:rPr>
      </w:pPr>
      <w:r w:rsidRPr="00757B37">
        <w:rPr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техническое обслуживание систем противопожарной защиты зданий и сооружений филиала АО </w:t>
      </w:r>
      <w:proofErr w:type="spellStart"/>
      <w:r w:rsidRPr="00757B37">
        <w:rPr>
          <w:sz w:val="24"/>
          <w:szCs w:val="24"/>
        </w:rPr>
        <w:t>Тюменьэнерго</w:t>
      </w:r>
      <w:proofErr w:type="spellEnd"/>
      <w:r w:rsidRPr="00757B37">
        <w:rPr>
          <w:sz w:val="24"/>
          <w:szCs w:val="24"/>
        </w:rPr>
        <w:t xml:space="preserve"> Ноябрьские электрические сети.</w:t>
      </w:r>
    </w:p>
    <w:p w:rsidR="00757B37" w:rsidRDefault="00757B37" w:rsidP="00757B37">
      <w:pPr>
        <w:pStyle w:val="a4"/>
        <w:keepLines/>
        <w:spacing w:before="0" w:after="0"/>
      </w:pPr>
      <w:r>
        <w:t xml:space="preserve">Приём заявок завершается 17.10.2018 в 08:00 по московскому времени  (через 20 суток, 18 часов, 12 минут и 9 секунд) </w:t>
      </w:r>
      <w:r>
        <w:rPr>
          <w:vanish/>
        </w:rPr>
        <w:t xml:space="preserve">(завершён) </w:t>
      </w:r>
      <w:r>
        <w:rPr>
          <w:vanish/>
        </w:rPr>
        <w:br/>
      </w:r>
      <w:r>
        <w:rPr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vanish/>
        </w:rPr>
        <w:t xml:space="preserve"> </w:t>
      </w:r>
      <w:r>
        <w:t>.</w:t>
      </w:r>
    </w:p>
    <w:p w:rsidR="00757B37" w:rsidRDefault="00757B37" w:rsidP="00757B37">
      <w:pPr>
        <w:keepLines/>
        <w:spacing w:after="0" w:line="240" w:lineRule="auto"/>
        <w:ind w:left="36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7B37" w:rsidTr="00757B37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57B37" w:rsidRPr="00847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57B37" w:rsidRPr="008470D2" w:rsidRDefault="00757B37" w:rsidP="00757B37">
                  <w:pPr>
                    <w:pStyle w:val="2"/>
                    <w:keepNext w:val="0"/>
                    <w:spacing w:before="0" w:line="240" w:lineRule="auto"/>
                    <w:rPr>
                      <w:vanish/>
                      <w:sz w:val="24"/>
                      <w:szCs w:val="24"/>
                    </w:rPr>
                  </w:pPr>
                  <w:bookmarkStart w:id="0" w:name="_GoBack"/>
                  <w:r w:rsidRPr="008470D2">
                    <w:rPr>
                      <w:rStyle w:val="value"/>
                      <w:sz w:val="24"/>
                      <w:szCs w:val="24"/>
                    </w:rPr>
                    <w:t xml:space="preserve">Открытый одноэтапный конкурс без предварительного отбора на право заключения Договора на техническое обслуживание систем противопожарной защиты зданий и сооружений филиала АО </w:t>
                  </w:r>
                  <w:proofErr w:type="spellStart"/>
                  <w:r w:rsidRPr="008470D2">
                    <w:rPr>
                      <w:rStyle w:val="value"/>
                      <w:sz w:val="24"/>
                      <w:szCs w:val="24"/>
                    </w:rPr>
                    <w:t>Тюменьэнерго</w:t>
                  </w:r>
                  <w:proofErr w:type="spellEnd"/>
                  <w:r w:rsidRPr="008470D2">
                    <w:rPr>
                      <w:rStyle w:val="value"/>
                      <w:sz w:val="24"/>
                      <w:szCs w:val="24"/>
                    </w:rPr>
                    <w:t xml:space="preserve"> Ноябрьские электрические сети.</w:t>
                  </w:r>
                  <w:r w:rsidRPr="008470D2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8470D2">
                    <w:rPr>
                      <w:rStyle w:val="value"/>
                      <w:b/>
                      <w:bCs/>
                      <w:sz w:val="24"/>
                      <w:szCs w:val="24"/>
                    </w:rPr>
                    <w:t>Техническое обслуживание систем противопожарной защиты зданий и сооружений филиала АО "</w:t>
                  </w:r>
                  <w:proofErr w:type="spellStart"/>
                  <w:r w:rsidRPr="008470D2">
                    <w:rPr>
                      <w:rStyle w:val="value"/>
                      <w:b/>
                      <w:bCs/>
                      <w:sz w:val="24"/>
                      <w:szCs w:val="24"/>
                    </w:rPr>
                    <w:t>Тюменьэнерго</w:t>
                  </w:r>
                  <w:proofErr w:type="spellEnd"/>
                  <w:r w:rsidRPr="008470D2">
                    <w:rPr>
                      <w:rStyle w:val="value"/>
                      <w:b/>
                      <w:bCs/>
                      <w:sz w:val="24"/>
                      <w:szCs w:val="24"/>
                    </w:rPr>
                    <w:t>" Ноябрьские</w:t>
                  </w:r>
                  <w:r w:rsidRPr="008470D2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8470D2">
                    <w:rPr>
                      <w:rStyle w:val="value"/>
                      <w:b/>
                      <w:bCs/>
                      <w:sz w:val="24"/>
                      <w:szCs w:val="24"/>
                    </w:rPr>
                    <w:t>электрические сети.</w:t>
                  </w:r>
                  <w:r w:rsidRPr="008470D2">
                    <w:rPr>
                      <w:vanish/>
                      <w:sz w:val="24"/>
                      <w:szCs w:val="24"/>
                    </w:rPr>
                    <w:t xml:space="preserve"> </w:t>
                  </w:r>
                  <w:r w:rsidRPr="008470D2">
                    <w:rPr>
                      <w:rStyle w:val="a-less"/>
                      <w:vanish/>
                      <w:sz w:val="24"/>
                      <w:szCs w:val="24"/>
                    </w:rPr>
                    <w:t>Свернуть</w:t>
                  </w:r>
                  <w:r w:rsidRPr="008470D2">
                    <w:rPr>
                      <w:vanish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57B37" w:rsidRPr="00847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5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 xml:space="preserve">Лот № 1 </w:t>
                          </w:r>
                        </w:hyperlink>
                        <w:r w:rsidRPr="008470D2">
                          <w:rPr>
                            <w:rStyle w:val="value"/>
                            <w:sz w:val="24"/>
                            <w:szCs w:val="24"/>
                          </w:rPr>
                          <w:t xml:space="preserve">Открытый одноэтапный конкурс без предварительного отбора на право заключения Договора на техническое обслуживание систем противопожарной защиты зданий и сооружений филиала АО </w:t>
                        </w:r>
                        <w:proofErr w:type="spellStart"/>
                        <w:r w:rsidRPr="008470D2">
                          <w:rPr>
                            <w:rStyle w:val="value"/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rStyle w:val="value"/>
                            <w:sz w:val="24"/>
                            <w:szCs w:val="24"/>
                          </w:rPr>
                          <w:t xml:space="preserve"> Ноябрьские электрические сети.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b/>
                            <w:bCs/>
                            <w:sz w:val="24"/>
                            <w:szCs w:val="24"/>
                          </w:rPr>
                          <w:t>15 673 577,30 руб.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26.09.2018 13:47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17.10.2018 08:00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09.01.2019 - 31.12.2021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 xml:space="preserve">26.09.2018 13:47, </w:t>
                        </w:r>
                        <w:hyperlink r:id="rId6" w:tgtFrame="_blank" w:tooltip="Отправить личное сообщение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7" w:tgtFrame="_blank" w:tooltip="Отправить личное сообщение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Константинова Ольга Константиновна</w:t>
                          </w:r>
                        </w:hyperlink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8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Филиал АО "</w:t>
                          </w:r>
                          <w:proofErr w:type="spellStart"/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9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АО "</w:t>
                          </w:r>
                          <w:proofErr w:type="spellStart"/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"</w:t>
                          </w:r>
                        </w:hyperlink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Контактный адрес e-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10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Konstantinova-OK@te.ru</w:t>
                          </w:r>
                        </w:hyperlink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+7 (3496) 36-24-88</w:t>
                        </w:r>
                      </w:p>
                    </w:tc>
                  </w:tr>
                </w:tbl>
                <w:p w:rsidR="00757B37" w:rsidRPr="008470D2" w:rsidRDefault="00757B37" w:rsidP="008470D2">
                  <w:pPr>
                    <w:keepNext/>
                    <w:keepLines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57B37" w:rsidRPr="00847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57B37" w:rsidRPr="008470D2" w:rsidRDefault="00757B37" w:rsidP="008470D2">
                  <w:pPr>
                    <w:keepNext/>
                    <w:keepLines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470D2">
                    <w:rPr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757B37" w:rsidRPr="008470D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rStyle w:val="floathint-marker"/>
                            <w:sz w:val="24"/>
                            <w:szCs w:val="24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8470D2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8543BF6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Назначена приказом АО "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"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</w:t>
                        </w:r>
                        <w:proofErr w:type="gramStart"/>
                        <w:r w:rsidRPr="008470D2">
                          <w:rPr>
                            <w:sz w:val="24"/>
                            <w:szCs w:val="24"/>
                          </w:rPr>
                          <w:t>ресурсами::</w:t>
                        </w:r>
                        <w:proofErr w:type="gramEnd"/>
                        <w:r w:rsidRPr="008470D2">
                          <w:rPr>
                            <w:sz w:val="24"/>
                            <w:szCs w:val="24"/>
                          </w:rPr>
                          <w:t xml:space="preserve"> согласно Приложения 3 к техническому заданию Конкурсной документации).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Приложения 3 к техническому заданию Конкурсной документации).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 Техническое и коммерческое предложения должны соответствовать требованиям Заказчика.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»;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Россети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», ПАО «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Россети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».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л) отсутствие у АО "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» от исполнения заключенного(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ов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", от исполнения заключенного(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) с АО "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ов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);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о) отсутствие двух и более отрицательных заключений СЭБ АО «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 xml:space="preserve">». 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" (СЭБ АО "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Тюменьэнерго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").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11" w:tgtFrame="_blank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r w:rsidRPr="008470D2">
                            <w:rPr>
                              <w:rStyle w:val="a3"/>
                              <w:b/>
                              <w:bCs/>
                              <w:sz w:val="24"/>
                              <w:szCs w:val="24"/>
                            </w:rPr>
                            <w:t>КД_0899.zip</w:t>
                          </w:r>
                        </w:hyperlink>
                        <w:r w:rsidRPr="008470D2">
                          <w:rPr>
                            <w:sz w:val="24"/>
                            <w:szCs w:val="24"/>
                          </w:rPr>
                          <w:t> (12.5 МБ)</w:t>
                        </w:r>
                      </w:p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12" w:history="1">
                          <w:r w:rsidRPr="008470D2">
                            <w:rPr>
                              <w:rStyle w:val="a3"/>
                              <w:b/>
                              <w:bCs/>
                              <w:sz w:val="24"/>
                              <w:szCs w:val="24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 xml:space="preserve">629804, Россия, 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г.Ноябрьск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 xml:space="preserve">, Тюменская обл., ЯНАО, 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ул.Холмогорская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, 25, АБК НЭС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06.11.2018 15:00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16.11.2018 15:00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 xml:space="preserve">629804, Россия, 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г.Ноябрьск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 xml:space="preserve">, Тюменская обл., ЯНАО, 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ул.Холмогорская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, 25, АБК НЭС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электронно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1.По техническим вопросам: Гридневская Татьяна Николаевна – зам. главного инженера начальник 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СПБиПК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, тел.: (3496) 36-23-54,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E-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: Gridnevskaya-TN@te.ru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Русакова Лилия Владимировна - Инженер по промышленной безопасности ведущий, тел.: 3496)36-22-48,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E-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: Rusakova-LV@te.ru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2.По сметным расчётам: 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- Мельник Ольга Васильевна- инженер ПТО, тел.: (3496) 36-23-44, 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E-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: Melnik-OV@te.ru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3.По организационным вопросам: 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- Константинова Ольга Константиновна – инженер ПТО, тел.: (3496) 36-24-88, 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E-</w:t>
                        </w:r>
                        <w:proofErr w:type="spellStart"/>
                        <w:r w:rsidRPr="008470D2">
                          <w:rPr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8470D2">
                          <w:rPr>
                            <w:sz w:val="24"/>
                            <w:szCs w:val="24"/>
                          </w:rPr>
                          <w:t>: Konstantinova-OK@te.ru (размер одного файла не должен превышать 5 мегабайт.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 xml:space="preserve">Рабочее время: по будням (понедельник-пятница )с 08:00 до 17:00 </w:t>
                        </w:r>
                        <w:r w:rsidRPr="008470D2">
                          <w:rPr>
                            <w:sz w:val="24"/>
                            <w:szCs w:val="24"/>
                          </w:rPr>
                          <w:br/>
                          <w:t>Перерыв на обед: 12:00-13:00 (время местное)</w:t>
                        </w:r>
                      </w:p>
                    </w:tc>
                  </w:tr>
                  <w:tr w:rsidR="00757B37" w:rsidRPr="008470D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8470D2">
                          <w:rPr>
                            <w:sz w:val="24"/>
                            <w:szCs w:val="2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57B37" w:rsidRPr="008470D2" w:rsidRDefault="00757B37" w:rsidP="008470D2">
                        <w:pPr>
                          <w:keepNext/>
                          <w:keepLines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hyperlink r:id="rId13" w:tgtFrame="signature" w:history="1">
                          <w:r w:rsidRPr="008470D2">
                            <w:rPr>
                              <w:rStyle w:val="a3"/>
                              <w:sz w:val="24"/>
                              <w:szCs w:val="2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57B37" w:rsidRPr="008470D2" w:rsidRDefault="00757B37" w:rsidP="008470D2">
                  <w:pPr>
                    <w:keepNext/>
                    <w:keepLines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757B37" w:rsidRDefault="00757B37" w:rsidP="00757B37">
            <w:pPr>
              <w:keepLines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8135B" w:rsidRPr="00E012A0" w:rsidRDefault="0088135B" w:rsidP="00757B37">
      <w:pPr>
        <w:keepLines/>
        <w:spacing w:after="0" w:line="240" w:lineRule="auto"/>
      </w:pPr>
    </w:p>
    <w:sectPr w:rsidR="0088135B" w:rsidRPr="00E0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3F196B22"/>
    <w:multiLevelType w:val="multilevel"/>
    <w:tmpl w:val="A4F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943C6"/>
    <w:multiLevelType w:val="multilevel"/>
    <w:tmpl w:val="917CC2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DA"/>
    <w:rsid w:val="00054CD0"/>
    <w:rsid w:val="00284CDA"/>
    <w:rsid w:val="00757B37"/>
    <w:rsid w:val="008470D2"/>
    <w:rsid w:val="0088135B"/>
    <w:rsid w:val="00E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392AAE-DBC0-4A65-B37A-043EDD14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CD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CD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054CD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54CD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54CD0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054CD0"/>
    <w:rPr>
      <w:sz w:val="18"/>
      <w:szCs w:val="18"/>
    </w:rPr>
  </w:style>
  <w:style w:type="character" w:customStyle="1" w:styleId="imp2">
    <w:name w:val="imp2"/>
    <w:basedOn w:val="a0"/>
    <w:rsid w:val="00054CD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54CD0"/>
  </w:style>
  <w:style w:type="character" w:customStyle="1" w:styleId="ellipsis2">
    <w:name w:val="ellipsis2"/>
    <w:basedOn w:val="a0"/>
    <w:rsid w:val="00054CD0"/>
  </w:style>
  <w:style w:type="character" w:customStyle="1" w:styleId="a-more">
    <w:name w:val="a-more"/>
    <w:basedOn w:val="a0"/>
    <w:rsid w:val="00054CD0"/>
  </w:style>
  <w:style w:type="character" w:customStyle="1" w:styleId="a-less">
    <w:name w:val="a-less"/>
    <w:basedOn w:val="a0"/>
    <w:rsid w:val="00054CD0"/>
  </w:style>
  <w:style w:type="character" w:customStyle="1" w:styleId="userlinkmenu">
    <w:name w:val="userlink_menu"/>
    <w:basedOn w:val="a0"/>
    <w:rsid w:val="00054CD0"/>
  </w:style>
  <w:style w:type="character" w:customStyle="1" w:styleId="floathint-marker1">
    <w:name w:val="floathint-marker1"/>
    <w:basedOn w:val="a0"/>
    <w:rsid w:val="00054CD0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semiHidden/>
    <w:rsid w:val="00757B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llipsis">
    <w:name w:val="ellipsis"/>
    <w:basedOn w:val="a0"/>
    <w:rsid w:val="00757B37"/>
  </w:style>
  <w:style w:type="character" w:customStyle="1" w:styleId="floathint-marker">
    <w:name w:val="floathint-marker"/>
    <w:basedOn w:val="a0"/>
    <w:rsid w:val="00757B37"/>
  </w:style>
  <w:style w:type="paragraph" w:styleId="a5">
    <w:name w:val="Balloon Text"/>
    <w:basedOn w:val="a"/>
    <w:link w:val="a6"/>
    <w:uiPriority w:val="99"/>
    <w:semiHidden/>
    <w:unhideWhenUsed/>
    <w:rsid w:val="00847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66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1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1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22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view.html?id=109838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20329" TargetMode="External"/><Relationship Id="rId12" Type="http://schemas.openxmlformats.org/officeDocument/2006/relationships/hyperlink" Target="https://www.b2b-mrsk.ru/market/edit.html?id=1098382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download.html?file=file%2F212577571.zip&amp;title=%D0%9A%D0%94_0899.zip" TargetMode="External"/><Relationship Id="rId5" Type="http://schemas.openxmlformats.org/officeDocument/2006/relationships/hyperlink" Target="https://www.b2b-mrsk.ru/market/view.html?id=1098391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nstantinova-OK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5</cp:revision>
  <cp:lastPrinted>2018-09-26T10:51:00Z</cp:lastPrinted>
  <dcterms:created xsi:type="dcterms:W3CDTF">2017-10-06T03:02:00Z</dcterms:created>
  <dcterms:modified xsi:type="dcterms:W3CDTF">2018-09-26T10:51:00Z</dcterms:modified>
</cp:coreProperties>
</file>