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0AD" w:rsidRPr="008F00AD" w:rsidRDefault="00A7048D" w:rsidP="00A7048D">
      <w:pPr>
        <w:spacing w:after="120" w:line="240" w:lineRule="auto"/>
        <w:jc w:val="center"/>
        <w:rPr>
          <w:rFonts w:ascii="Arial" w:eastAsia="Times New Roman" w:hAnsi="Arial" w:cs="Arial"/>
          <w:sz w:val="24"/>
          <w:szCs w:val="24"/>
          <w:lang w:eastAsia="ru-RU"/>
        </w:rPr>
      </w:pPr>
      <w:r w:rsidRPr="00A7048D">
        <w:rPr>
          <w:rFonts w:ascii="Arial" w:eastAsia="Times New Roman" w:hAnsi="Arial" w:cs="Arial"/>
          <w:sz w:val="24"/>
          <w:szCs w:val="24"/>
          <w:lang w:eastAsia="ru-RU"/>
        </w:rPr>
        <w:t>Извещение</w:t>
      </w:r>
    </w:p>
    <w:tbl>
      <w:tblPr>
        <w:tblW w:w="5000" w:type="pct"/>
        <w:tblCellSpacing w:w="7" w:type="dxa"/>
        <w:tblCellMar>
          <w:left w:w="0" w:type="dxa"/>
          <w:right w:w="0" w:type="dxa"/>
        </w:tblCellMar>
        <w:tblLook w:val="04A0" w:firstRow="1" w:lastRow="0" w:firstColumn="1" w:lastColumn="0" w:noHBand="0" w:noVBand="1"/>
      </w:tblPr>
      <w:tblGrid>
        <w:gridCol w:w="9533"/>
      </w:tblGrid>
      <w:tr w:rsidR="008F00AD" w:rsidRPr="008F00AD">
        <w:trPr>
          <w:tblCellSpacing w:w="7" w:type="dxa"/>
        </w:trPr>
        <w:tc>
          <w:tcPr>
            <w:tcW w:w="0" w:type="auto"/>
            <w:shd w:val="clear" w:color="auto" w:fill="C2C9CD"/>
            <w:tcMar>
              <w:top w:w="75" w:type="dxa"/>
              <w:left w:w="75" w:type="dxa"/>
              <w:bottom w:w="75" w:type="dxa"/>
              <w:right w:w="75" w:type="dxa"/>
            </w:tcMar>
            <w:hideMark/>
          </w:tcPr>
          <w:p w:rsidR="008F00AD" w:rsidRPr="008F00AD" w:rsidRDefault="008F00AD" w:rsidP="008F00AD">
            <w:pPr>
              <w:shd w:val="clear" w:color="auto" w:fill="C2C9CD"/>
              <w:spacing w:after="0" w:line="288" w:lineRule="auto"/>
              <w:outlineLvl w:val="2"/>
              <w:rPr>
                <w:rFonts w:ascii="Arial" w:eastAsia="Times New Roman" w:hAnsi="Arial" w:cs="Arial"/>
                <w:color w:val="333333"/>
                <w:sz w:val="16"/>
                <w:szCs w:val="16"/>
                <w:lang w:eastAsia="ru-RU"/>
              </w:rPr>
            </w:pPr>
            <w:hyperlink r:id="rId6" w:history="1">
              <w:r w:rsidRPr="008F00AD">
                <w:rPr>
                  <w:rFonts w:ascii="Arial" w:eastAsia="Times New Roman" w:hAnsi="Arial" w:cs="Arial"/>
                  <w:b/>
                  <w:bCs/>
                  <w:color w:val="1C50A4"/>
                  <w:sz w:val="16"/>
                  <w:szCs w:val="16"/>
                  <w:lang w:eastAsia="ru-RU"/>
                </w:rPr>
                <w:t>Открытое Акционерное Общество энергетики и электрификации "Тюменьэнерго"</w:t>
              </w:r>
            </w:hyperlink>
            <w:r w:rsidRPr="008F00AD">
              <w:rPr>
                <w:rFonts w:ascii="Arial" w:eastAsia="Times New Roman" w:hAnsi="Arial" w:cs="Arial"/>
                <w:color w:val="333333"/>
                <w:sz w:val="16"/>
                <w:szCs w:val="16"/>
                <w:lang w:eastAsia="ru-RU"/>
              </w:rPr>
              <w:t xml:space="preserve">, 628412, Россия, г. Сургут, Тюменская область, ХМАО-Югра л. Университетская, д.4, </w:t>
            </w:r>
            <w:r w:rsidRPr="008F00AD">
              <w:rPr>
                <w:rFonts w:ascii="Arial" w:eastAsia="Times New Roman" w:hAnsi="Arial" w:cs="Arial"/>
                <w:b/>
                <w:bCs/>
                <w:color w:val="333333"/>
                <w:sz w:val="16"/>
                <w:szCs w:val="16"/>
                <w:lang w:eastAsia="ru-RU"/>
              </w:rPr>
              <w:t>приглашает принять участие в торгах (тендере)</w:t>
            </w:r>
            <w:r w:rsidRPr="008F00AD">
              <w:rPr>
                <w:rFonts w:ascii="Arial" w:eastAsia="Times New Roman" w:hAnsi="Arial" w:cs="Arial"/>
                <w:color w:val="333333"/>
                <w:sz w:val="16"/>
                <w:szCs w:val="16"/>
                <w:lang w:eastAsia="ru-RU"/>
              </w:rPr>
              <w:t>.</w:t>
            </w:r>
          </w:p>
        </w:tc>
      </w:tr>
      <w:tr w:rsidR="008F00AD" w:rsidRPr="008F00A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167"/>
              <w:gridCol w:w="7338"/>
            </w:tblGrid>
            <w:tr w:rsidR="008F00AD" w:rsidRPr="008F00AD">
              <w:trPr>
                <w:tblCellSpacing w:w="0" w:type="dxa"/>
              </w:trPr>
              <w:tc>
                <w:tcPr>
                  <w:tcW w:w="0" w:type="auto"/>
                  <w:shd w:val="clear" w:color="auto" w:fill="F7F7F7"/>
                  <w:hideMark/>
                </w:tcPr>
                <w:p w:rsidR="008F00AD" w:rsidRPr="008F00AD" w:rsidRDefault="008F00AD" w:rsidP="008F00AD">
                  <w:pPr>
                    <w:spacing w:after="0" w:line="240" w:lineRule="auto"/>
                    <w:jc w:val="right"/>
                    <w:rPr>
                      <w:rFonts w:ascii="Arial" w:eastAsia="Times New Roman" w:hAnsi="Arial" w:cs="Arial"/>
                      <w:sz w:val="16"/>
                      <w:szCs w:val="16"/>
                      <w:lang w:eastAsia="ru-RU"/>
                    </w:rPr>
                  </w:pPr>
                  <w:r w:rsidRPr="008F00AD">
                    <w:rPr>
                      <w:rFonts w:ascii="Arial" w:eastAsia="Times New Roman" w:hAnsi="Arial" w:cs="Arial"/>
                      <w:sz w:val="16"/>
                      <w:szCs w:val="16"/>
                      <w:lang w:eastAsia="ru-RU"/>
                    </w:rPr>
                    <w:t>Предмет конкурса (тендера):</w:t>
                  </w:r>
                </w:p>
              </w:tc>
              <w:tc>
                <w:tcPr>
                  <w:tcW w:w="0" w:type="auto"/>
                  <w:shd w:val="clear" w:color="auto" w:fill="F7F7F7"/>
                  <w:hideMark/>
                </w:tcPr>
                <w:p w:rsidR="008F00AD" w:rsidRPr="008F00AD" w:rsidRDefault="008F00AD" w:rsidP="008F00AD">
                  <w:pPr>
                    <w:spacing w:after="0" w:line="240" w:lineRule="auto"/>
                    <w:rPr>
                      <w:rFonts w:ascii="Arial" w:eastAsia="Times New Roman" w:hAnsi="Arial" w:cs="Arial"/>
                      <w:sz w:val="16"/>
                      <w:szCs w:val="16"/>
                      <w:lang w:eastAsia="ru-RU"/>
                    </w:rPr>
                  </w:pPr>
                  <w:r w:rsidRPr="008F00AD">
                    <w:rPr>
                      <w:rFonts w:ascii="Arial" w:eastAsia="Times New Roman" w:hAnsi="Arial" w:cs="Arial"/>
                      <w:sz w:val="16"/>
                      <w:szCs w:val="16"/>
                      <w:lang w:eastAsia="ru-RU"/>
                    </w:rPr>
                    <w:t xml:space="preserve">Открытый одноэтапный конкурс без предварительного отбора на право заключения Договора выполнение проектных и изыскательских работ по объекту «Заходы </w:t>
                  </w:r>
                  <w:proofErr w:type="gramStart"/>
                  <w:r w:rsidRPr="008F00AD">
                    <w:rPr>
                      <w:rFonts w:ascii="Arial" w:eastAsia="Times New Roman" w:hAnsi="Arial" w:cs="Arial"/>
                      <w:sz w:val="16"/>
                      <w:szCs w:val="16"/>
                      <w:lang w:eastAsia="ru-RU"/>
                    </w:rPr>
                    <w:t>ВЛ</w:t>
                  </w:r>
                  <w:proofErr w:type="gramEnd"/>
                  <w:r w:rsidRPr="008F00AD">
                    <w:rPr>
                      <w:rFonts w:ascii="Arial" w:eastAsia="Times New Roman" w:hAnsi="Arial" w:cs="Arial"/>
                      <w:sz w:val="16"/>
                      <w:szCs w:val="16"/>
                      <w:lang w:eastAsia="ru-RU"/>
                    </w:rPr>
                    <w:t xml:space="preserve"> 110 </w:t>
                  </w:r>
                  <w:proofErr w:type="spellStart"/>
                  <w:r w:rsidRPr="008F00AD">
                    <w:rPr>
                      <w:rFonts w:ascii="Arial" w:eastAsia="Times New Roman" w:hAnsi="Arial" w:cs="Arial"/>
                      <w:sz w:val="16"/>
                      <w:szCs w:val="16"/>
                      <w:lang w:eastAsia="ru-RU"/>
                    </w:rPr>
                    <w:t>кВ</w:t>
                  </w:r>
                  <w:proofErr w:type="spellEnd"/>
                  <w:r w:rsidRPr="008F00AD">
                    <w:rPr>
                      <w:rFonts w:ascii="Arial" w:eastAsia="Times New Roman" w:hAnsi="Arial" w:cs="Arial"/>
                      <w:sz w:val="16"/>
                      <w:szCs w:val="16"/>
                      <w:lang w:eastAsia="ru-RU"/>
                    </w:rPr>
                    <w:t xml:space="preserve"> ПС Вектор» для нужд филиала ОАО «Тюменьэнерго» Нефтеюганские электрические сети.</w:t>
                  </w:r>
                  <w:r w:rsidRPr="008F00AD">
                    <w:rPr>
                      <w:rFonts w:ascii="Arial" w:eastAsia="Times New Roman" w:hAnsi="Arial" w:cs="Arial"/>
                      <w:sz w:val="16"/>
                      <w:szCs w:val="16"/>
                      <w:lang w:eastAsia="ru-RU"/>
                    </w:rPr>
                    <w:br/>
                  </w:r>
                  <w:r w:rsidRPr="008F00AD">
                    <w:rPr>
                      <w:rFonts w:ascii="Arial" w:eastAsia="Times New Roman" w:hAnsi="Arial" w:cs="Arial"/>
                      <w:b/>
                      <w:bCs/>
                      <w:sz w:val="16"/>
                      <w:szCs w:val="16"/>
                      <w:lang w:eastAsia="ru-RU"/>
                    </w:rPr>
                    <w:t>Лот № 1.</w:t>
                  </w:r>
                  <w:r w:rsidRPr="008F00AD">
                    <w:rPr>
                      <w:rFonts w:ascii="Arial" w:eastAsia="Times New Roman" w:hAnsi="Arial" w:cs="Arial"/>
                      <w:sz w:val="16"/>
                      <w:szCs w:val="16"/>
                      <w:lang w:eastAsia="ru-RU"/>
                    </w:rPr>
                    <w:t xml:space="preserve"> Выполнение проектных и изыскательских работ по объекту «Заходы </w:t>
                  </w:r>
                  <w:proofErr w:type="gramStart"/>
                  <w:r w:rsidRPr="008F00AD">
                    <w:rPr>
                      <w:rFonts w:ascii="Arial" w:eastAsia="Times New Roman" w:hAnsi="Arial" w:cs="Arial"/>
                      <w:sz w:val="16"/>
                      <w:szCs w:val="16"/>
                      <w:lang w:eastAsia="ru-RU"/>
                    </w:rPr>
                    <w:t>ВЛ</w:t>
                  </w:r>
                  <w:proofErr w:type="gramEnd"/>
                  <w:r w:rsidRPr="008F00AD">
                    <w:rPr>
                      <w:rFonts w:ascii="Arial" w:eastAsia="Times New Roman" w:hAnsi="Arial" w:cs="Arial"/>
                      <w:sz w:val="16"/>
                      <w:szCs w:val="16"/>
                      <w:lang w:eastAsia="ru-RU"/>
                    </w:rPr>
                    <w:t xml:space="preserve"> 110 </w:t>
                  </w:r>
                  <w:proofErr w:type="spellStart"/>
                  <w:r w:rsidRPr="008F00AD">
                    <w:rPr>
                      <w:rFonts w:ascii="Arial" w:eastAsia="Times New Roman" w:hAnsi="Arial" w:cs="Arial"/>
                      <w:sz w:val="16"/>
                      <w:szCs w:val="16"/>
                      <w:lang w:eastAsia="ru-RU"/>
                    </w:rPr>
                    <w:t>кВ</w:t>
                  </w:r>
                  <w:proofErr w:type="spellEnd"/>
                  <w:r w:rsidRPr="008F00AD">
                    <w:rPr>
                      <w:rFonts w:ascii="Arial" w:eastAsia="Times New Roman" w:hAnsi="Arial" w:cs="Arial"/>
                      <w:sz w:val="16"/>
                      <w:szCs w:val="16"/>
                      <w:lang w:eastAsia="ru-RU"/>
                    </w:rPr>
                    <w:t xml:space="preserve"> ПС Вектор». (филиал ОАО "Тюменьэнерго" Нефтеюганские электрические сети)</w:t>
                  </w:r>
                </w:p>
              </w:tc>
            </w:tr>
            <w:tr w:rsidR="008F00AD" w:rsidRPr="008F00AD">
              <w:trPr>
                <w:tblCellSpacing w:w="0" w:type="dxa"/>
              </w:trPr>
              <w:tc>
                <w:tcPr>
                  <w:tcW w:w="0" w:type="auto"/>
                  <w:hideMark/>
                </w:tcPr>
                <w:p w:rsidR="008F00AD" w:rsidRPr="008F00AD" w:rsidRDefault="008F00AD" w:rsidP="008F00AD">
                  <w:pPr>
                    <w:spacing w:after="0" w:line="240" w:lineRule="auto"/>
                    <w:jc w:val="right"/>
                    <w:rPr>
                      <w:rFonts w:ascii="Arial" w:eastAsia="Times New Roman" w:hAnsi="Arial" w:cs="Arial"/>
                      <w:sz w:val="16"/>
                      <w:szCs w:val="16"/>
                      <w:lang w:eastAsia="ru-RU"/>
                    </w:rPr>
                  </w:pPr>
                  <w:r w:rsidRPr="008F00AD">
                    <w:rPr>
                      <w:rFonts w:ascii="Arial" w:eastAsia="Times New Roman" w:hAnsi="Arial" w:cs="Arial"/>
                      <w:sz w:val="16"/>
                      <w:szCs w:val="16"/>
                      <w:lang w:eastAsia="ru-RU"/>
                    </w:rPr>
                    <w:t>Категории классификатора:</w:t>
                  </w:r>
                </w:p>
              </w:tc>
              <w:tc>
                <w:tcPr>
                  <w:tcW w:w="0" w:type="auto"/>
                  <w:hideMark/>
                </w:tcPr>
                <w:p w:rsidR="008F00AD" w:rsidRPr="008F00AD" w:rsidRDefault="008F00AD" w:rsidP="008F00AD">
                  <w:pPr>
                    <w:spacing w:after="0" w:line="240" w:lineRule="auto"/>
                    <w:rPr>
                      <w:rFonts w:ascii="Arial" w:eastAsia="Times New Roman" w:hAnsi="Arial" w:cs="Arial"/>
                      <w:sz w:val="16"/>
                      <w:szCs w:val="16"/>
                      <w:lang w:eastAsia="ru-RU"/>
                    </w:rPr>
                  </w:pPr>
                  <w:hyperlink r:id="rId7" w:history="1">
                    <w:r w:rsidRPr="008F00AD">
                      <w:rPr>
                        <w:rFonts w:ascii="Arial" w:eastAsia="Times New Roman" w:hAnsi="Arial" w:cs="Arial"/>
                        <w:color w:val="1C50A4"/>
                        <w:sz w:val="16"/>
                        <w:szCs w:val="16"/>
                        <w:lang w:eastAsia="ru-RU"/>
                      </w:rPr>
                      <w:t>Проектно-изыскательские работы (в том числе для строительства будущих лет)</w:t>
                    </w:r>
                  </w:hyperlink>
                </w:p>
              </w:tc>
            </w:tr>
            <w:tr w:rsidR="008F00AD" w:rsidRPr="008F00AD">
              <w:trPr>
                <w:tblCellSpacing w:w="0" w:type="dxa"/>
              </w:trPr>
              <w:tc>
                <w:tcPr>
                  <w:tcW w:w="0" w:type="auto"/>
                  <w:shd w:val="clear" w:color="auto" w:fill="F7F7F7"/>
                  <w:hideMark/>
                </w:tcPr>
                <w:p w:rsidR="008F00AD" w:rsidRPr="008F00AD" w:rsidRDefault="008F00AD" w:rsidP="008F00AD">
                  <w:pPr>
                    <w:spacing w:after="0" w:line="240" w:lineRule="auto"/>
                    <w:jc w:val="right"/>
                    <w:rPr>
                      <w:rFonts w:ascii="Arial" w:eastAsia="Times New Roman" w:hAnsi="Arial" w:cs="Arial"/>
                      <w:sz w:val="16"/>
                      <w:szCs w:val="16"/>
                      <w:lang w:eastAsia="ru-RU"/>
                    </w:rPr>
                  </w:pPr>
                  <w:r w:rsidRPr="008F00AD">
                    <w:rPr>
                      <w:rFonts w:ascii="Arial" w:eastAsia="Times New Roman" w:hAnsi="Arial" w:cs="Arial"/>
                      <w:sz w:val="16"/>
                      <w:szCs w:val="16"/>
                      <w:lang w:eastAsia="ru-RU"/>
                    </w:rPr>
                    <w:t>Конкурс (тендер) объявлен:</w:t>
                  </w:r>
                </w:p>
              </w:tc>
              <w:tc>
                <w:tcPr>
                  <w:tcW w:w="0" w:type="auto"/>
                  <w:shd w:val="clear" w:color="auto" w:fill="F7F7F7"/>
                  <w:hideMark/>
                </w:tcPr>
                <w:p w:rsidR="008F00AD" w:rsidRPr="008F00AD" w:rsidRDefault="008F00AD" w:rsidP="008F00AD">
                  <w:pPr>
                    <w:spacing w:after="0" w:line="240" w:lineRule="auto"/>
                    <w:rPr>
                      <w:rFonts w:ascii="Arial" w:eastAsia="Times New Roman" w:hAnsi="Arial" w:cs="Arial"/>
                      <w:sz w:val="16"/>
                      <w:szCs w:val="16"/>
                      <w:lang w:eastAsia="ru-RU"/>
                    </w:rPr>
                  </w:pPr>
                  <w:r w:rsidRPr="008F00AD">
                    <w:rPr>
                      <w:rFonts w:ascii="Arial" w:eastAsia="Times New Roman" w:hAnsi="Arial" w:cs="Arial"/>
                      <w:sz w:val="16"/>
                      <w:szCs w:val="16"/>
                      <w:lang w:eastAsia="ru-RU"/>
                    </w:rPr>
                    <w:t>20.09.2012 15:55</w:t>
                  </w:r>
                </w:p>
              </w:tc>
            </w:tr>
            <w:tr w:rsidR="008F00AD" w:rsidRPr="008F00AD">
              <w:trPr>
                <w:tblCellSpacing w:w="0" w:type="dxa"/>
              </w:trPr>
              <w:tc>
                <w:tcPr>
                  <w:tcW w:w="0" w:type="auto"/>
                  <w:hideMark/>
                </w:tcPr>
                <w:p w:rsidR="008F00AD" w:rsidRPr="008F00AD" w:rsidRDefault="008F00AD" w:rsidP="008F00AD">
                  <w:pPr>
                    <w:spacing w:after="0" w:line="240" w:lineRule="auto"/>
                    <w:jc w:val="right"/>
                    <w:rPr>
                      <w:rFonts w:ascii="Arial" w:eastAsia="Times New Roman" w:hAnsi="Arial" w:cs="Arial"/>
                      <w:sz w:val="16"/>
                      <w:szCs w:val="16"/>
                      <w:lang w:eastAsia="ru-RU"/>
                    </w:rPr>
                  </w:pPr>
                  <w:r w:rsidRPr="008F00AD">
                    <w:rPr>
                      <w:rFonts w:ascii="Arial" w:eastAsia="Times New Roman" w:hAnsi="Arial" w:cs="Arial"/>
                      <w:sz w:val="16"/>
                      <w:szCs w:val="16"/>
                      <w:lang w:eastAsia="ru-RU"/>
                    </w:rPr>
                    <w:t>Сроки поставки:</w:t>
                  </w:r>
                </w:p>
              </w:tc>
              <w:tc>
                <w:tcPr>
                  <w:tcW w:w="0" w:type="auto"/>
                  <w:hideMark/>
                </w:tcPr>
                <w:p w:rsidR="008F00AD" w:rsidRPr="008F00AD" w:rsidRDefault="008F00AD" w:rsidP="008F00AD">
                  <w:pPr>
                    <w:spacing w:after="0" w:line="240" w:lineRule="auto"/>
                    <w:rPr>
                      <w:rFonts w:ascii="Arial" w:eastAsia="Times New Roman" w:hAnsi="Arial" w:cs="Arial"/>
                      <w:sz w:val="16"/>
                      <w:szCs w:val="16"/>
                      <w:lang w:eastAsia="ru-RU"/>
                    </w:rPr>
                  </w:pPr>
                  <w:r w:rsidRPr="008F00AD">
                    <w:rPr>
                      <w:rFonts w:ascii="Arial" w:eastAsia="Times New Roman" w:hAnsi="Arial" w:cs="Arial"/>
                      <w:b/>
                      <w:bCs/>
                      <w:sz w:val="16"/>
                      <w:szCs w:val="16"/>
                      <w:lang w:eastAsia="ru-RU"/>
                    </w:rPr>
                    <w:t>24.12.2012 - 24.12.2013</w:t>
                  </w:r>
                  <w:r w:rsidRPr="008F00AD">
                    <w:rPr>
                      <w:rFonts w:ascii="Arial" w:eastAsia="Times New Roman" w:hAnsi="Arial" w:cs="Arial"/>
                      <w:sz w:val="16"/>
                      <w:szCs w:val="16"/>
                      <w:lang w:eastAsia="ru-RU"/>
                    </w:rPr>
                    <w:br/>
                    <w:t xml:space="preserve">Срок выполнения работ: 12 месяцев с </w:t>
                  </w:r>
                  <w:bookmarkStart w:id="0" w:name="_GoBack"/>
                  <w:bookmarkEnd w:id="0"/>
                  <w:r w:rsidRPr="008F00AD">
                    <w:rPr>
                      <w:rFonts w:ascii="Arial" w:eastAsia="Times New Roman" w:hAnsi="Arial" w:cs="Arial"/>
                      <w:sz w:val="16"/>
                      <w:szCs w:val="16"/>
                      <w:lang w:eastAsia="ru-RU"/>
                    </w:rPr>
                    <w:t>момента подписания договора</w:t>
                  </w:r>
                </w:p>
              </w:tc>
            </w:tr>
            <w:tr w:rsidR="008F00AD" w:rsidRPr="008F00AD">
              <w:trPr>
                <w:tblCellSpacing w:w="0" w:type="dxa"/>
              </w:trPr>
              <w:tc>
                <w:tcPr>
                  <w:tcW w:w="0" w:type="auto"/>
                  <w:shd w:val="clear" w:color="auto" w:fill="F7F7F7"/>
                  <w:hideMark/>
                </w:tcPr>
                <w:p w:rsidR="008F00AD" w:rsidRPr="008F00AD" w:rsidRDefault="008F00AD" w:rsidP="008F00AD">
                  <w:pPr>
                    <w:spacing w:after="0" w:line="240" w:lineRule="auto"/>
                    <w:jc w:val="right"/>
                    <w:rPr>
                      <w:rFonts w:ascii="Arial" w:eastAsia="Times New Roman" w:hAnsi="Arial" w:cs="Arial"/>
                      <w:sz w:val="16"/>
                      <w:szCs w:val="16"/>
                      <w:lang w:eastAsia="ru-RU"/>
                    </w:rPr>
                  </w:pPr>
                  <w:r w:rsidRPr="008F00AD">
                    <w:rPr>
                      <w:rFonts w:ascii="Arial" w:eastAsia="Times New Roman" w:hAnsi="Arial" w:cs="Arial"/>
                      <w:sz w:val="16"/>
                      <w:szCs w:val="16"/>
                      <w:lang w:eastAsia="ru-RU"/>
                    </w:rPr>
                    <w:t>Почтовый адрес заказчика:</w:t>
                  </w:r>
                </w:p>
              </w:tc>
              <w:tc>
                <w:tcPr>
                  <w:tcW w:w="0" w:type="auto"/>
                  <w:shd w:val="clear" w:color="auto" w:fill="F7F7F7"/>
                  <w:hideMark/>
                </w:tcPr>
                <w:p w:rsidR="008F00AD" w:rsidRPr="008F00AD" w:rsidRDefault="008F00AD" w:rsidP="008F00AD">
                  <w:pPr>
                    <w:spacing w:after="0" w:line="240" w:lineRule="auto"/>
                    <w:rPr>
                      <w:rFonts w:ascii="Arial" w:eastAsia="Times New Roman" w:hAnsi="Arial" w:cs="Arial"/>
                      <w:sz w:val="16"/>
                      <w:szCs w:val="16"/>
                      <w:lang w:eastAsia="ru-RU"/>
                    </w:rPr>
                  </w:pPr>
                  <w:proofErr w:type="gramStart"/>
                  <w:r w:rsidRPr="008F00AD">
                    <w:rPr>
                      <w:rFonts w:ascii="Arial" w:eastAsia="Times New Roman" w:hAnsi="Arial" w:cs="Arial"/>
                      <w:sz w:val="16"/>
                      <w:szCs w:val="16"/>
                      <w:lang w:eastAsia="ru-RU"/>
                    </w:rPr>
                    <w:t>628412, Россия, г. Сургут, Тюменская область, ХМАО-Югра л. Университетская, д.4</w:t>
                  </w:r>
                  <w:proofErr w:type="gramEnd"/>
                </w:p>
              </w:tc>
            </w:tr>
            <w:tr w:rsidR="008F00AD" w:rsidRPr="008F00AD">
              <w:trPr>
                <w:tblCellSpacing w:w="0" w:type="dxa"/>
              </w:trPr>
              <w:tc>
                <w:tcPr>
                  <w:tcW w:w="0" w:type="auto"/>
                  <w:hideMark/>
                </w:tcPr>
                <w:p w:rsidR="008F00AD" w:rsidRPr="008F00AD" w:rsidRDefault="008F00AD" w:rsidP="008F00AD">
                  <w:pPr>
                    <w:spacing w:after="0" w:line="240" w:lineRule="auto"/>
                    <w:jc w:val="right"/>
                    <w:rPr>
                      <w:rFonts w:ascii="Arial" w:eastAsia="Times New Roman" w:hAnsi="Arial" w:cs="Arial"/>
                      <w:sz w:val="16"/>
                      <w:szCs w:val="16"/>
                      <w:lang w:eastAsia="ru-RU"/>
                    </w:rPr>
                  </w:pPr>
                  <w:r w:rsidRPr="008F00AD">
                    <w:rPr>
                      <w:rFonts w:ascii="Arial" w:eastAsia="Times New Roman" w:hAnsi="Arial" w:cs="Arial"/>
                      <w:sz w:val="16"/>
                      <w:szCs w:val="16"/>
                      <w:lang w:eastAsia="ru-RU"/>
                    </w:rPr>
                    <w:t>Местонахождение заказчика:</w:t>
                  </w:r>
                </w:p>
              </w:tc>
              <w:tc>
                <w:tcPr>
                  <w:tcW w:w="0" w:type="auto"/>
                  <w:hideMark/>
                </w:tcPr>
                <w:p w:rsidR="008F00AD" w:rsidRPr="008F00AD" w:rsidRDefault="008F00AD" w:rsidP="008F00AD">
                  <w:pPr>
                    <w:spacing w:after="0" w:line="240" w:lineRule="auto"/>
                    <w:rPr>
                      <w:rFonts w:ascii="Arial" w:eastAsia="Times New Roman" w:hAnsi="Arial" w:cs="Arial"/>
                      <w:sz w:val="16"/>
                      <w:szCs w:val="16"/>
                      <w:lang w:eastAsia="ru-RU"/>
                    </w:rPr>
                  </w:pPr>
                  <w:proofErr w:type="gramStart"/>
                  <w:r w:rsidRPr="008F00AD">
                    <w:rPr>
                      <w:rFonts w:ascii="Arial" w:eastAsia="Times New Roman" w:hAnsi="Arial" w:cs="Arial"/>
                      <w:sz w:val="16"/>
                      <w:szCs w:val="16"/>
                      <w:lang w:eastAsia="ru-RU"/>
                    </w:rPr>
                    <w:t>628406, Россия, г. Сургут, Тюменская область, ХМАО-Югра, ул. Университетская, д.4</w:t>
                  </w:r>
                  <w:proofErr w:type="gramEnd"/>
                </w:p>
              </w:tc>
            </w:tr>
            <w:tr w:rsidR="008F00AD" w:rsidRPr="008F00AD">
              <w:trPr>
                <w:tblCellSpacing w:w="0" w:type="dxa"/>
              </w:trPr>
              <w:tc>
                <w:tcPr>
                  <w:tcW w:w="0" w:type="auto"/>
                  <w:shd w:val="clear" w:color="auto" w:fill="F7F7F7"/>
                  <w:hideMark/>
                </w:tcPr>
                <w:p w:rsidR="008F00AD" w:rsidRPr="008F00AD" w:rsidRDefault="008F00AD" w:rsidP="008F00AD">
                  <w:pPr>
                    <w:spacing w:after="0" w:line="240" w:lineRule="auto"/>
                    <w:jc w:val="right"/>
                    <w:rPr>
                      <w:rFonts w:ascii="Arial" w:eastAsia="Times New Roman" w:hAnsi="Arial" w:cs="Arial"/>
                      <w:sz w:val="16"/>
                      <w:szCs w:val="16"/>
                      <w:lang w:eastAsia="ru-RU"/>
                    </w:rPr>
                  </w:pPr>
                  <w:r w:rsidRPr="008F00AD">
                    <w:rPr>
                      <w:rFonts w:ascii="Arial" w:eastAsia="Times New Roman" w:hAnsi="Arial" w:cs="Arial"/>
                      <w:sz w:val="16"/>
                      <w:szCs w:val="16"/>
                      <w:lang w:eastAsia="ru-RU"/>
                    </w:rPr>
                    <w:t>Контактное лицо:</w:t>
                  </w:r>
                </w:p>
              </w:tc>
              <w:tc>
                <w:tcPr>
                  <w:tcW w:w="0" w:type="auto"/>
                  <w:shd w:val="clear" w:color="auto" w:fill="F7F7F7"/>
                  <w:hideMark/>
                </w:tcPr>
                <w:p w:rsidR="008F00AD" w:rsidRPr="008F00AD" w:rsidRDefault="008F00AD" w:rsidP="008F00AD">
                  <w:pPr>
                    <w:spacing w:after="0" w:line="240" w:lineRule="auto"/>
                    <w:rPr>
                      <w:rFonts w:ascii="Arial" w:eastAsia="Times New Roman" w:hAnsi="Arial" w:cs="Arial"/>
                      <w:sz w:val="16"/>
                      <w:szCs w:val="16"/>
                      <w:lang w:eastAsia="ru-RU"/>
                    </w:rPr>
                  </w:pPr>
                  <w:hyperlink r:id="rId8" w:tgtFrame="_blank" w:tooltip="Отправить личное сообщение" w:history="1">
                    <w:r w:rsidRPr="008F00AD">
                      <w:rPr>
                        <w:rFonts w:ascii="Arial" w:eastAsia="Times New Roman" w:hAnsi="Arial" w:cs="Arial"/>
                        <w:color w:val="1C50A4"/>
                        <w:sz w:val="16"/>
                        <w:szCs w:val="16"/>
                        <w:lang w:eastAsia="ru-RU"/>
                      </w:rPr>
                      <w:t>Овсянников Евгений Анатольевич</w:t>
                    </w:r>
                  </w:hyperlink>
                  <w:r w:rsidRPr="008F00AD">
                    <w:rPr>
                      <w:rFonts w:ascii="Arial" w:eastAsia="Times New Roman" w:hAnsi="Arial" w:cs="Arial"/>
                      <w:sz w:val="16"/>
                      <w:szCs w:val="16"/>
                      <w:lang w:eastAsia="ru-RU"/>
                    </w:rPr>
                    <w:t xml:space="preserve">, тел.+7 (3462) 77-66-72, </w:t>
                  </w:r>
                  <w:hyperlink r:id="rId9" w:history="1">
                    <w:r w:rsidRPr="008F00AD">
                      <w:rPr>
                        <w:rFonts w:ascii="Arial" w:eastAsia="Times New Roman" w:hAnsi="Arial" w:cs="Arial"/>
                        <w:color w:val="1C50A4"/>
                        <w:sz w:val="16"/>
                        <w:szCs w:val="16"/>
                        <w:lang w:eastAsia="ru-RU"/>
                      </w:rPr>
                      <w:t>OvsyannikovE@id.te.ru</w:t>
                    </w:r>
                  </w:hyperlink>
                </w:p>
              </w:tc>
            </w:tr>
            <w:tr w:rsidR="008F00AD" w:rsidRPr="008F00AD">
              <w:trPr>
                <w:tblCellSpacing w:w="0" w:type="dxa"/>
              </w:trPr>
              <w:tc>
                <w:tcPr>
                  <w:tcW w:w="0" w:type="auto"/>
                  <w:hideMark/>
                </w:tcPr>
                <w:p w:rsidR="008F00AD" w:rsidRPr="008F00AD" w:rsidRDefault="008F00AD" w:rsidP="008F00AD">
                  <w:pPr>
                    <w:spacing w:after="0" w:line="240" w:lineRule="auto"/>
                    <w:jc w:val="right"/>
                    <w:rPr>
                      <w:rFonts w:ascii="Arial" w:eastAsia="Times New Roman" w:hAnsi="Arial" w:cs="Arial"/>
                      <w:sz w:val="16"/>
                      <w:szCs w:val="16"/>
                      <w:lang w:eastAsia="ru-RU"/>
                    </w:rPr>
                  </w:pPr>
                  <w:r w:rsidRPr="008F00AD">
                    <w:rPr>
                      <w:rFonts w:ascii="Arial" w:eastAsia="Times New Roman" w:hAnsi="Arial" w:cs="Arial"/>
                      <w:sz w:val="16"/>
                      <w:szCs w:val="16"/>
                      <w:lang w:eastAsia="ru-RU"/>
                    </w:rPr>
                    <w:t>Конкурсная комиссия:</w:t>
                  </w:r>
                </w:p>
              </w:tc>
              <w:tc>
                <w:tcPr>
                  <w:tcW w:w="0" w:type="auto"/>
                  <w:hideMark/>
                </w:tcPr>
                <w:p w:rsidR="008F00AD" w:rsidRPr="008F00AD" w:rsidRDefault="008F00AD" w:rsidP="008F00AD">
                  <w:pPr>
                    <w:spacing w:after="0" w:line="240" w:lineRule="auto"/>
                    <w:rPr>
                      <w:rFonts w:ascii="Arial" w:eastAsia="Times New Roman" w:hAnsi="Arial" w:cs="Arial"/>
                      <w:sz w:val="16"/>
                      <w:szCs w:val="16"/>
                      <w:lang w:eastAsia="ru-RU"/>
                    </w:rPr>
                  </w:pPr>
                  <w:proofErr w:type="gramStart"/>
                  <w:r w:rsidRPr="008F00AD">
                    <w:rPr>
                      <w:rFonts w:ascii="Arial" w:eastAsia="Times New Roman" w:hAnsi="Arial" w:cs="Arial"/>
                      <w:sz w:val="16"/>
                      <w:szCs w:val="16"/>
                      <w:lang w:eastAsia="ru-RU"/>
                    </w:rPr>
                    <w:t>Назначена</w:t>
                  </w:r>
                  <w:proofErr w:type="gramEnd"/>
                  <w:r w:rsidRPr="008F00AD">
                    <w:rPr>
                      <w:rFonts w:ascii="Arial" w:eastAsia="Times New Roman" w:hAnsi="Arial" w:cs="Arial"/>
                      <w:sz w:val="16"/>
                      <w:szCs w:val="16"/>
                      <w:lang w:eastAsia="ru-RU"/>
                    </w:rPr>
                    <w:t xml:space="preserve"> приказом ОАО "Тюменьэнерго" № 59 от 10.02.2012г.</w:t>
                  </w:r>
                </w:p>
              </w:tc>
            </w:tr>
            <w:tr w:rsidR="008F00AD" w:rsidRPr="008F00AD">
              <w:trPr>
                <w:tblCellSpacing w:w="0" w:type="dxa"/>
              </w:trPr>
              <w:tc>
                <w:tcPr>
                  <w:tcW w:w="0" w:type="auto"/>
                  <w:shd w:val="clear" w:color="auto" w:fill="F7F7F7"/>
                  <w:hideMark/>
                </w:tcPr>
                <w:p w:rsidR="008F00AD" w:rsidRPr="008F00AD" w:rsidRDefault="008F00AD" w:rsidP="008F00AD">
                  <w:pPr>
                    <w:spacing w:after="0" w:line="240" w:lineRule="auto"/>
                    <w:jc w:val="right"/>
                    <w:rPr>
                      <w:rFonts w:ascii="Arial" w:eastAsia="Times New Roman" w:hAnsi="Arial" w:cs="Arial"/>
                      <w:sz w:val="16"/>
                      <w:szCs w:val="16"/>
                      <w:lang w:eastAsia="ru-RU"/>
                    </w:rPr>
                  </w:pPr>
                  <w:r w:rsidRPr="008F00AD">
                    <w:rPr>
                      <w:rFonts w:ascii="Arial" w:eastAsia="Times New Roman" w:hAnsi="Arial" w:cs="Arial"/>
                      <w:sz w:val="16"/>
                      <w:szCs w:val="16"/>
                      <w:lang w:eastAsia="ru-RU"/>
                    </w:rPr>
                    <w:t>Требования к участникам:</w:t>
                  </w:r>
                </w:p>
              </w:tc>
              <w:tc>
                <w:tcPr>
                  <w:tcW w:w="0" w:type="auto"/>
                  <w:shd w:val="clear" w:color="auto" w:fill="F7F7F7"/>
                  <w:hideMark/>
                </w:tcPr>
                <w:p w:rsidR="008F00AD" w:rsidRPr="008F00AD" w:rsidRDefault="008F00AD" w:rsidP="008F00AD">
                  <w:pPr>
                    <w:spacing w:after="0" w:line="240" w:lineRule="auto"/>
                    <w:rPr>
                      <w:rFonts w:ascii="Arial" w:eastAsia="Times New Roman" w:hAnsi="Arial" w:cs="Arial"/>
                      <w:sz w:val="16"/>
                      <w:szCs w:val="16"/>
                      <w:lang w:eastAsia="ru-RU"/>
                    </w:rPr>
                  </w:pPr>
                  <w:r w:rsidRPr="008F00AD">
                    <w:rPr>
                      <w:rFonts w:ascii="Arial" w:eastAsia="Times New Roman" w:hAnsi="Arial" w:cs="Arial"/>
                      <w:sz w:val="16"/>
                      <w:szCs w:val="16"/>
                      <w:lang w:eastAsia="ru-RU"/>
                    </w:rPr>
                    <w:t>Участник конкурса должен обладать гражданской правоспособностью в полном объеме для заключения и исполнения Договора</w:t>
                  </w:r>
                  <w:r w:rsidRPr="008F00AD">
                    <w:rPr>
                      <w:rFonts w:ascii="Arial" w:eastAsia="Times New Roman" w:hAnsi="Arial" w:cs="Arial"/>
                      <w:sz w:val="16"/>
                      <w:szCs w:val="16"/>
                      <w:lang w:eastAsia="ru-RU"/>
                    </w:rPr>
                    <w:br/>
                    <w:t>Участнику конкурса желательно иметь опыт выполнения аналогичных договоров на электросетевых объектах, в районах, приравненных к крайнему северу.</w:t>
                  </w:r>
                  <w:r w:rsidRPr="008F00AD">
                    <w:rPr>
                      <w:rFonts w:ascii="Arial" w:eastAsia="Times New Roman" w:hAnsi="Arial" w:cs="Arial"/>
                      <w:sz w:val="16"/>
                      <w:szCs w:val="16"/>
                      <w:lang w:eastAsia="ru-RU"/>
                    </w:rPr>
                    <w:br/>
                  </w:r>
                  <w:proofErr w:type="gramStart"/>
                  <w:r w:rsidRPr="008F00AD">
                    <w:rPr>
                      <w:rFonts w:ascii="Arial" w:eastAsia="Times New Roman" w:hAnsi="Arial" w:cs="Arial"/>
                      <w:sz w:val="16"/>
                      <w:szCs w:val="16"/>
                      <w:lang w:eastAsia="ru-RU"/>
                    </w:rPr>
                    <w:t xml:space="preserve">Участник должен обладать необходимыми кадровыми ресурсами: </w:t>
                  </w:r>
                  <w:r w:rsidRPr="008F00AD">
                    <w:rPr>
                      <w:rFonts w:ascii="Arial" w:eastAsia="Times New Roman" w:hAnsi="Arial" w:cs="Arial"/>
                      <w:sz w:val="16"/>
                      <w:szCs w:val="16"/>
                      <w:lang w:eastAsia="ru-RU"/>
                    </w:rPr>
                    <w:br/>
                    <w:t xml:space="preserve">общая численность не менее 23 чел., в том числе </w:t>
                  </w:r>
                  <w:r w:rsidRPr="008F00AD">
                    <w:rPr>
                      <w:rFonts w:ascii="Arial" w:eastAsia="Times New Roman" w:hAnsi="Arial" w:cs="Arial"/>
                      <w:sz w:val="16"/>
                      <w:szCs w:val="16"/>
                      <w:lang w:eastAsia="ru-RU"/>
                    </w:rPr>
                    <w:br/>
                    <w:t>- технические руководители и ГИП - не менее 2 чел. со стажем работы не менее 5 лет,</w:t>
                  </w:r>
                  <w:r w:rsidRPr="008F00AD">
                    <w:rPr>
                      <w:rFonts w:ascii="Arial" w:eastAsia="Times New Roman" w:hAnsi="Arial" w:cs="Arial"/>
                      <w:sz w:val="16"/>
                      <w:szCs w:val="16"/>
                      <w:lang w:eastAsia="ru-RU"/>
                    </w:rPr>
                    <w:br/>
                    <w:t>- ведущие инженеры, инженеры по категориям и сметчиков - не менее 10 чел. со стажем работы не менее 3 лет,</w:t>
                  </w:r>
                  <w:r w:rsidRPr="008F00AD">
                    <w:rPr>
                      <w:rFonts w:ascii="Arial" w:eastAsia="Times New Roman" w:hAnsi="Arial" w:cs="Arial"/>
                      <w:sz w:val="16"/>
                      <w:szCs w:val="16"/>
                      <w:lang w:eastAsia="ru-RU"/>
                    </w:rPr>
                    <w:br/>
                    <w:t>- специалисты по инженерным изысканиям - не менее 5 человек со стажем работы не</w:t>
                  </w:r>
                  <w:proofErr w:type="gramEnd"/>
                  <w:r w:rsidRPr="008F00AD">
                    <w:rPr>
                      <w:rFonts w:ascii="Arial" w:eastAsia="Times New Roman" w:hAnsi="Arial" w:cs="Arial"/>
                      <w:sz w:val="16"/>
                      <w:szCs w:val="16"/>
                      <w:lang w:eastAsia="ru-RU"/>
                    </w:rPr>
                    <w:t xml:space="preserve"> менее 3 лет,</w:t>
                  </w:r>
                  <w:r w:rsidRPr="008F00AD">
                    <w:rPr>
                      <w:rFonts w:ascii="Arial" w:eastAsia="Times New Roman" w:hAnsi="Arial" w:cs="Arial"/>
                      <w:sz w:val="16"/>
                      <w:szCs w:val="16"/>
                      <w:lang w:eastAsia="ru-RU"/>
                    </w:rPr>
                    <w:br/>
                    <w:t>- инженеры и техники - не менее 3 чел. со стажем работы не менее 2 лет,</w:t>
                  </w:r>
                  <w:r w:rsidRPr="008F00AD">
                    <w:rPr>
                      <w:rFonts w:ascii="Arial" w:eastAsia="Times New Roman" w:hAnsi="Arial" w:cs="Arial"/>
                      <w:sz w:val="16"/>
                      <w:szCs w:val="16"/>
                      <w:lang w:eastAsia="ru-RU"/>
                    </w:rPr>
                    <w:br/>
                    <w:t>- кадастровый инженер - не менее 1 чел., внесенных в Государственный реестр кадастровых инженеров и имеющих действующие квалификационные аттестаты кадастровых инженеров.</w:t>
                  </w:r>
                  <w:r w:rsidRPr="008F00AD">
                    <w:rPr>
                      <w:rFonts w:ascii="Arial" w:eastAsia="Times New Roman" w:hAnsi="Arial" w:cs="Arial"/>
                      <w:sz w:val="16"/>
                      <w:szCs w:val="16"/>
                      <w:lang w:eastAsia="ru-RU"/>
                    </w:rPr>
                    <w:br/>
                    <w:t xml:space="preserve">Участник должен обладать необходимыми материально-техническими ресурсами: </w:t>
                  </w:r>
                  <w:r w:rsidRPr="008F00AD">
                    <w:rPr>
                      <w:rFonts w:ascii="Arial" w:eastAsia="Times New Roman" w:hAnsi="Arial" w:cs="Arial"/>
                      <w:sz w:val="16"/>
                      <w:szCs w:val="16"/>
                      <w:lang w:eastAsia="ru-RU"/>
                    </w:rPr>
                    <w:br/>
                    <w:t>- автотранспорт для перевозки персонала - не менее 3 ед.</w:t>
                  </w:r>
                  <w:r w:rsidRPr="008F00AD">
                    <w:rPr>
                      <w:rFonts w:ascii="Arial" w:eastAsia="Times New Roman" w:hAnsi="Arial" w:cs="Arial"/>
                      <w:sz w:val="16"/>
                      <w:szCs w:val="16"/>
                      <w:lang w:eastAsia="ru-RU"/>
                    </w:rPr>
                    <w:br/>
                    <w:t>- копировально - множительная техника - не менее 3 ед.</w:t>
                  </w:r>
                  <w:r w:rsidRPr="008F00AD">
                    <w:rPr>
                      <w:rFonts w:ascii="Arial" w:eastAsia="Times New Roman" w:hAnsi="Arial" w:cs="Arial"/>
                      <w:sz w:val="16"/>
                      <w:szCs w:val="16"/>
                      <w:lang w:eastAsia="ru-RU"/>
                    </w:rPr>
                    <w:br/>
                    <w:t>- инженерная система с функцией широкоформатной печати не менее 1 ед.</w:t>
                  </w:r>
                  <w:r w:rsidRPr="008F00AD">
                    <w:rPr>
                      <w:rFonts w:ascii="Arial" w:eastAsia="Times New Roman" w:hAnsi="Arial" w:cs="Arial"/>
                      <w:sz w:val="16"/>
                      <w:szCs w:val="16"/>
                      <w:lang w:eastAsia="ru-RU"/>
                    </w:rPr>
                    <w:br/>
                    <w:t>- персональные компьютеры - не менее 15 ед.</w:t>
                  </w:r>
                  <w:r w:rsidRPr="008F00AD">
                    <w:rPr>
                      <w:rFonts w:ascii="Arial" w:eastAsia="Times New Roman" w:hAnsi="Arial" w:cs="Arial"/>
                      <w:sz w:val="16"/>
                      <w:szCs w:val="16"/>
                      <w:lang w:eastAsia="ru-RU"/>
                    </w:rPr>
                    <w:br/>
                    <w:t>Наличие программного обеспечения:</w:t>
                  </w:r>
                  <w:r w:rsidRPr="008F00AD">
                    <w:rPr>
                      <w:rFonts w:ascii="Arial" w:eastAsia="Times New Roman" w:hAnsi="Arial" w:cs="Arial"/>
                      <w:sz w:val="16"/>
                      <w:szCs w:val="16"/>
                      <w:lang w:eastAsia="ru-RU"/>
                    </w:rPr>
                    <w:br/>
                    <w:t xml:space="preserve">- </w:t>
                  </w:r>
                  <w:proofErr w:type="spellStart"/>
                  <w:r w:rsidRPr="008F00AD">
                    <w:rPr>
                      <w:rFonts w:ascii="Arial" w:eastAsia="Times New Roman" w:hAnsi="Arial" w:cs="Arial"/>
                      <w:sz w:val="16"/>
                      <w:szCs w:val="16"/>
                      <w:lang w:eastAsia="ru-RU"/>
                    </w:rPr>
                    <w:t>Microsoft</w:t>
                  </w:r>
                  <w:proofErr w:type="spellEnd"/>
                  <w:r w:rsidRPr="008F00AD">
                    <w:rPr>
                      <w:rFonts w:ascii="Arial" w:eastAsia="Times New Roman" w:hAnsi="Arial" w:cs="Arial"/>
                      <w:sz w:val="16"/>
                      <w:szCs w:val="16"/>
                      <w:lang w:eastAsia="ru-RU"/>
                    </w:rPr>
                    <w:t xml:space="preserve"> </w:t>
                  </w:r>
                  <w:proofErr w:type="spellStart"/>
                  <w:r w:rsidRPr="008F00AD">
                    <w:rPr>
                      <w:rFonts w:ascii="Arial" w:eastAsia="Times New Roman" w:hAnsi="Arial" w:cs="Arial"/>
                      <w:sz w:val="16"/>
                      <w:szCs w:val="16"/>
                      <w:lang w:eastAsia="ru-RU"/>
                    </w:rPr>
                    <w:t>Offise</w:t>
                  </w:r>
                  <w:proofErr w:type="spellEnd"/>
                  <w:r w:rsidRPr="008F00AD">
                    <w:rPr>
                      <w:rFonts w:ascii="Arial" w:eastAsia="Times New Roman" w:hAnsi="Arial" w:cs="Arial"/>
                      <w:sz w:val="16"/>
                      <w:szCs w:val="16"/>
                      <w:lang w:eastAsia="ru-RU"/>
                    </w:rPr>
                    <w:t xml:space="preserve"> версии не ниже 2003;</w:t>
                  </w:r>
                  <w:r w:rsidRPr="008F00AD">
                    <w:rPr>
                      <w:rFonts w:ascii="Arial" w:eastAsia="Times New Roman" w:hAnsi="Arial" w:cs="Arial"/>
                      <w:sz w:val="16"/>
                      <w:szCs w:val="16"/>
                      <w:lang w:eastAsia="ru-RU"/>
                    </w:rPr>
                    <w:br/>
                    <w:t xml:space="preserve">- </w:t>
                  </w:r>
                  <w:proofErr w:type="spellStart"/>
                  <w:r w:rsidRPr="008F00AD">
                    <w:rPr>
                      <w:rFonts w:ascii="Arial" w:eastAsia="Times New Roman" w:hAnsi="Arial" w:cs="Arial"/>
                      <w:sz w:val="16"/>
                      <w:szCs w:val="16"/>
                      <w:lang w:eastAsia="ru-RU"/>
                    </w:rPr>
                    <w:t>AutoCAD</w:t>
                  </w:r>
                  <w:proofErr w:type="spellEnd"/>
                  <w:r w:rsidRPr="008F00AD">
                    <w:rPr>
                      <w:rFonts w:ascii="Arial" w:eastAsia="Times New Roman" w:hAnsi="Arial" w:cs="Arial"/>
                      <w:sz w:val="16"/>
                      <w:szCs w:val="16"/>
                      <w:lang w:eastAsia="ru-RU"/>
                    </w:rPr>
                    <w:t xml:space="preserve"> версии не ниже 7.0;</w:t>
                  </w:r>
                  <w:r w:rsidRPr="008F00AD">
                    <w:rPr>
                      <w:rFonts w:ascii="Arial" w:eastAsia="Times New Roman" w:hAnsi="Arial" w:cs="Arial"/>
                      <w:sz w:val="16"/>
                      <w:szCs w:val="16"/>
                      <w:lang w:eastAsia="ru-RU"/>
                    </w:rPr>
                    <w:br/>
                    <w:t>- Гранд Смета версии не ниже 5.0;</w:t>
                  </w:r>
                  <w:r w:rsidRPr="008F00AD">
                    <w:rPr>
                      <w:rFonts w:ascii="Arial" w:eastAsia="Times New Roman" w:hAnsi="Arial" w:cs="Arial"/>
                      <w:sz w:val="16"/>
                      <w:szCs w:val="16"/>
                      <w:lang w:eastAsia="ru-RU"/>
                    </w:rPr>
                    <w:br/>
                    <w:t xml:space="preserve">- </w:t>
                  </w:r>
                  <w:proofErr w:type="spellStart"/>
                  <w:r w:rsidRPr="008F00AD">
                    <w:rPr>
                      <w:rFonts w:ascii="Arial" w:eastAsia="Times New Roman" w:hAnsi="Arial" w:cs="Arial"/>
                      <w:sz w:val="16"/>
                      <w:szCs w:val="16"/>
                      <w:lang w:eastAsia="ru-RU"/>
                    </w:rPr>
                    <w:t>OraclePrimavera</w:t>
                  </w:r>
                  <w:proofErr w:type="spellEnd"/>
                  <w:r w:rsidRPr="008F00AD">
                    <w:rPr>
                      <w:rFonts w:ascii="Arial" w:eastAsia="Times New Roman" w:hAnsi="Arial" w:cs="Arial"/>
                      <w:sz w:val="16"/>
                      <w:szCs w:val="16"/>
                      <w:lang w:eastAsia="ru-RU"/>
                    </w:rPr>
                    <w:t xml:space="preserve"> P6.</w:t>
                  </w:r>
                  <w:r w:rsidRPr="008F00AD">
                    <w:rPr>
                      <w:rFonts w:ascii="Arial" w:eastAsia="Times New Roman" w:hAnsi="Arial" w:cs="Arial"/>
                      <w:sz w:val="16"/>
                      <w:szCs w:val="16"/>
                      <w:lang w:eastAsia="ru-RU"/>
                    </w:rPr>
                    <w:br/>
                    <w:t>Необходимость замены указанных машин и механизмов должна быть обоснована в конкурсном предложении участника (форма _8).</w:t>
                  </w:r>
                  <w:r w:rsidRPr="008F00AD">
                    <w:rPr>
                      <w:rFonts w:ascii="Arial" w:eastAsia="Times New Roman" w:hAnsi="Arial" w:cs="Arial"/>
                      <w:sz w:val="16"/>
                      <w:szCs w:val="16"/>
                      <w:lang w:eastAsia="ru-RU"/>
                    </w:rPr>
                    <w:br/>
                    <w:t xml:space="preserve">Участник должен иметь в собственности не менее 50% материально-технических ресурсов (далее МТР) необходимых для выполнения инженерных изысканий и подготовки проектной и рабочей документации. </w:t>
                  </w:r>
                  <w:r w:rsidRPr="008F00AD">
                    <w:rPr>
                      <w:rFonts w:ascii="Arial" w:eastAsia="Times New Roman" w:hAnsi="Arial" w:cs="Arial"/>
                      <w:sz w:val="16"/>
                      <w:szCs w:val="16"/>
                      <w:lang w:eastAsia="ru-RU"/>
                    </w:rPr>
                    <w:br/>
                  </w:r>
                  <w:proofErr w:type="gramStart"/>
                  <w:r w:rsidRPr="008F00AD">
                    <w:rPr>
                      <w:rFonts w:ascii="Arial" w:eastAsia="Times New Roman" w:hAnsi="Arial" w:cs="Arial"/>
                      <w:sz w:val="16"/>
                      <w:szCs w:val="16"/>
                      <w:lang w:eastAsia="ru-RU"/>
                    </w:rP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8F00AD">
                    <w:rPr>
                      <w:rFonts w:ascii="Arial" w:eastAsia="Times New Roman" w:hAnsi="Arial" w:cs="Arial"/>
                      <w:sz w:val="16"/>
                      <w:szCs w:val="16"/>
                      <w:lang w:eastAsia="ru-RU"/>
                    </w:rPr>
                    <w:br/>
                    <w:t>Участник конкурса должен дать согласие на проведение проверки благонадежности Службой экономической безопасности ОАО «Тюменьэнерго» (СЭБ ОАО «Тюменьэнерго»).</w:t>
                  </w:r>
                  <w:proofErr w:type="gramEnd"/>
                  <w:r w:rsidRPr="008F00AD">
                    <w:rPr>
                      <w:rFonts w:ascii="Arial" w:eastAsia="Times New Roman" w:hAnsi="Arial" w:cs="Arial"/>
                      <w:sz w:val="16"/>
                      <w:szCs w:val="16"/>
                      <w:lang w:eastAsia="ru-RU"/>
                    </w:rPr>
                    <w:t xml:space="preserve"> Результат проверки благонадежности Участника конкурса оформляется заключением СЭБ Организатора конкурса и оспариванию не подлежит. </w:t>
                  </w:r>
                  <w:proofErr w:type="gramStart"/>
                  <w:r w:rsidRPr="008F00AD">
                    <w:rPr>
                      <w:rFonts w:ascii="Arial" w:eastAsia="Times New Roman" w:hAnsi="Arial" w:cs="Arial"/>
                      <w:sz w:val="16"/>
                      <w:szCs w:val="16"/>
                      <w:lang w:eastAsia="ru-RU"/>
                    </w:rPr>
                    <w:t>В отношении Участника конкурса должно быть получено положительное заключение СЭБ Организатора Конкурса</w:t>
                  </w:r>
                  <w:r w:rsidRPr="008F00AD">
                    <w:rPr>
                      <w:rFonts w:ascii="Arial" w:eastAsia="Times New Roman" w:hAnsi="Arial" w:cs="Arial"/>
                      <w:sz w:val="16"/>
                      <w:szCs w:val="16"/>
                      <w:lang w:eastAsia="ru-RU"/>
                    </w:rPr>
                    <w:br/>
                    <w:t>Техническое и коммерческое предложения должны соответствовать требованиям Заказчика</w:t>
                  </w:r>
                  <w:r w:rsidRPr="008F00AD">
                    <w:rPr>
                      <w:rFonts w:ascii="Arial" w:eastAsia="Times New Roman" w:hAnsi="Arial" w:cs="Arial"/>
                      <w:sz w:val="16"/>
                      <w:szCs w:val="16"/>
                      <w:lang w:eastAsia="ru-RU"/>
                    </w:rPr>
                    <w:br/>
                    <w:t>Участник конкурса не должен быть аффилированным с Организатором (Заказчиком)</w:t>
                  </w:r>
                  <w:r w:rsidRPr="008F00AD">
                    <w:rPr>
                      <w:rFonts w:ascii="Arial" w:eastAsia="Times New Roman" w:hAnsi="Arial" w:cs="Arial"/>
                      <w:sz w:val="16"/>
                      <w:szCs w:val="16"/>
                      <w:lang w:eastAsia="ru-RU"/>
                    </w:rPr>
                    <w:br/>
                    <w:t>Участник не должен быть аффилированным к другим Участникам</w:t>
                  </w:r>
                  <w:r w:rsidRPr="008F00AD">
                    <w:rPr>
                      <w:rFonts w:ascii="Arial" w:eastAsia="Times New Roman" w:hAnsi="Arial" w:cs="Arial"/>
                      <w:sz w:val="16"/>
                      <w:szCs w:val="16"/>
                      <w:lang w:eastAsia="ru-RU"/>
                    </w:rPr>
                    <w:b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w:t>
                  </w:r>
                  <w:proofErr w:type="gramEnd"/>
                  <w:r w:rsidRPr="008F00AD">
                    <w:rPr>
                      <w:rFonts w:ascii="Arial" w:eastAsia="Times New Roman" w:hAnsi="Arial" w:cs="Arial"/>
                      <w:sz w:val="16"/>
                      <w:szCs w:val="16"/>
                      <w:lang w:eastAsia="ru-RU"/>
                    </w:rPr>
                    <w:t xml:space="preserve"> </w:t>
                  </w:r>
                  <w:proofErr w:type="gramStart"/>
                  <w:r w:rsidRPr="008F00AD">
                    <w:rPr>
                      <w:rFonts w:ascii="Arial" w:eastAsia="Times New Roman" w:hAnsi="Arial" w:cs="Arial"/>
                      <w:sz w:val="16"/>
                      <w:szCs w:val="16"/>
                      <w:lang w:eastAsia="ru-RU"/>
                    </w:rPr>
                    <w:t>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proofErr w:type="gramEnd"/>
                </w:p>
              </w:tc>
            </w:tr>
            <w:tr w:rsidR="008F00AD" w:rsidRPr="008F00AD">
              <w:trPr>
                <w:tblCellSpacing w:w="0" w:type="dxa"/>
              </w:trPr>
              <w:tc>
                <w:tcPr>
                  <w:tcW w:w="0" w:type="auto"/>
                  <w:hideMark/>
                </w:tcPr>
                <w:p w:rsidR="008F00AD" w:rsidRPr="008F00AD" w:rsidRDefault="008F00AD" w:rsidP="008F00AD">
                  <w:pPr>
                    <w:spacing w:after="0" w:line="240" w:lineRule="auto"/>
                    <w:jc w:val="right"/>
                    <w:rPr>
                      <w:rFonts w:ascii="Arial" w:eastAsia="Times New Roman" w:hAnsi="Arial" w:cs="Arial"/>
                      <w:sz w:val="16"/>
                      <w:szCs w:val="16"/>
                      <w:lang w:eastAsia="ru-RU"/>
                    </w:rPr>
                  </w:pPr>
                  <w:r w:rsidRPr="008F00AD">
                    <w:rPr>
                      <w:rFonts w:ascii="Arial" w:eastAsia="Times New Roman" w:hAnsi="Arial" w:cs="Arial"/>
                      <w:sz w:val="16"/>
                      <w:szCs w:val="16"/>
                      <w:lang w:eastAsia="ru-RU"/>
                    </w:rPr>
                    <w:t>Комплект конкурсной документации:</w:t>
                  </w:r>
                </w:p>
              </w:tc>
              <w:tc>
                <w:tcPr>
                  <w:tcW w:w="0" w:type="auto"/>
                  <w:hideMark/>
                </w:tcPr>
                <w:p w:rsidR="008F00AD" w:rsidRPr="008F00AD" w:rsidRDefault="008F00AD" w:rsidP="008F00AD">
                  <w:pPr>
                    <w:spacing w:after="0" w:line="240" w:lineRule="auto"/>
                    <w:rPr>
                      <w:rFonts w:ascii="Arial" w:eastAsia="Times New Roman" w:hAnsi="Arial" w:cs="Arial"/>
                      <w:sz w:val="16"/>
                      <w:szCs w:val="16"/>
                      <w:lang w:eastAsia="ru-RU"/>
                    </w:rPr>
                  </w:pPr>
                  <w:r w:rsidRPr="008F00AD">
                    <w:rPr>
                      <w:rFonts w:ascii="Arial" w:eastAsia="Times New Roman" w:hAnsi="Arial" w:cs="Arial"/>
                      <w:sz w:val="16"/>
                      <w:szCs w:val="16"/>
                      <w:lang w:eastAsia="ru-RU"/>
                    </w:rPr>
                    <w:t>Участники конкурса должны получить Конкурсную документацию через систему «В2В- mrsk.ru», в соответствии с регламентом данной торговой электронной площадки. Информация о закупки размещается на сайте заказчика по адресу www.te.ru в разделе закупки и доступно для ознакомления без взимания платы</w:t>
                  </w:r>
                </w:p>
              </w:tc>
            </w:tr>
            <w:tr w:rsidR="008F00AD" w:rsidRPr="008F00AD">
              <w:trPr>
                <w:tblCellSpacing w:w="0" w:type="dxa"/>
              </w:trPr>
              <w:tc>
                <w:tcPr>
                  <w:tcW w:w="0" w:type="auto"/>
                  <w:shd w:val="clear" w:color="auto" w:fill="F7F7F7"/>
                  <w:hideMark/>
                </w:tcPr>
                <w:p w:rsidR="008F00AD" w:rsidRPr="008F00AD" w:rsidRDefault="008F00AD" w:rsidP="008F00AD">
                  <w:pPr>
                    <w:spacing w:after="0" w:line="240" w:lineRule="auto"/>
                    <w:jc w:val="right"/>
                    <w:rPr>
                      <w:rFonts w:ascii="Arial" w:eastAsia="Times New Roman" w:hAnsi="Arial" w:cs="Arial"/>
                      <w:sz w:val="16"/>
                      <w:szCs w:val="16"/>
                      <w:lang w:eastAsia="ru-RU"/>
                    </w:rPr>
                  </w:pPr>
                  <w:r w:rsidRPr="008F00AD">
                    <w:rPr>
                      <w:rFonts w:ascii="Arial" w:eastAsia="Times New Roman" w:hAnsi="Arial" w:cs="Arial"/>
                      <w:sz w:val="16"/>
                      <w:szCs w:val="16"/>
                      <w:lang w:eastAsia="ru-RU"/>
                    </w:rPr>
                    <w:t>Конкурсная документация:</w:t>
                  </w:r>
                </w:p>
              </w:tc>
              <w:tc>
                <w:tcPr>
                  <w:tcW w:w="0" w:type="auto"/>
                  <w:shd w:val="clear" w:color="auto" w:fill="F7F7F7"/>
                  <w:hideMark/>
                </w:tcPr>
                <w:p w:rsidR="008F00AD" w:rsidRPr="008F00AD" w:rsidRDefault="008F00AD" w:rsidP="008F00AD">
                  <w:pPr>
                    <w:spacing w:after="0" w:line="240" w:lineRule="auto"/>
                    <w:rPr>
                      <w:rFonts w:ascii="Arial" w:eastAsia="Times New Roman" w:hAnsi="Arial" w:cs="Arial"/>
                      <w:sz w:val="16"/>
                      <w:szCs w:val="16"/>
                      <w:lang w:eastAsia="ru-RU"/>
                    </w:rPr>
                  </w:pPr>
                  <w:hyperlink r:id="rId10" w:tgtFrame="_blank" w:history="1">
                    <w:r w:rsidRPr="008F00AD">
                      <w:rPr>
                        <w:rFonts w:ascii="Arial" w:eastAsia="Times New Roman" w:hAnsi="Arial" w:cs="Arial"/>
                        <w:color w:val="1C50A4"/>
                        <w:sz w:val="16"/>
                        <w:szCs w:val="16"/>
                        <w:lang w:eastAsia="ru-RU"/>
                      </w:rPr>
                      <w:t xml:space="preserve">Скачать файл </w:t>
                    </w:r>
                    <w:r w:rsidRPr="008F00AD">
                      <w:rPr>
                        <w:rFonts w:ascii="Arial" w:eastAsia="Times New Roman" w:hAnsi="Arial" w:cs="Arial"/>
                        <w:b/>
                        <w:bCs/>
                        <w:color w:val="1C50A4"/>
                        <w:sz w:val="16"/>
                        <w:szCs w:val="16"/>
                        <w:lang w:eastAsia="ru-RU"/>
                      </w:rPr>
                      <w:t xml:space="preserve">КД ПИР </w:t>
                    </w:r>
                    <w:proofErr w:type="spellStart"/>
                    <w:r w:rsidRPr="008F00AD">
                      <w:rPr>
                        <w:rFonts w:ascii="Arial" w:eastAsia="Times New Roman" w:hAnsi="Arial" w:cs="Arial"/>
                        <w:b/>
                        <w:bCs/>
                        <w:color w:val="1C50A4"/>
                        <w:sz w:val="16"/>
                        <w:szCs w:val="16"/>
                        <w:lang w:eastAsia="ru-RU"/>
                      </w:rPr>
                      <w:t>Вектор.rar</w:t>
                    </w:r>
                    <w:proofErr w:type="spellEnd"/>
                  </w:hyperlink>
                  <w:r w:rsidRPr="008F00AD">
                    <w:rPr>
                      <w:rFonts w:ascii="Arial" w:eastAsia="Times New Roman" w:hAnsi="Arial" w:cs="Arial"/>
                      <w:sz w:val="16"/>
                      <w:szCs w:val="16"/>
                      <w:lang w:eastAsia="ru-RU"/>
                    </w:rPr>
                    <w:t> (6.5 Мб)</w:t>
                  </w:r>
                </w:p>
                <w:p w:rsidR="008F00AD" w:rsidRPr="008F00AD" w:rsidRDefault="008F00AD" w:rsidP="008F00AD">
                  <w:pPr>
                    <w:spacing w:after="0" w:line="240" w:lineRule="auto"/>
                    <w:rPr>
                      <w:rFonts w:ascii="Arial" w:eastAsia="Times New Roman" w:hAnsi="Arial" w:cs="Arial"/>
                      <w:sz w:val="16"/>
                      <w:szCs w:val="16"/>
                      <w:lang w:eastAsia="ru-RU"/>
                    </w:rPr>
                  </w:pPr>
                  <w:hyperlink r:id="rId11" w:tgtFrame="signature" w:history="1">
                    <w:r w:rsidRPr="008F00AD">
                      <w:rPr>
                        <w:rFonts w:ascii="Arial" w:eastAsia="Times New Roman" w:hAnsi="Arial" w:cs="Arial"/>
                        <w:color w:val="1C50A4"/>
                        <w:sz w:val="16"/>
                        <w:szCs w:val="16"/>
                        <w:lang w:eastAsia="ru-RU"/>
                      </w:rPr>
                      <w:t>Подписана ЭЦП</w:t>
                    </w:r>
                  </w:hyperlink>
                </w:p>
                <w:p w:rsidR="008F00AD" w:rsidRPr="008F00AD" w:rsidRDefault="008F00AD" w:rsidP="008F00AD">
                  <w:pPr>
                    <w:spacing w:after="0" w:line="240" w:lineRule="auto"/>
                    <w:rPr>
                      <w:rFonts w:ascii="Arial" w:eastAsia="Times New Roman" w:hAnsi="Arial" w:cs="Arial"/>
                      <w:sz w:val="16"/>
                      <w:szCs w:val="16"/>
                      <w:lang w:eastAsia="ru-RU"/>
                    </w:rPr>
                  </w:pPr>
                  <w:hyperlink r:id="rId12" w:history="1">
                    <w:r w:rsidRPr="008F00AD">
                      <w:rPr>
                        <w:rFonts w:ascii="Arial" w:eastAsia="Times New Roman" w:hAnsi="Arial" w:cs="Arial"/>
                        <w:color w:val="1C50A4"/>
                        <w:sz w:val="16"/>
                        <w:szCs w:val="16"/>
                        <w:lang w:eastAsia="ru-RU"/>
                      </w:rPr>
                      <w:t>Перевести документацию на другой язык</w:t>
                    </w:r>
                  </w:hyperlink>
                </w:p>
              </w:tc>
            </w:tr>
            <w:tr w:rsidR="008F00AD" w:rsidRPr="008F00AD">
              <w:trPr>
                <w:tblCellSpacing w:w="0" w:type="dxa"/>
              </w:trPr>
              <w:tc>
                <w:tcPr>
                  <w:tcW w:w="0" w:type="auto"/>
                  <w:hideMark/>
                </w:tcPr>
                <w:p w:rsidR="008F00AD" w:rsidRPr="008F00AD" w:rsidRDefault="008F00AD" w:rsidP="008F00AD">
                  <w:pPr>
                    <w:spacing w:after="0" w:line="240" w:lineRule="auto"/>
                    <w:jc w:val="right"/>
                    <w:rPr>
                      <w:rFonts w:ascii="Arial" w:eastAsia="Times New Roman" w:hAnsi="Arial" w:cs="Arial"/>
                      <w:sz w:val="16"/>
                      <w:szCs w:val="16"/>
                      <w:lang w:eastAsia="ru-RU"/>
                    </w:rPr>
                  </w:pPr>
                  <w:r w:rsidRPr="008F00AD">
                    <w:rPr>
                      <w:rFonts w:ascii="Arial" w:eastAsia="Times New Roman" w:hAnsi="Arial" w:cs="Arial"/>
                      <w:sz w:val="16"/>
                      <w:szCs w:val="16"/>
                      <w:lang w:eastAsia="ru-RU"/>
                    </w:rPr>
                    <w:lastRenderedPageBreak/>
                    <w:t>Порядок предоставления конкурсной документации:</w:t>
                  </w:r>
                </w:p>
              </w:tc>
              <w:tc>
                <w:tcPr>
                  <w:tcW w:w="0" w:type="auto"/>
                  <w:hideMark/>
                </w:tcPr>
                <w:p w:rsidR="008F00AD" w:rsidRPr="008F00AD" w:rsidRDefault="008F00AD" w:rsidP="008F00AD">
                  <w:pPr>
                    <w:spacing w:after="0" w:line="240" w:lineRule="auto"/>
                    <w:rPr>
                      <w:rFonts w:ascii="Arial" w:eastAsia="Times New Roman" w:hAnsi="Arial" w:cs="Arial"/>
                      <w:sz w:val="16"/>
                      <w:szCs w:val="16"/>
                      <w:lang w:eastAsia="ru-RU"/>
                    </w:rPr>
                  </w:pPr>
                  <w:r w:rsidRPr="008F00AD">
                    <w:rPr>
                      <w:rFonts w:ascii="Arial" w:eastAsia="Times New Roman" w:hAnsi="Arial" w:cs="Arial"/>
                      <w:sz w:val="16"/>
                      <w:szCs w:val="16"/>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8F00AD">
                    <w:rPr>
                      <w:rFonts w:ascii="Arial" w:eastAsia="Times New Roman" w:hAnsi="Arial" w:cs="Arial"/>
                      <w:sz w:val="16"/>
                      <w:szCs w:val="16"/>
                      <w:lang w:eastAsia="ru-RU"/>
                    </w:rPr>
                    <w:t>с даты размещения</w:t>
                  </w:r>
                  <w:proofErr w:type="gramEnd"/>
                  <w:r w:rsidRPr="008F00AD">
                    <w:rPr>
                      <w:rFonts w:ascii="Arial" w:eastAsia="Times New Roman" w:hAnsi="Arial" w:cs="Arial"/>
                      <w:sz w:val="16"/>
                      <w:szCs w:val="16"/>
                      <w:lang w:eastAsia="ru-RU"/>
                    </w:rPr>
                    <w:t xml:space="preserve"> закупки.</w:t>
                  </w:r>
                </w:p>
              </w:tc>
            </w:tr>
            <w:tr w:rsidR="008F00AD" w:rsidRPr="008F00AD">
              <w:trPr>
                <w:tblCellSpacing w:w="0" w:type="dxa"/>
              </w:trPr>
              <w:tc>
                <w:tcPr>
                  <w:tcW w:w="0" w:type="auto"/>
                  <w:shd w:val="clear" w:color="auto" w:fill="F7F7F7"/>
                  <w:hideMark/>
                </w:tcPr>
                <w:p w:rsidR="008F00AD" w:rsidRPr="008F00AD" w:rsidRDefault="008F00AD" w:rsidP="008F00AD">
                  <w:pPr>
                    <w:spacing w:after="0" w:line="240" w:lineRule="auto"/>
                    <w:jc w:val="right"/>
                    <w:rPr>
                      <w:rFonts w:ascii="Arial" w:eastAsia="Times New Roman" w:hAnsi="Arial" w:cs="Arial"/>
                      <w:sz w:val="16"/>
                      <w:szCs w:val="16"/>
                      <w:lang w:eastAsia="ru-RU"/>
                    </w:rPr>
                  </w:pPr>
                  <w:r w:rsidRPr="008F00AD">
                    <w:rPr>
                      <w:rFonts w:ascii="Arial" w:eastAsia="Times New Roman" w:hAnsi="Arial" w:cs="Arial"/>
                      <w:sz w:val="16"/>
                      <w:szCs w:val="16"/>
                      <w:lang w:eastAsia="ru-RU"/>
                    </w:rPr>
                    <w:t>Обеспечение конкурсных заявок, кроме банковских гарантий:</w:t>
                  </w:r>
                </w:p>
              </w:tc>
              <w:tc>
                <w:tcPr>
                  <w:tcW w:w="0" w:type="auto"/>
                  <w:shd w:val="clear" w:color="auto" w:fill="F7F7F7"/>
                  <w:hideMark/>
                </w:tcPr>
                <w:p w:rsidR="008F00AD" w:rsidRPr="008F00AD" w:rsidRDefault="008F00AD" w:rsidP="008F00AD">
                  <w:pPr>
                    <w:spacing w:after="0" w:line="240" w:lineRule="auto"/>
                    <w:rPr>
                      <w:rFonts w:ascii="Arial" w:eastAsia="Times New Roman" w:hAnsi="Arial" w:cs="Arial"/>
                      <w:sz w:val="16"/>
                      <w:szCs w:val="16"/>
                      <w:lang w:eastAsia="ru-RU"/>
                    </w:rPr>
                  </w:pPr>
                  <w:r w:rsidRPr="008F00AD">
                    <w:rPr>
                      <w:rFonts w:ascii="Arial" w:eastAsia="Times New Roman" w:hAnsi="Arial" w:cs="Arial"/>
                      <w:sz w:val="16"/>
                      <w:szCs w:val="16"/>
                      <w:lang w:eastAsia="ru-RU"/>
                    </w:rPr>
                    <w:t>Финансовое обеспечение заявки в размере не менее 10% от общей стоимости конкурсной заявки Участника конкурса (с учетом налогов).</w:t>
                  </w:r>
                  <w:r w:rsidRPr="008F00AD">
                    <w:rPr>
                      <w:rFonts w:ascii="Arial" w:eastAsia="Times New Roman" w:hAnsi="Arial" w:cs="Arial"/>
                      <w:sz w:val="16"/>
                      <w:szCs w:val="16"/>
                      <w:lang w:eastAsia="ru-RU"/>
                    </w:rPr>
                    <w:br/>
                    <w:t>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
              </w:tc>
            </w:tr>
            <w:tr w:rsidR="008F00AD" w:rsidRPr="008F00AD">
              <w:trPr>
                <w:tblCellSpacing w:w="0" w:type="dxa"/>
              </w:trPr>
              <w:tc>
                <w:tcPr>
                  <w:tcW w:w="0" w:type="auto"/>
                  <w:hideMark/>
                </w:tcPr>
                <w:p w:rsidR="008F00AD" w:rsidRPr="008F00AD" w:rsidRDefault="008F00AD" w:rsidP="008F00AD">
                  <w:pPr>
                    <w:spacing w:after="0" w:line="240" w:lineRule="auto"/>
                    <w:jc w:val="right"/>
                    <w:rPr>
                      <w:rFonts w:ascii="Arial" w:eastAsia="Times New Roman" w:hAnsi="Arial" w:cs="Arial"/>
                      <w:sz w:val="16"/>
                      <w:szCs w:val="16"/>
                      <w:lang w:eastAsia="ru-RU"/>
                    </w:rPr>
                  </w:pPr>
                  <w:r w:rsidRPr="008F00AD">
                    <w:rPr>
                      <w:rFonts w:ascii="Arial" w:eastAsia="Times New Roman" w:hAnsi="Arial" w:cs="Arial"/>
                      <w:sz w:val="16"/>
                      <w:szCs w:val="16"/>
                      <w:lang w:eastAsia="ru-RU"/>
                    </w:rPr>
                    <w:t>Конкурсные заявки:</w:t>
                  </w:r>
                </w:p>
              </w:tc>
              <w:tc>
                <w:tcPr>
                  <w:tcW w:w="0" w:type="auto"/>
                  <w:hideMark/>
                </w:tcPr>
                <w:p w:rsidR="008F00AD" w:rsidRPr="008F00AD" w:rsidRDefault="008F00AD" w:rsidP="008F00AD">
                  <w:pPr>
                    <w:spacing w:after="0" w:line="240" w:lineRule="auto"/>
                    <w:rPr>
                      <w:rFonts w:ascii="Arial" w:eastAsia="Times New Roman" w:hAnsi="Arial" w:cs="Arial"/>
                      <w:sz w:val="16"/>
                      <w:szCs w:val="16"/>
                      <w:lang w:eastAsia="ru-RU"/>
                    </w:rPr>
                  </w:pPr>
                  <w:r w:rsidRPr="008F00AD">
                    <w:rPr>
                      <w:rFonts w:ascii="Arial" w:eastAsia="Times New Roman" w:hAnsi="Arial" w:cs="Arial"/>
                      <w:sz w:val="16"/>
                      <w:szCs w:val="16"/>
                      <w:lang w:eastAsia="ru-RU"/>
                    </w:rPr>
                    <w:t>Все документы, входящие в Конкурсную заявку должны быть подготовлены на русском языке. Все суммы денежных сре</w:t>
                  </w:r>
                  <w:proofErr w:type="gramStart"/>
                  <w:r w:rsidRPr="008F00AD">
                    <w:rPr>
                      <w:rFonts w:ascii="Arial" w:eastAsia="Times New Roman" w:hAnsi="Arial" w:cs="Arial"/>
                      <w:sz w:val="16"/>
                      <w:szCs w:val="16"/>
                      <w:lang w:eastAsia="ru-RU"/>
                    </w:rPr>
                    <w:t>дств в д</w:t>
                  </w:r>
                  <w:proofErr w:type="gramEnd"/>
                  <w:r w:rsidRPr="008F00AD">
                    <w:rPr>
                      <w:rFonts w:ascii="Arial" w:eastAsia="Times New Roman" w:hAnsi="Arial" w:cs="Arial"/>
                      <w:sz w:val="16"/>
                      <w:szCs w:val="16"/>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8F00AD" w:rsidRPr="008F00AD">
              <w:trPr>
                <w:tblCellSpacing w:w="0" w:type="dxa"/>
              </w:trPr>
              <w:tc>
                <w:tcPr>
                  <w:tcW w:w="0" w:type="auto"/>
                  <w:shd w:val="clear" w:color="auto" w:fill="F7F7F7"/>
                  <w:hideMark/>
                </w:tcPr>
                <w:p w:rsidR="008F00AD" w:rsidRPr="008F00AD" w:rsidRDefault="008F00AD" w:rsidP="008F00AD">
                  <w:pPr>
                    <w:spacing w:after="0" w:line="240" w:lineRule="auto"/>
                    <w:jc w:val="right"/>
                    <w:rPr>
                      <w:rFonts w:ascii="Arial" w:eastAsia="Times New Roman" w:hAnsi="Arial" w:cs="Arial"/>
                      <w:sz w:val="16"/>
                      <w:szCs w:val="16"/>
                      <w:lang w:eastAsia="ru-RU"/>
                    </w:rPr>
                  </w:pPr>
                  <w:r w:rsidRPr="008F00AD">
                    <w:rPr>
                      <w:rFonts w:ascii="Arial" w:eastAsia="Times New Roman" w:hAnsi="Arial" w:cs="Arial"/>
                      <w:sz w:val="16"/>
                      <w:szCs w:val="16"/>
                      <w:lang w:eastAsia="ru-RU"/>
                    </w:rPr>
                    <w:t>При выборе победителя учитывается:</w:t>
                  </w:r>
                </w:p>
              </w:tc>
              <w:tc>
                <w:tcPr>
                  <w:tcW w:w="0" w:type="auto"/>
                  <w:shd w:val="clear" w:color="auto" w:fill="F7F7F7"/>
                  <w:hideMark/>
                </w:tcPr>
                <w:p w:rsidR="008F00AD" w:rsidRPr="008F00AD" w:rsidRDefault="008F00AD" w:rsidP="008F00AD">
                  <w:pPr>
                    <w:spacing w:after="0" w:line="240" w:lineRule="auto"/>
                    <w:rPr>
                      <w:rFonts w:ascii="Arial" w:eastAsia="Times New Roman" w:hAnsi="Arial" w:cs="Arial"/>
                      <w:sz w:val="16"/>
                      <w:szCs w:val="16"/>
                      <w:lang w:eastAsia="ru-RU"/>
                    </w:rPr>
                  </w:pPr>
                  <w:r w:rsidRPr="008F00AD">
                    <w:rPr>
                      <w:rFonts w:ascii="Arial" w:eastAsia="Times New Roman" w:hAnsi="Arial" w:cs="Arial"/>
                      <w:sz w:val="16"/>
                      <w:szCs w:val="16"/>
                      <w:lang w:eastAsia="ru-RU"/>
                    </w:rPr>
                    <w:t>Цена с НДС</w:t>
                  </w:r>
                </w:p>
              </w:tc>
            </w:tr>
            <w:tr w:rsidR="008F00AD" w:rsidRPr="008F00AD">
              <w:trPr>
                <w:tblCellSpacing w:w="0" w:type="dxa"/>
              </w:trPr>
              <w:tc>
                <w:tcPr>
                  <w:tcW w:w="0" w:type="auto"/>
                  <w:hideMark/>
                </w:tcPr>
                <w:p w:rsidR="008F00AD" w:rsidRPr="008F00AD" w:rsidRDefault="008F00AD" w:rsidP="008F00AD">
                  <w:pPr>
                    <w:spacing w:after="0" w:line="240" w:lineRule="auto"/>
                    <w:jc w:val="right"/>
                    <w:rPr>
                      <w:rFonts w:ascii="Arial" w:eastAsia="Times New Roman" w:hAnsi="Arial" w:cs="Arial"/>
                      <w:sz w:val="16"/>
                      <w:szCs w:val="16"/>
                      <w:lang w:eastAsia="ru-RU"/>
                    </w:rPr>
                  </w:pPr>
                  <w:r w:rsidRPr="008F00AD">
                    <w:rPr>
                      <w:rFonts w:ascii="Arial" w:eastAsia="Times New Roman" w:hAnsi="Arial" w:cs="Arial"/>
                      <w:sz w:val="16"/>
                      <w:szCs w:val="16"/>
                      <w:lang w:eastAsia="ru-RU"/>
                    </w:rPr>
                    <w:t>Открытие торгов (вскрытие конвертов с конкурсными заявками):</w:t>
                  </w:r>
                </w:p>
              </w:tc>
              <w:tc>
                <w:tcPr>
                  <w:tcW w:w="0" w:type="auto"/>
                  <w:hideMark/>
                </w:tcPr>
                <w:p w:rsidR="008F00AD" w:rsidRPr="008F00AD" w:rsidRDefault="008F00AD" w:rsidP="008F00AD">
                  <w:pPr>
                    <w:spacing w:after="0" w:line="240" w:lineRule="auto"/>
                    <w:rPr>
                      <w:rFonts w:ascii="Arial" w:eastAsia="Times New Roman" w:hAnsi="Arial" w:cs="Arial"/>
                      <w:sz w:val="16"/>
                      <w:szCs w:val="16"/>
                      <w:lang w:eastAsia="ru-RU"/>
                    </w:rPr>
                  </w:pPr>
                  <w:r w:rsidRPr="008F00AD">
                    <w:rPr>
                      <w:rFonts w:ascii="Arial" w:eastAsia="Times New Roman" w:hAnsi="Arial" w:cs="Arial"/>
                      <w:sz w:val="16"/>
                      <w:szCs w:val="16"/>
                      <w:lang w:eastAsia="ru-RU"/>
                    </w:rPr>
                    <w:t>628303, ХМАО-Югра, Тюменская обл., г. Нефтеюганск, ул. Мира,15, каб.218</w:t>
                  </w:r>
                </w:p>
              </w:tc>
            </w:tr>
            <w:tr w:rsidR="008F00AD" w:rsidRPr="008F00AD">
              <w:trPr>
                <w:tblCellSpacing w:w="0" w:type="dxa"/>
              </w:trPr>
              <w:tc>
                <w:tcPr>
                  <w:tcW w:w="0" w:type="auto"/>
                  <w:shd w:val="clear" w:color="auto" w:fill="F7F7F7"/>
                  <w:hideMark/>
                </w:tcPr>
                <w:p w:rsidR="008F00AD" w:rsidRPr="008F00AD" w:rsidRDefault="008F00AD" w:rsidP="008F00AD">
                  <w:pPr>
                    <w:spacing w:after="0" w:line="240" w:lineRule="auto"/>
                    <w:jc w:val="right"/>
                    <w:rPr>
                      <w:rFonts w:ascii="Arial" w:eastAsia="Times New Roman" w:hAnsi="Arial" w:cs="Arial"/>
                      <w:sz w:val="16"/>
                      <w:szCs w:val="16"/>
                      <w:lang w:eastAsia="ru-RU"/>
                    </w:rPr>
                  </w:pPr>
                  <w:r w:rsidRPr="008F00AD">
                    <w:rPr>
                      <w:rFonts w:ascii="Arial" w:eastAsia="Times New Roman" w:hAnsi="Arial" w:cs="Arial"/>
                      <w:sz w:val="16"/>
                      <w:szCs w:val="16"/>
                      <w:lang w:eastAsia="ru-RU"/>
                    </w:rPr>
                    <w:t>Дата вскрытия конвертов (крайний срок подачи конкурсных заявок):</w:t>
                  </w:r>
                </w:p>
              </w:tc>
              <w:tc>
                <w:tcPr>
                  <w:tcW w:w="0" w:type="auto"/>
                  <w:shd w:val="clear" w:color="auto" w:fill="F7F7F7"/>
                  <w:hideMark/>
                </w:tcPr>
                <w:p w:rsidR="008F00AD" w:rsidRPr="008F00AD" w:rsidRDefault="008F00AD" w:rsidP="008F00AD">
                  <w:pPr>
                    <w:spacing w:after="0" w:line="240" w:lineRule="auto"/>
                    <w:rPr>
                      <w:rFonts w:ascii="Arial" w:eastAsia="Times New Roman" w:hAnsi="Arial" w:cs="Arial"/>
                      <w:sz w:val="16"/>
                      <w:szCs w:val="16"/>
                      <w:lang w:eastAsia="ru-RU"/>
                    </w:rPr>
                  </w:pPr>
                  <w:r w:rsidRPr="008F00AD">
                    <w:rPr>
                      <w:rFonts w:ascii="Arial" w:eastAsia="Times New Roman" w:hAnsi="Arial" w:cs="Arial"/>
                      <w:sz w:val="16"/>
                      <w:szCs w:val="16"/>
                      <w:lang w:eastAsia="ru-RU"/>
                    </w:rPr>
                    <w:t xml:space="preserve">Вскрытие конвертов с заявками состоится </w:t>
                  </w:r>
                  <w:r w:rsidRPr="008F00AD">
                    <w:rPr>
                      <w:rFonts w:ascii="Arial" w:eastAsia="Times New Roman" w:hAnsi="Arial" w:cs="Arial"/>
                      <w:b/>
                      <w:bCs/>
                      <w:sz w:val="16"/>
                      <w:szCs w:val="16"/>
                      <w:lang w:eastAsia="ru-RU"/>
                    </w:rPr>
                    <w:t>15.10.2012 в 13:00 по московскому времени</w:t>
                  </w:r>
                  <w:r w:rsidRPr="008F00AD">
                    <w:rPr>
                      <w:rFonts w:ascii="Arial" w:eastAsia="Times New Roman" w:hAnsi="Arial" w:cs="Arial"/>
                      <w:sz w:val="16"/>
                      <w:szCs w:val="16"/>
                      <w:lang w:eastAsia="ru-RU"/>
                    </w:rPr>
                    <w:t>.</w:t>
                  </w:r>
                </w:p>
              </w:tc>
            </w:tr>
            <w:tr w:rsidR="008F00AD" w:rsidRPr="008F00AD">
              <w:trPr>
                <w:tblCellSpacing w:w="0" w:type="dxa"/>
              </w:trPr>
              <w:tc>
                <w:tcPr>
                  <w:tcW w:w="0" w:type="auto"/>
                  <w:hideMark/>
                </w:tcPr>
                <w:p w:rsidR="008F00AD" w:rsidRPr="008F00AD" w:rsidRDefault="008F00AD" w:rsidP="008F00AD">
                  <w:pPr>
                    <w:spacing w:after="0" w:line="240" w:lineRule="auto"/>
                    <w:jc w:val="right"/>
                    <w:rPr>
                      <w:rFonts w:ascii="Arial" w:eastAsia="Times New Roman" w:hAnsi="Arial" w:cs="Arial"/>
                      <w:sz w:val="16"/>
                      <w:szCs w:val="16"/>
                      <w:lang w:eastAsia="ru-RU"/>
                    </w:rPr>
                  </w:pPr>
                  <w:r w:rsidRPr="008F00AD">
                    <w:rPr>
                      <w:rFonts w:ascii="Arial" w:eastAsia="Times New Roman" w:hAnsi="Arial" w:cs="Arial"/>
                      <w:sz w:val="16"/>
                      <w:szCs w:val="16"/>
                      <w:lang w:eastAsia="ru-RU"/>
                    </w:rPr>
                    <w:t>Дата рассмотрения предложений и подведения итогов закупки:</w:t>
                  </w:r>
                </w:p>
              </w:tc>
              <w:tc>
                <w:tcPr>
                  <w:tcW w:w="0" w:type="auto"/>
                  <w:hideMark/>
                </w:tcPr>
                <w:p w:rsidR="008F00AD" w:rsidRPr="008F00AD" w:rsidRDefault="008F00AD" w:rsidP="008F00AD">
                  <w:pPr>
                    <w:spacing w:after="0" w:line="240" w:lineRule="auto"/>
                    <w:rPr>
                      <w:rFonts w:ascii="Arial" w:eastAsia="Times New Roman" w:hAnsi="Arial" w:cs="Arial"/>
                      <w:sz w:val="16"/>
                      <w:szCs w:val="16"/>
                      <w:lang w:eastAsia="ru-RU"/>
                    </w:rPr>
                  </w:pPr>
                  <w:r w:rsidRPr="008F00AD">
                    <w:rPr>
                      <w:rFonts w:ascii="Arial" w:eastAsia="Times New Roman" w:hAnsi="Arial" w:cs="Arial"/>
                      <w:sz w:val="16"/>
                      <w:szCs w:val="16"/>
                      <w:lang w:eastAsia="ru-RU"/>
                    </w:rPr>
                    <w:t>15.11.2012</w:t>
                  </w:r>
                </w:p>
              </w:tc>
            </w:tr>
            <w:tr w:rsidR="008F00AD" w:rsidRPr="008F00AD">
              <w:trPr>
                <w:tblCellSpacing w:w="0" w:type="dxa"/>
              </w:trPr>
              <w:tc>
                <w:tcPr>
                  <w:tcW w:w="0" w:type="auto"/>
                  <w:shd w:val="clear" w:color="auto" w:fill="F7F7F7"/>
                  <w:hideMark/>
                </w:tcPr>
                <w:p w:rsidR="008F00AD" w:rsidRPr="008F00AD" w:rsidRDefault="008F00AD" w:rsidP="008F00AD">
                  <w:pPr>
                    <w:spacing w:after="0" w:line="240" w:lineRule="auto"/>
                    <w:jc w:val="right"/>
                    <w:rPr>
                      <w:rFonts w:ascii="Arial" w:eastAsia="Times New Roman" w:hAnsi="Arial" w:cs="Arial"/>
                      <w:sz w:val="16"/>
                      <w:szCs w:val="16"/>
                      <w:lang w:eastAsia="ru-RU"/>
                    </w:rPr>
                  </w:pPr>
                  <w:r w:rsidRPr="008F00AD">
                    <w:rPr>
                      <w:rFonts w:ascii="Arial" w:eastAsia="Times New Roman" w:hAnsi="Arial" w:cs="Arial"/>
                      <w:sz w:val="16"/>
                      <w:szCs w:val="16"/>
                      <w:lang w:eastAsia="ru-RU"/>
                    </w:rPr>
                    <w:t>Место рассмотрения предложений:</w:t>
                  </w:r>
                </w:p>
              </w:tc>
              <w:tc>
                <w:tcPr>
                  <w:tcW w:w="0" w:type="auto"/>
                  <w:shd w:val="clear" w:color="auto" w:fill="F7F7F7"/>
                  <w:hideMark/>
                </w:tcPr>
                <w:p w:rsidR="008F00AD" w:rsidRPr="008F00AD" w:rsidRDefault="008F00AD" w:rsidP="008F00AD">
                  <w:pPr>
                    <w:spacing w:after="0" w:line="240" w:lineRule="auto"/>
                    <w:rPr>
                      <w:rFonts w:ascii="Arial" w:eastAsia="Times New Roman" w:hAnsi="Arial" w:cs="Arial"/>
                      <w:sz w:val="16"/>
                      <w:szCs w:val="16"/>
                      <w:lang w:eastAsia="ru-RU"/>
                    </w:rPr>
                  </w:pPr>
                  <w:r w:rsidRPr="008F00AD">
                    <w:rPr>
                      <w:rFonts w:ascii="Arial" w:eastAsia="Times New Roman" w:hAnsi="Arial" w:cs="Arial"/>
                      <w:sz w:val="16"/>
                      <w:szCs w:val="16"/>
                      <w:lang w:eastAsia="ru-RU"/>
                    </w:rPr>
                    <w:t>628303, ХМАО-Югра, Тюменская обл., г. Нефтеюганск, ул. Мира,15, каб.218</w:t>
                  </w:r>
                </w:p>
              </w:tc>
            </w:tr>
            <w:tr w:rsidR="008F00AD" w:rsidRPr="008F00AD">
              <w:trPr>
                <w:tblCellSpacing w:w="0" w:type="dxa"/>
              </w:trPr>
              <w:tc>
                <w:tcPr>
                  <w:tcW w:w="0" w:type="auto"/>
                  <w:hideMark/>
                </w:tcPr>
                <w:p w:rsidR="008F00AD" w:rsidRPr="008F00AD" w:rsidRDefault="008F00AD" w:rsidP="008F00AD">
                  <w:pPr>
                    <w:spacing w:after="0" w:line="240" w:lineRule="auto"/>
                    <w:jc w:val="right"/>
                    <w:rPr>
                      <w:rFonts w:ascii="Arial" w:eastAsia="Times New Roman" w:hAnsi="Arial" w:cs="Arial"/>
                      <w:sz w:val="16"/>
                      <w:szCs w:val="16"/>
                      <w:lang w:eastAsia="ru-RU"/>
                    </w:rPr>
                  </w:pPr>
                  <w:r w:rsidRPr="008F00AD">
                    <w:rPr>
                      <w:rFonts w:ascii="Arial" w:eastAsia="Times New Roman" w:hAnsi="Arial" w:cs="Arial"/>
                      <w:sz w:val="16"/>
                      <w:szCs w:val="16"/>
                      <w:lang w:eastAsia="ru-RU"/>
                    </w:rPr>
                    <w:t>Победитель конкурса:</w:t>
                  </w:r>
                </w:p>
              </w:tc>
              <w:tc>
                <w:tcPr>
                  <w:tcW w:w="0" w:type="auto"/>
                  <w:hideMark/>
                </w:tcPr>
                <w:p w:rsidR="008F00AD" w:rsidRPr="008F00AD" w:rsidRDefault="008F00AD" w:rsidP="008F00AD">
                  <w:pPr>
                    <w:spacing w:after="0" w:line="240" w:lineRule="auto"/>
                    <w:rPr>
                      <w:rFonts w:ascii="Arial" w:eastAsia="Times New Roman" w:hAnsi="Arial" w:cs="Arial"/>
                      <w:sz w:val="16"/>
                      <w:szCs w:val="16"/>
                      <w:lang w:eastAsia="ru-RU"/>
                    </w:rPr>
                  </w:pPr>
                  <w:r w:rsidRPr="008F00AD">
                    <w:rPr>
                      <w:rFonts w:ascii="Arial" w:eastAsia="Times New Roman" w:hAnsi="Arial" w:cs="Arial"/>
                      <w:sz w:val="16"/>
                      <w:szCs w:val="16"/>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8F00AD">
                    <w:rPr>
                      <w:rFonts w:ascii="Arial" w:eastAsia="Times New Roman" w:hAnsi="Arial" w:cs="Arial"/>
                      <w:sz w:val="16"/>
                      <w:szCs w:val="16"/>
                      <w:lang w:eastAsia="ru-RU"/>
                    </w:rPr>
                    <w:t>ранжировке</w:t>
                  </w:r>
                  <w:proofErr w:type="spellEnd"/>
                  <w:r w:rsidRPr="008F00AD">
                    <w:rPr>
                      <w:rFonts w:ascii="Arial" w:eastAsia="Times New Roman" w:hAnsi="Arial" w:cs="Arial"/>
                      <w:sz w:val="16"/>
                      <w:szCs w:val="16"/>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8F00AD" w:rsidRPr="008F00AD">
              <w:trPr>
                <w:tblCellSpacing w:w="0" w:type="dxa"/>
              </w:trPr>
              <w:tc>
                <w:tcPr>
                  <w:tcW w:w="0" w:type="auto"/>
                  <w:shd w:val="clear" w:color="auto" w:fill="F7F7F7"/>
                  <w:hideMark/>
                </w:tcPr>
                <w:p w:rsidR="008F00AD" w:rsidRPr="008F00AD" w:rsidRDefault="008F00AD" w:rsidP="008F00AD">
                  <w:pPr>
                    <w:spacing w:after="0" w:line="240" w:lineRule="auto"/>
                    <w:jc w:val="right"/>
                    <w:rPr>
                      <w:rFonts w:ascii="Arial" w:eastAsia="Times New Roman" w:hAnsi="Arial" w:cs="Arial"/>
                      <w:sz w:val="16"/>
                      <w:szCs w:val="16"/>
                      <w:lang w:eastAsia="ru-RU"/>
                    </w:rPr>
                  </w:pPr>
                  <w:r w:rsidRPr="008F00AD">
                    <w:rPr>
                      <w:rFonts w:ascii="Arial" w:eastAsia="Times New Roman" w:hAnsi="Arial" w:cs="Arial"/>
                      <w:sz w:val="16"/>
                      <w:szCs w:val="16"/>
                      <w:lang w:eastAsia="ru-RU"/>
                    </w:rPr>
                    <w:t>Лимитная (начальная) цена закупки:</w:t>
                  </w:r>
                </w:p>
              </w:tc>
              <w:tc>
                <w:tcPr>
                  <w:tcW w:w="0" w:type="auto"/>
                  <w:shd w:val="clear" w:color="auto" w:fill="F7F7F7"/>
                  <w:hideMark/>
                </w:tcPr>
                <w:p w:rsidR="008F00AD" w:rsidRPr="008F00AD" w:rsidRDefault="008F00AD" w:rsidP="008F00AD">
                  <w:pPr>
                    <w:spacing w:after="0" w:line="240" w:lineRule="auto"/>
                    <w:rPr>
                      <w:rFonts w:ascii="Arial" w:eastAsia="Times New Roman" w:hAnsi="Arial" w:cs="Arial"/>
                      <w:sz w:val="16"/>
                      <w:szCs w:val="16"/>
                      <w:lang w:eastAsia="ru-RU"/>
                    </w:rPr>
                  </w:pPr>
                  <w:r w:rsidRPr="008F00AD">
                    <w:rPr>
                      <w:rFonts w:ascii="Arial" w:eastAsia="Times New Roman" w:hAnsi="Arial" w:cs="Arial"/>
                      <w:sz w:val="16"/>
                      <w:szCs w:val="16"/>
                      <w:lang w:eastAsia="ru-RU"/>
                    </w:rPr>
                    <w:t xml:space="preserve">47 853 803,78 </w:t>
                  </w:r>
                  <w:proofErr w:type="spellStart"/>
                  <w:r w:rsidRPr="008F00AD">
                    <w:rPr>
                      <w:rFonts w:ascii="Arial" w:eastAsia="Times New Roman" w:hAnsi="Arial" w:cs="Arial"/>
                      <w:sz w:val="16"/>
                      <w:szCs w:val="16"/>
                      <w:lang w:eastAsia="ru-RU"/>
                    </w:rPr>
                    <w:t>руб</w:t>
                  </w:r>
                  <w:proofErr w:type="spellEnd"/>
                </w:p>
              </w:tc>
            </w:tr>
            <w:tr w:rsidR="008F00AD" w:rsidRPr="008F00AD">
              <w:trPr>
                <w:tblCellSpacing w:w="0" w:type="dxa"/>
              </w:trPr>
              <w:tc>
                <w:tcPr>
                  <w:tcW w:w="0" w:type="auto"/>
                  <w:hideMark/>
                </w:tcPr>
                <w:p w:rsidR="008F00AD" w:rsidRPr="008F00AD" w:rsidRDefault="008F00AD" w:rsidP="008F00AD">
                  <w:pPr>
                    <w:spacing w:after="0" w:line="240" w:lineRule="auto"/>
                    <w:jc w:val="right"/>
                    <w:rPr>
                      <w:rFonts w:ascii="Arial" w:eastAsia="Times New Roman" w:hAnsi="Arial" w:cs="Arial"/>
                      <w:sz w:val="16"/>
                      <w:szCs w:val="16"/>
                      <w:lang w:eastAsia="ru-RU"/>
                    </w:rPr>
                  </w:pPr>
                  <w:r w:rsidRPr="008F00AD">
                    <w:rPr>
                      <w:rFonts w:ascii="Arial" w:eastAsia="Times New Roman" w:hAnsi="Arial" w:cs="Arial"/>
                      <w:sz w:val="16"/>
                      <w:szCs w:val="16"/>
                      <w:lang w:eastAsia="ru-RU"/>
                    </w:rPr>
                    <w:t>Переторжка (регулирование цены):</w:t>
                  </w:r>
                </w:p>
              </w:tc>
              <w:tc>
                <w:tcPr>
                  <w:tcW w:w="0" w:type="auto"/>
                  <w:hideMark/>
                </w:tcPr>
                <w:p w:rsidR="008F00AD" w:rsidRPr="008F00AD" w:rsidRDefault="008F00AD" w:rsidP="008F00AD">
                  <w:pPr>
                    <w:spacing w:after="0" w:line="240" w:lineRule="auto"/>
                    <w:rPr>
                      <w:rFonts w:ascii="Arial" w:eastAsia="Times New Roman" w:hAnsi="Arial" w:cs="Arial"/>
                      <w:sz w:val="16"/>
                      <w:szCs w:val="16"/>
                      <w:lang w:eastAsia="ru-RU"/>
                    </w:rPr>
                  </w:pPr>
                  <w:r w:rsidRPr="008F00AD">
                    <w:rPr>
                      <w:rFonts w:ascii="Arial" w:eastAsia="Times New Roman" w:hAnsi="Arial" w:cs="Arial"/>
                      <w:sz w:val="16"/>
                      <w:szCs w:val="16"/>
                      <w:lang w:eastAsia="ru-RU"/>
                    </w:rPr>
                    <w:t>Организатор конкурса намерен воспользоваться правом на проведение переторжки (регулирования цены).</w:t>
                  </w:r>
                </w:p>
              </w:tc>
            </w:tr>
            <w:tr w:rsidR="008F00AD" w:rsidRPr="008F00AD">
              <w:trPr>
                <w:tblCellSpacing w:w="0" w:type="dxa"/>
              </w:trPr>
              <w:tc>
                <w:tcPr>
                  <w:tcW w:w="0" w:type="auto"/>
                  <w:shd w:val="clear" w:color="auto" w:fill="F7F7F7"/>
                  <w:hideMark/>
                </w:tcPr>
                <w:p w:rsidR="008F00AD" w:rsidRPr="008F00AD" w:rsidRDefault="008F00AD" w:rsidP="008F00AD">
                  <w:pPr>
                    <w:spacing w:after="0" w:line="240" w:lineRule="auto"/>
                    <w:jc w:val="right"/>
                    <w:rPr>
                      <w:rFonts w:ascii="Arial" w:eastAsia="Times New Roman" w:hAnsi="Arial" w:cs="Arial"/>
                      <w:sz w:val="16"/>
                      <w:szCs w:val="16"/>
                      <w:lang w:eastAsia="ru-RU"/>
                    </w:rPr>
                  </w:pPr>
                  <w:r w:rsidRPr="008F00AD">
                    <w:rPr>
                      <w:rFonts w:ascii="Arial" w:eastAsia="Times New Roman" w:hAnsi="Arial" w:cs="Arial"/>
                      <w:sz w:val="16"/>
                      <w:szCs w:val="16"/>
                      <w:lang w:eastAsia="ru-RU"/>
                    </w:rPr>
                    <w:t>Дополнительная информация о конкурсе:</w:t>
                  </w:r>
                </w:p>
              </w:tc>
              <w:tc>
                <w:tcPr>
                  <w:tcW w:w="0" w:type="auto"/>
                  <w:shd w:val="clear" w:color="auto" w:fill="F7F7F7"/>
                  <w:hideMark/>
                </w:tcPr>
                <w:p w:rsidR="008F00AD" w:rsidRPr="008F00AD" w:rsidRDefault="008F00AD" w:rsidP="008F00AD">
                  <w:pPr>
                    <w:spacing w:after="0" w:line="240" w:lineRule="auto"/>
                    <w:rPr>
                      <w:rFonts w:ascii="Arial" w:eastAsia="Times New Roman" w:hAnsi="Arial" w:cs="Arial"/>
                      <w:sz w:val="16"/>
                      <w:szCs w:val="16"/>
                      <w:lang w:eastAsia="ru-RU"/>
                    </w:rPr>
                  </w:pPr>
                  <w:r w:rsidRPr="008F00AD">
                    <w:rPr>
                      <w:rFonts w:ascii="Arial" w:eastAsia="Times New Roman" w:hAnsi="Arial" w:cs="Arial"/>
                      <w:sz w:val="16"/>
                      <w:szCs w:val="16"/>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8F00AD">
                    <w:rPr>
                      <w:rFonts w:ascii="Arial" w:eastAsia="Times New Roman" w:hAnsi="Arial" w:cs="Arial"/>
                      <w:sz w:val="16"/>
                      <w:szCs w:val="16"/>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8F00AD">
                    <w:rPr>
                      <w:rFonts w:ascii="Arial" w:eastAsia="Times New Roman" w:hAnsi="Arial" w:cs="Arial"/>
                      <w:sz w:val="16"/>
                      <w:szCs w:val="16"/>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8F00AD">
                    <w:rPr>
                      <w:rFonts w:ascii="Arial" w:eastAsia="Times New Roman" w:hAnsi="Arial" w:cs="Arial"/>
                      <w:sz w:val="16"/>
                      <w:szCs w:val="16"/>
                      <w:lang w:eastAsia="ru-RU"/>
                    </w:rPr>
                    <w:br/>
                    <w:t xml:space="preserve">Дата рассмотрения предложений – 07.11.2012. </w:t>
                  </w:r>
                  <w:r w:rsidRPr="008F00AD">
                    <w:rPr>
                      <w:rFonts w:ascii="Arial" w:eastAsia="Times New Roman" w:hAnsi="Arial" w:cs="Arial"/>
                      <w:sz w:val="16"/>
                      <w:szCs w:val="16"/>
                      <w:lang w:eastAsia="ru-RU"/>
                    </w:rPr>
                    <w:br/>
                    <w:t>Дата подведения итогов закупки – 15.11.2012</w:t>
                  </w:r>
                </w:p>
              </w:tc>
            </w:tr>
            <w:tr w:rsidR="008F00AD" w:rsidRPr="008F00AD">
              <w:trPr>
                <w:tblCellSpacing w:w="0" w:type="dxa"/>
              </w:trPr>
              <w:tc>
                <w:tcPr>
                  <w:tcW w:w="0" w:type="auto"/>
                  <w:hideMark/>
                </w:tcPr>
                <w:p w:rsidR="008F00AD" w:rsidRPr="008F00AD" w:rsidRDefault="008F00AD" w:rsidP="008F00AD">
                  <w:pPr>
                    <w:spacing w:after="0" w:line="240" w:lineRule="auto"/>
                    <w:jc w:val="right"/>
                    <w:rPr>
                      <w:rFonts w:ascii="Arial" w:eastAsia="Times New Roman" w:hAnsi="Arial" w:cs="Arial"/>
                      <w:sz w:val="16"/>
                      <w:szCs w:val="16"/>
                      <w:lang w:eastAsia="ru-RU"/>
                    </w:rPr>
                  </w:pPr>
                  <w:r w:rsidRPr="008F00AD">
                    <w:rPr>
                      <w:rFonts w:ascii="Arial" w:eastAsia="Times New Roman" w:hAnsi="Arial" w:cs="Arial"/>
                      <w:sz w:val="16"/>
                      <w:szCs w:val="16"/>
                      <w:lang w:eastAsia="ru-RU"/>
                    </w:rPr>
                    <w:t>Адрес места поставки товара, проведения работ или оказания услуг:</w:t>
                  </w:r>
                </w:p>
              </w:tc>
              <w:tc>
                <w:tcPr>
                  <w:tcW w:w="0" w:type="auto"/>
                  <w:hideMark/>
                </w:tcPr>
                <w:p w:rsidR="008F00AD" w:rsidRPr="008F00AD" w:rsidRDefault="008F00AD" w:rsidP="008F00AD">
                  <w:pPr>
                    <w:spacing w:after="0" w:line="240" w:lineRule="auto"/>
                    <w:rPr>
                      <w:rFonts w:ascii="Arial" w:eastAsia="Times New Roman" w:hAnsi="Arial" w:cs="Arial"/>
                      <w:sz w:val="16"/>
                      <w:szCs w:val="16"/>
                      <w:lang w:eastAsia="ru-RU"/>
                    </w:rPr>
                  </w:pPr>
                  <w:hyperlink w:history="1">
                    <w:r w:rsidRPr="008F00AD">
                      <w:rPr>
                        <w:rFonts w:ascii="Arial" w:eastAsia="Times New Roman" w:hAnsi="Arial" w:cs="Arial"/>
                        <w:color w:val="1C50A4"/>
                        <w:sz w:val="16"/>
                        <w:szCs w:val="16"/>
                        <w:lang w:eastAsia="ru-RU"/>
                      </w:rPr>
                      <w:t>Россия, Ханты-Мансийский Автономный округ - Югра,</w:t>
                    </w:r>
                  </w:hyperlink>
                  <w:r w:rsidRPr="008F00AD">
                    <w:rPr>
                      <w:rFonts w:ascii="Arial" w:eastAsia="Times New Roman" w:hAnsi="Arial" w:cs="Arial"/>
                      <w:sz w:val="16"/>
                      <w:szCs w:val="16"/>
                      <w:lang w:eastAsia="ru-RU"/>
                    </w:rPr>
                    <w:t xml:space="preserve"> </w:t>
                  </w:r>
                </w:p>
              </w:tc>
            </w:tr>
            <w:tr w:rsidR="008F00AD" w:rsidRPr="008F00AD">
              <w:trPr>
                <w:tblCellSpacing w:w="0" w:type="dxa"/>
              </w:trPr>
              <w:tc>
                <w:tcPr>
                  <w:tcW w:w="0" w:type="auto"/>
                  <w:shd w:val="clear" w:color="auto" w:fill="F7F7F7"/>
                  <w:hideMark/>
                </w:tcPr>
                <w:p w:rsidR="008F00AD" w:rsidRPr="008F00AD" w:rsidRDefault="008F00AD" w:rsidP="008F00AD">
                  <w:pPr>
                    <w:spacing w:after="0" w:line="240" w:lineRule="auto"/>
                    <w:jc w:val="right"/>
                    <w:rPr>
                      <w:rFonts w:ascii="Arial" w:eastAsia="Times New Roman" w:hAnsi="Arial" w:cs="Arial"/>
                      <w:sz w:val="16"/>
                      <w:szCs w:val="16"/>
                      <w:lang w:eastAsia="ru-RU"/>
                    </w:rPr>
                  </w:pPr>
                  <w:r w:rsidRPr="008F00AD">
                    <w:rPr>
                      <w:rFonts w:ascii="Arial" w:eastAsia="Times New Roman" w:hAnsi="Arial" w:cs="Arial"/>
                      <w:sz w:val="16"/>
                      <w:szCs w:val="16"/>
                      <w:lang w:eastAsia="ru-RU"/>
                    </w:rPr>
                    <w:t>Дата последнего редактирования:</w:t>
                  </w:r>
                </w:p>
              </w:tc>
              <w:tc>
                <w:tcPr>
                  <w:tcW w:w="0" w:type="auto"/>
                  <w:shd w:val="clear" w:color="auto" w:fill="F7F7F7"/>
                  <w:hideMark/>
                </w:tcPr>
                <w:p w:rsidR="008F00AD" w:rsidRPr="008F00AD" w:rsidRDefault="008F00AD" w:rsidP="008F00AD">
                  <w:pPr>
                    <w:spacing w:after="0" w:line="240" w:lineRule="auto"/>
                    <w:rPr>
                      <w:rFonts w:ascii="Arial" w:eastAsia="Times New Roman" w:hAnsi="Arial" w:cs="Arial"/>
                      <w:sz w:val="16"/>
                      <w:szCs w:val="16"/>
                      <w:lang w:eastAsia="ru-RU"/>
                    </w:rPr>
                  </w:pPr>
                  <w:r w:rsidRPr="008F00AD">
                    <w:rPr>
                      <w:rFonts w:ascii="Arial" w:eastAsia="Times New Roman" w:hAnsi="Arial" w:cs="Arial"/>
                      <w:sz w:val="16"/>
                      <w:szCs w:val="16"/>
                      <w:lang w:eastAsia="ru-RU"/>
                    </w:rPr>
                    <w:t>20.09.2012 15:54</w:t>
                  </w:r>
                </w:p>
              </w:tc>
            </w:tr>
            <w:tr w:rsidR="008F00AD" w:rsidRPr="008F00AD">
              <w:trPr>
                <w:tblCellSpacing w:w="0" w:type="dxa"/>
              </w:trPr>
              <w:tc>
                <w:tcPr>
                  <w:tcW w:w="0" w:type="auto"/>
                  <w:hideMark/>
                </w:tcPr>
                <w:p w:rsidR="008F00AD" w:rsidRPr="008F00AD" w:rsidRDefault="008F00AD" w:rsidP="008F00AD">
                  <w:pPr>
                    <w:spacing w:after="0" w:line="240" w:lineRule="auto"/>
                    <w:jc w:val="right"/>
                    <w:rPr>
                      <w:rFonts w:ascii="Arial" w:eastAsia="Times New Roman" w:hAnsi="Arial" w:cs="Arial"/>
                      <w:sz w:val="16"/>
                      <w:szCs w:val="16"/>
                      <w:lang w:eastAsia="ru-RU"/>
                    </w:rPr>
                  </w:pPr>
                  <w:r w:rsidRPr="008F00AD">
                    <w:rPr>
                      <w:rFonts w:ascii="Arial" w:eastAsia="Times New Roman" w:hAnsi="Arial" w:cs="Arial"/>
                      <w:sz w:val="16"/>
                      <w:szCs w:val="16"/>
                      <w:lang w:eastAsia="ru-RU"/>
                    </w:rPr>
                    <w:t>Информация о подписи:</w:t>
                  </w:r>
                </w:p>
              </w:tc>
              <w:tc>
                <w:tcPr>
                  <w:tcW w:w="0" w:type="auto"/>
                  <w:hideMark/>
                </w:tcPr>
                <w:p w:rsidR="008F00AD" w:rsidRPr="008F00AD" w:rsidRDefault="008F00AD" w:rsidP="008F00AD">
                  <w:pPr>
                    <w:spacing w:after="0" w:line="240" w:lineRule="auto"/>
                    <w:rPr>
                      <w:rFonts w:ascii="Arial" w:eastAsia="Times New Roman" w:hAnsi="Arial" w:cs="Arial"/>
                      <w:sz w:val="16"/>
                      <w:szCs w:val="16"/>
                      <w:lang w:eastAsia="ru-RU"/>
                    </w:rPr>
                  </w:pPr>
                  <w:hyperlink r:id="rId13" w:tgtFrame="signature" w:history="1">
                    <w:r w:rsidRPr="008F00AD">
                      <w:rPr>
                        <w:rFonts w:ascii="Arial" w:eastAsia="Times New Roman" w:hAnsi="Arial" w:cs="Arial"/>
                        <w:color w:val="1C50A4"/>
                        <w:sz w:val="16"/>
                        <w:szCs w:val="16"/>
                        <w:lang w:eastAsia="ru-RU"/>
                      </w:rPr>
                      <w:t>Подписано ЭЦП</w:t>
                    </w:r>
                  </w:hyperlink>
                </w:p>
              </w:tc>
            </w:tr>
          </w:tbl>
          <w:p w:rsidR="008F00AD" w:rsidRPr="008F00AD" w:rsidRDefault="008F00AD" w:rsidP="008F00AD">
            <w:pPr>
              <w:spacing w:after="0" w:line="240" w:lineRule="auto"/>
              <w:rPr>
                <w:rFonts w:ascii="Arial" w:eastAsia="Times New Roman" w:hAnsi="Arial" w:cs="Arial"/>
                <w:sz w:val="16"/>
                <w:szCs w:val="16"/>
                <w:lang w:eastAsia="ru-RU"/>
              </w:rPr>
            </w:pPr>
          </w:p>
        </w:tc>
      </w:tr>
    </w:tbl>
    <w:p w:rsidR="00267317" w:rsidRPr="008F00AD" w:rsidRDefault="00267317">
      <w:pPr>
        <w:rPr>
          <w:sz w:val="16"/>
          <w:szCs w:val="16"/>
        </w:rPr>
      </w:pPr>
    </w:p>
    <w:sectPr w:rsidR="00267317" w:rsidRPr="008F00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8D2"/>
    <w:rsid w:val="00267317"/>
    <w:rsid w:val="006468D2"/>
    <w:rsid w:val="008F00AD"/>
    <w:rsid w:val="00A70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F00AD"/>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00AD"/>
    <w:rPr>
      <w:rFonts w:ascii="Arial" w:eastAsia="Times New Roman" w:hAnsi="Arial" w:cs="Arial"/>
      <w:color w:val="333333"/>
      <w:kern w:val="36"/>
      <w:sz w:val="36"/>
      <w:szCs w:val="36"/>
      <w:lang w:eastAsia="ru-RU"/>
    </w:rPr>
  </w:style>
  <w:style w:type="character" w:customStyle="1" w:styleId="bg1">
    <w:name w:val="bg1"/>
    <w:basedOn w:val="a0"/>
    <w:rsid w:val="008F00AD"/>
    <w:rPr>
      <w:color w:val="A0A0A0"/>
      <w:sz w:val="18"/>
      <w:szCs w:val="18"/>
    </w:rPr>
  </w:style>
  <w:style w:type="character" w:customStyle="1" w:styleId="userlinkmenu">
    <w:name w:val="userlink_menu"/>
    <w:basedOn w:val="a0"/>
    <w:rsid w:val="008F00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F00AD"/>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00AD"/>
    <w:rPr>
      <w:rFonts w:ascii="Arial" w:eastAsia="Times New Roman" w:hAnsi="Arial" w:cs="Arial"/>
      <w:color w:val="333333"/>
      <w:kern w:val="36"/>
      <w:sz w:val="36"/>
      <w:szCs w:val="36"/>
      <w:lang w:eastAsia="ru-RU"/>
    </w:rPr>
  </w:style>
  <w:style w:type="character" w:customStyle="1" w:styleId="bg1">
    <w:name w:val="bg1"/>
    <w:basedOn w:val="a0"/>
    <w:rsid w:val="008F00AD"/>
    <w:rPr>
      <w:color w:val="A0A0A0"/>
      <w:sz w:val="18"/>
      <w:szCs w:val="18"/>
    </w:rPr>
  </w:style>
  <w:style w:type="character" w:customStyle="1" w:styleId="userlinkmenu">
    <w:name w:val="userlink_menu"/>
    <w:basedOn w:val="a0"/>
    <w:rsid w:val="008F0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745060">
      <w:bodyDiv w:val="1"/>
      <w:marLeft w:val="0"/>
      <w:marRight w:val="0"/>
      <w:marTop w:val="0"/>
      <w:marBottom w:val="0"/>
      <w:divBdr>
        <w:top w:val="none" w:sz="0" w:space="0" w:color="auto"/>
        <w:left w:val="none" w:sz="0" w:space="0" w:color="auto"/>
        <w:bottom w:val="none" w:sz="0" w:space="0" w:color="auto"/>
        <w:right w:val="none" w:sz="0" w:space="0" w:color="auto"/>
      </w:divBdr>
      <w:divsChild>
        <w:div w:id="1453555556">
          <w:marLeft w:val="0"/>
          <w:marRight w:val="15"/>
          <w:marTop w:val="0"/>
          <w:marBottom w:val="30"/>
          <w:divBdr>
            <w:top w:val="none" w:sz="0" w:space="0" w:color="auto"/>
            <w:left w:val="none" w:sz="0" w:space="0" w:color="auto"/>
            <w:bottom w:val="none" w:sz="0" w:space="0" w:color="auto"/>
            <w:right w:val="none" w:sz="0" w:space="0" w:color="auto"/>
          </w:divBdr>
        </w:div>
        <w:div w:id="1311905326">
          <w:marLeft w:val="0"/>
          <w:marRight w:val="15"/>
          <w:marTop w:val="0"/>
          <w:marBottom w:val="30"/>
          <w:divBdr>
            <w:top w:val="none" w:sz="0" w:space="0" w:color="auto"/>
            <w:left w:val="none" w:sz="0" w:space="0" w:color="auto"/>
            <w:bottom w:val="none" w:sz="0" w:space="0" w:color="auto"/>
            <w:right w:val="none" w:sz="0" w:space="0" w:color="auto"/>
          </w:divBdr>
        </w:div>
        <w:div w:id="1955820892">
          <w:marLeft w:val="0"/>
          <w:marRight w:val="15"/>
          <w:marTop w:val="0"/>
          <w:marBottom w:val="30"/>
          <w:divBdr>
            <w:top w:val="none" w:sz="0" w:space="0" w:color="auto"/>
            <w:left w:val="none" w:sz="0" w:space="0" w:color="auto"/>
            <w:bottom w:val="none" w:sz="0" w:space="0" w:color="auto"/>
            <w:right w:val="none" w:sz="0" w:space="0" w:color="auto"/>
          </w:divBdr>
        </w:div>
        <w:div w:id="2132551718">
          <w:marLeft w:val="0"/>
          <w:marRight w:val="15"/>
          <w:marTop w:val="0"/>
          <w:marBottom w:val="30"/>
          <w:divBdr>
            <w:top w:val="none" w:sz="0" w:space="0" w:color="auto"/>
            <w:left w:val="none" w:sz="0" w:space="0" w:color="auto"/>
            <w:bottom w:val="none" w:sz="0" w:space="0" w:color="auto"/>
            <w:right w:val="none" w:sz="0" w:space="0" w:color="auto"/>
          </w:divBdr>
        </w:div>
        <w:div w:id="1647927526">
          <w:marLeft w:val="0"/>
          <w:marRight w:val="0"/>
          <w:marTop w:val="0"/>
          <w:marBottom w:val="0"/>
          <w:divBdr>
            <w:top w:val="none" w:sz="0" w:space="0" w:color="auto"/>
            <w:left w:val="none" w:sz="0" w:space="0" w:color="auto"/>
            <w:bottom w:val="none" w:sz="0" w:space="0" w:color="auto"/>
            <w:right w:val="none" w:sz="0" w:space="0" w:color="auto"/>
          </w:divBdr>
        </w:div>
        <w:div w:id="2069843572">
          <w:marLeft w:val="0"/>
          <w:marRight w:val="0"/>
          <w:marTop w:val="0"/>
          <w:marBottom w:val="0"/>
          <w:divBdr>
            <w:top w:val="none" w:sz="0" w:space="0" w:color="auto"/>
            <w:left w:val="none" w:sz="0" w:space="0" w:color="auto"/>
            <w:bottom w:val="none" w:sz="0" w:space="0" w:color="auto"/>
            <w:right w:val="none" w:sz="0" w:space="0" w:color="auto"/>
          </w:divBdr>
        </w:div>
        <w:div w:id="1311984160">
          <w:marLeft w:val="0"/>
          <w:marRight w:val="0"/>
          <w:marTop w:val="0"/>
          <w:marBottom w:val="0"/>
          <w:divBdr>
            <w:top w:val="none" w:sz="0" w:space="0" w:color="auto"/>
            <w:left w:val="none" w:sz="0" w:space="0" w:color="auto"/>
            <w:bottom w:val="none" w:sz="0" w:space="0" w:color="auto"/>
            <w:right w:val="none" w:sz="0" w:space="0" w:color="auto"/>
          </w:divBdr>
        </w:div>
        <w:div w:id="1425684045">
          <w:marLeft w:val="0"/>
          <w:marRight w:val="0"/>
          <w:marTop w:val="0"/>
          <w:marBottom w:val="0"/>
          <w:divBdr>
            <w:top w:val="none" w:sz="0" w:space="0" w:color="auto"/>
            <w:left w:val="none" w:sz="0" w:space="0" w:color="auto"/>
            <w:bottom w:val="none" w:sz="0" w:space="0" w:color="auto"/>
            <w:right w:val="none" w:sz="0" w:space="0" w:color="auto"/>
          </w:divBdr>
        </w:div>
        <w:div w:id="1120954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6254&amp;subject=%D0%92%D0%BE%D0%BF%D1%80%D0%BE%D1%81+%D0%BF%D0%BE+%D0%BA%D0%BE%D0%BD%D0%BA%D1%83%D1%80%D1%81%D1%83+%E2%84%96+31673" TargetMode="External"/><Relationship Id="rId13" Type="http://schemas.openxmlformats.org/officeDocument/2006/relationships/hyperlink" Target="http://www.b2b-mrsk.ru/market/view_tender.html?id=31673&amp;action=signed_doc&amp;key=tender" TargetMode="External"/><Relationship Id="rId3" Type="http://schemas.microsoft.com/office/2007/relationships/stylesWithEffects" Target="stylesWithEffects.xml"/><Relationship Id="rId7" Type="http://schemas.openxmlformats.org/officeDocument/2006/relationships/hyperlink" Target="http://www.b2b-mrsk.ru/market/list_tenders.html?all=0&amp;cat_id=64560531&amp;open=1" TargetMode="External"/><Relationship Id="rId12" Type="http://schemas.openxmlformats.org/officeDocument/2006/relationships/hyperlink" Target="http://www.b2b-mrsk.ru/translation/translation.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b2b-mrsk.ru/firms/view_firm.html?id=247" TargetMode="External"/><Relationship Id="rId11" Type="http://schemas.openxmlformats.org/officeDocument/2006/relationships/hyperlink" Target="http://www.b2b-mrsk.ru/market/view_tender.html?id=31673&amp;action=signed_doc&amp;key=doc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2b-mrsk.ru/download.html?file=file%2F3362975.rar&amp;title=%D0%9A%D0%94+%D0%9F%D0%98%D0%A0+%D0%92%D0%B5%D0%BA%D1%82%D0%BE%D1%80.rar" TargetMode="External"/><Relationship Id="rId4" Type="http://schemas.openxmlformats.org/officeDocument/2006/relationships/settings" Target="settings.xml"/><Relationship Id="rId9" Type="http://schemas.openxmlformats.org/officeDocument/2006/relationships/hyperlink" Target="mailto:OvsyannikovE@id.t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778DB-8E75-435E-96E1-FC98B040B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1411</Words>
  <Characters>8047</Characters>
  <Application>Microsoft Office Word</Application>
  <DocSecurity>0</DocSecurity>
  <Lines>67</Lines>
  <Paragraphs>18</Paragraphs>
  <ScaleCrop>false</ScaleCrop>
  <Company/>
  <LinksUpToDate>false</LinksUpToDate>
  <CharactersWithSpaces>9440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Тычинский Руслан Михайлович</dc:creator>
  <cp:keywords/>
  <dc:description/>
  <cp:lastModifiedBy>Тычинский Руслан Михайлович</cp:lastModifiedBy>
  <cp:revision>4</cp:revision>
  <dcterms:created xsi:type="dcterms:W3CDTF">2012-09-21T02:09:00Z</dcterms:created>
  <dcterms:modified xsi:type="dcterms:W3CDTF">2012-09-21T02:17:00Z</dcterms:modified>
</cp:coreProperties>
</file>