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424"/>
      </w:tblGrid>
      <w:tr w:rsidR="00806EDE" w:rsidRPr="00806EDE" w:rsidTr="00806EDE">
        <w:trPr>
          <w:trHeight w:val="630"/>
          <w:tblCellSpacing w:w="0" w:type="dxa"/>
        </w:trPr>
        <w:tc>
          <w:tcPr>
            <w:tcW w:w="0" w:type="auto"/>
            <w:shd w:val="clear" w:color="auto" w:fill="000000"/>
            <w:hideMark/>
          </w:tcPr>
          <w:p w:rsidR="00806EDE" w:rsidRPr="00806EDE" w:rsidRDefault="00806EDE" w:rsidP="00806E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806EDE" w:rsidRPr="00806EDE" w:rsidTr="00806EDE">
        <w:trPr>
          <w:tblCellSpacing w:w="0" w:type="dxa"/>
        </w:trPr>
        <w:tc>
          <w:tcPr>
            <w:tcW w:w="0" w:type="auto"/>
            <w:hideMark/>
          </w:tcPr>
          <w:p w:rsidR="00806EDE" w:rsidRPr="00806EDE" w:rsidRDefault="00806EDE" w:rsidP="00806E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806EDE" w:rsidRPr="00806EDE" w:rsidTr="00806ED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393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9"/>
              <w:gridCol w:w="449"/>
            </w:tblGrid>
            <w:tr w:rsidR="001C428A" w:rsidRPr="00806EDE" w:rsidTr="001C428A">
              <w:trPr>
                <w:tblCellSpacing w:w="0" w:type="dxa"/>
              </w:trPr>
              <w:tc>
                <w:tcPr>
                  <w:tcW w:w="449" w:type="dxa"/>
                  <w:hideMark/>
                </w:tcPr>
                <w:p w:rsidR="001C428A" w:rsidRPr="00806EDE" w:rsidRDefault="001C428A" w:rsidP="00806E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285115" cy="285115"/>
                        <wp:effectExtent l="0" t="0" r="0" b="0"/>
                        <wp:docPr id="1" name="Рисунок 8" descr="mhtml:file://C:\Documents%20and%20Settings\zakup-01\Рабочий%20стол\Извещение%20с%20b2b\ОЗЦ%20поставка%20хоз%20товар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mhtml:file://C:\Documents%20and%20Settings\zakup-01\Рабочий%20стол\Извещение%20с%20b2b\ОЗЦ%20поставка%20хоз%20товар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" w:type="dxa"/>
                  <w:hideMark/>
                </w:tcPr>
                <w:p w:rsidR="001C428A" w:rsidRPr="00806EDE" w:rsidRDefault="001C428A" w:rsidP="00806E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285115" cy="285115"/>
                        <wp:effectExtent l="0" t="0" r="0" b="0"/>
                        <wp:docPr id="2" name="Рисунок 10" descr="mhtml:file://C:\Documents%20and%20Settings\zakup-01\Рабочий%20стол\Извещение%20с%20b2b\ОЗЦ%20поставка%20хоз%20товар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mhtml:file://C:\Documents%20and%20Settings\zakup-01\Рабочий%20стол\Извещение%20с%20b2b\ОЗЦ%20поставка%20хоз%20товар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06EDE" w:rsidRPr="00806EDE" w:rsidRDefault="00806EDE" w:rsidP="00806EDE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15"/>
                <w:szCs w:val="15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0969"/>
              <w:gridCol w:w="449"/>
            </w:tblGrid>
            <w:tr w:rsidR="00806EDE" w:rsidRPr="00806ED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06EDE" w:rsidRPr="00806EDE" w:rsidRDefault="00806EDE" w:rsidP="00806E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0" w:type="dxa"/>
                    <w:left w:w="561" w:type="dxa"/>
                    <w:bottom w:w="561" w:type="dxa"/>
                    <w:right w:w="0" w:type="dxa"/>
                  </w:tcMar>
                  <w:hideMark/>
                </w:tcPr>
                <w:p w:rsidR="00806EDE" w:rsidRPr="00806EDE" w:rsidRDefault="00806EDE" w:rsidP="00806EDE">
                  <w:pPr>
                    <w:spacing w:after="374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806EDE"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 xml:space="preserve">Запрос цен (объявление о покупке) № 207668. Открытый запрос цен на право заключения договора </w:t>
                  </w:r>
                  <w:proofErr w:type="gramStart"/>
                  <w:r w:rsidRPr="00806EDE"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806EDE"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...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08"/>
                  </w:tblGrid>
                  <w:tr w:rsidR="00806EDE" w:rsidRPr="00806ED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06EDE" w:rsidRPr="00806EDE" w:rsidRDefault="00806EDE" w:rsidP="00806EDE">
                        <w:pPr>
                          <w:shd w:val="clear" w:color="auto" w:fill="ED174C"/>
                          <w:spacing w:after="19" w:line="240" w:lineRule="auto"/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</w:pPr>
                        <w:r w:rsidRPr="00806EDE"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  <w:t>Извещение</w:t>
                        </w:r>
                      </w:p>
                      <w:p w:rsidR="00806EDE" w:rsidRPr="00806EDE" w:rsidRDefault="007A5B90" w:rsidP="00806EDE">
                        <w:pPr>
                          <w:shd w:val="clear" w:color="auto" w:fill="EDF0F3"/>
                          <w:spacing w:after="19" w:line="240" w:lineRule="auto"/>
                          <w:rPr>
                            <w:rFonts w:ascii="Arial" w:eastAsia="Times New Roman" w:hAnsi="Arial" w:cs="Arial"/>
                            <w:color w:val="50565F"/>
                            <w:sz w:val="15"/>
                            <w:szCs w:val="15"/>
                            <w:lang w:eastAsia="ru-RU"/>
                          </w:rPr>
                        </w:pPr>
                        <w:hyperlink r:id="rId5" w:history="1">
                          <w:r w:rsidR="00806EDE" w:rsidRPr="00806EDE">
                            <w:rPr>
                              <w:rFonts w:ascii="Arial" w:eastAsia="Times New Roman" w:hAnsi="Arial" w:cs="Arial"/>
                              <w:color w:val="50565F"/>
                              <w:sz w:val="15"/>
                              <w:szCs w:val="15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Запросы разъяснений</w:t>
                          </w:r>
                        </w:hyperlink>
                        <w:r w:rsidR="00806EDE" w:rsidRPr="00806EDE">
                          <w:rPr>
                            <w:rFonts w:ascii="Arial" w:eastAsia="Times New Roman" w:hAnsi="Arial" w:cs="Arial"/>
                            <w:color w:val="50565F"/>
                            <w:sz w:val="15"/>
                            <w:szCs w:val="15"/>
                            <w:lang w:eastAsia="ru-RU"/>
                          </w:rPr>
                          <w:t> - 0</w:t>
                        </w:r>
                      </w:p>
                      <w:p w:rsidR="00806EDE" w:rsidRPr="00806EDE" w:rsidRDefault="007A5B90" w:rsidP="00806EDE">
                        <w:pPr>
                          <w:shd w:val="clear" w:color="auto" w:fill="EDF0F3"/>
                          <w:spacing w:after="19" w:line="240" w:lineRule="auto"/>
                          <w:rPr>
                            <w:rFonts w:ascii="Arial" w:eastAsia="Times New Roman" w:hAnsi="Arial" w:cs="Arial"/>
                            <w:color w:val="50565F"/>
                            <w:sz w:val="15"/>
                            <w:szCs w:val="15"/>
                            <w:lang w:eastAsia="ru-RU"/>
                          </w:rPr>
                        </w:pPr>
                        <w:hyperlink r:id="rId6" w:history="1">
                          <w:r w:rsidR="00806EDE" w:rsidRPr="00806EDE">
                            <w:rPr>
                              <w:rFonts w:ascii="Arial" w:eastAsia="Times New Roman" w:hAnsi="Arial" w:cs="Arial"/>
                              <w:color w:val="50565F"/>
                              <w:sz w:val="15"/>
                              <w:szCs w:val="15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Поступившие цены и предложения</w:t>
                          </w:r>
                        </w:hyperlink>
                        <w:r w:rsidR="00806EDE" w:rsidRPr="00806EDE">
                          <w:rPr>
                            <w:rFonts w:ascii="Arial" w:eastAsia="Times New Roman" w:hAnsi="Arial" w:cs="Arial"/>
                            <w:color w:val="50565F"/>
                            <w:sz w:val="15"/>
                            <w:szCs w:val="15"/>
                            <w:lang w:eastAsia="ru-RU"/>
                          </w:rPr>
                          <w:t> - 0</w:t>
                        </w:r>
                      </w:p>
                    </w:tc>
                  </w:tr>
                </w:tbl>
                <w:p w:rsidR="00806EDE" w:rsidRPr="00806EDE" w:rsidRDefault="00806EDE" w:rsidP="00806E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04"/>
                    <w:gridCol w:w="98"/>
                    <w:gridCol w:w="6"/>
                  </w:tblGrid>
                  <w:tr w:rsidR="00806EDE" w:rsidRPr="00806EDE">
                    <w:trPr>
                      <w:tblCellSpacing w:w="0" w:type="dxa"/>
                    </w:trPr>
                    <w:tc>
                      <w:tcPr>
                        <w:tcW w:w="4950" w:type="pct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304"/>
                        </w:tblGrid>
                        <w:tr w:rsidR="00806EDE" w:rsidRPr="00806E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7CCD3"/>
                              <w:tcMar>
                                <w:top w:w="94" w:type="dxa"/>
                                <w:left w:w="94" w:type="dxa"/>
                                <w:bottom w:w="94" w:type="dxa"/>
                                <w:right w:w="94" w:type="dxa"/>
                              </w:tcMar>
                              <w:hideMark/>
                            </w:tcPr>
                            <w:p w:rsidR="00806EDE" w:rsidRPr="00806EDE" w:rsidRDefault="00806EDE" w:rsidP="00806EDE">
                              <w:pPr>
                                <w:shd w:val="clear" w:color="auto" w:fill="C7CCD3"/>
                                <w:spacing w:after="0" w:line="288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Открытый запрос цен на право заключения договора на поставку хозяйственных товаров для нужд филиала ОАО "</w:t>
                              </w:r>
                              <w:proofErr w:type="spellStart"/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Тюменьэнерго</w:t>
                              </w:r>
                              <w:proofErr w:type="spellEnd"/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 xml:space="preserve">" </w:t>
                              </w:r>
                              <w:proofErr w:type="spellStart"/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Когалымские</w:t>
                              </w:r>
                              <w:proofErr w:type="spellEnd"/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 xml:space="preserve"> ЭС.</w:t>
                              </w:r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>поставка хозяйственных товаров для нужд филиала ОАО "</w:t>
                              </w:r>
                              <w:proofErr w:type="spellStart"/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Тюменьэнерго</w:t>
                              </w:r>
                              <w:proofErr w:type="spellEnd"/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 xml:space="preserve">" </w:t>
                              </w:r>
                              <w:proofErr w:type="spellStart"/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Когалымские</w:t>
                              </w:r>
                              <w:proofErr w:type="spellEnd"/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 xml:space="preserve"> ЭС. (Поставка)</w:t>
                              </w:r>
                            </w:p>
                          </w:tc>
                        </w:tr>
                        <w:tr w:rsidR="00806EDE" w:rsidRPr="00806E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DE3EB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4110"/>
                                <w:gridCol w:w="6166"/>
                              </w:tblGrid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Категории ОКДП: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1721311 </w:t>
                                    </w:r>
                                    <w:hyperlink r:id="rId7" w:history="1">
                                      <w:r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Белье постельное из хлопчатобумажных тканей</w:t>
                                      </w:r>
                                    </w:hyperlink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1721312 </w:t>
                                    </w:r>
                                    <w:hyperlink r:id="rId8" w:history="1">
                                      <w:r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Белье постельное из льняных тканей</w:t>
                                      </w:r>
                                    </w:hyperlink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1721316 </w:t>
                                    </w:r>
                                    <w:hyperlink r:id="rId9" w:history="1">
                                      <w:r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Белье постельное из химических волокон</w:t>
                                      </w:r>
                                    </w:hyperlink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1721319 </w:t>
                                    </w:r>
                                    <w:hyperlink r:id="rId10" w:history="1">
                                      <w:r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Белье постельное из материалов прочих</w:t>
                                      </w:r>
                                    </w:hyperlink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4527181 </w:t>
                                    </w:r>
                                    <w:hyperlink r:id="rId11" w:history="1">
                                      <w:r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Предприятие по поставкам многономенклатурной продукции</w:t>
                                      </w:r>
                                    </w:hyperlink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Количество: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1 </w:t>
                                    </w:r>
                                    <w:proofErr w:type="spellStart"/>
                                    <w:proofErr w:type="gram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шт</w:t>
                                    </w:r>
                                    <w:proofErr w:type="spellEnd"/>
                                    <w:proofErr w:type="gramEnd"/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Цена за единицу продукции: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1 657 712,66 руб.</w: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(Цена без НДС: 1 404 841,24 руб.)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Общая стоимость закупки: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1 657 712,66 руб.</w: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(Цена без НДС: 1 404 841,24 руб.)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При выборе победителя учитывается: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Цена с НДС (</w:t>
                                    </w:r>
                                    <w:hyperlink r:id="rId12" w:history="1">
                                      <w:r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показывать только основную цену</w:t>
                                      </w:r>
                                    </w:hyperlink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Размещено: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14.01.2013 15:20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Действительно до: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24.01.2013 10:00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Дата последнего редактирования: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14.01.2013 15:20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Ответственное лицо: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Капустенко Алексей Владимирович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Организатор: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7A5B90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hyperlink r:id="rId13" w:history="1"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Филиал ОАО "</w:t>
                                      </w:r>
                                      <w:proofErr w:type="spellStart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Тюменьэнерго</w:t>
                                      </w:r>
                                      <w:proofErr w:type="spellEnd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" </w:t>
                                      </w:r>
                                      <w:proofErr w:type="spellStart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Когалымские</w:t>
                                      </w:r>
                                      <w:proofErr w:type="spellEnd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 электрические сети</w:t>
                                      </w:r>
                                    </w:hyperlink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Почтовый адрес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628486, Россия, Тюменская область, </w:t>
                                    </w: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ХМАО-Югра</w:t>
                                    </w:r>
                                    <w:proofErr w:type="spell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г</w:t>
                                    </w:r>
                                    <w:proofErr w:type="gram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.К</w:t>
                                    </w:r>
                                    <w:proofErr w:type="gram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огалым</w:t>
                                    </w:r>
                                    <w:proofErr w:type="spell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, проспект Нефтяников, 5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Место нахождения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628486, Россия, Тюменская область, </w:t>
                                    </w: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ХМАО-Югра</w:t>
                                    </w:r>
                                    <w:proofErr w:type="spell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г</w:t>
                                    </w:r>
                                    <w:proofErr w:type="gram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.К</w:t>
                                    </w:r>
                                    <w:proofErr w:type="gram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огалым</w:t>
                                    </w:r>
                                    <w:proofErr w:type="spell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, проспект Нефтяников, 5</w:t>
                                    </w:r>
                                  </w:p>
                                </w:tc>
                              </w:tr>
                              <w:tr w:rsidR="00806EDE" w:rsidRPr="001C42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Контактный адрес </w:t>
                                    </w: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e-mail</w:t>
                                    </w:r>
                                    <w:proofErr w:type="spell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7A5B90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val="en-US" w:eastAsia="ru-RU"/>
                                      </w:rPr>
                                    </w:pPr>
                                    <w:hyperlink r:id="rId14" w:history="1"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val="en-US" w:eastAsia="ru-RU"/>
                                        </w:rPr>
                                        <w:t>mailto:ATihonova%40koges.te.ru</w:t>
                                      </w:r>
                                    </w:hyperlink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Номер контактного телефона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+7 (34667) 9-13-25</w:t>
                                    </w:r>
                                  </w:p>
                                </w:tc>
                              </w:tr>
                            </w:tbl>
                            <w:p w:rsidR="00806EDE" w:rsidRPr="00806EDE" w:rsidRDefault="00806EDE" w:rsidP="00806ED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06EDE" w:rsidRPr="00806E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7CCD3"/>
                              <w:tcMar>
                                <w:top w:w="94" w:type="dxa"/>
                                <w:left w:w="94" w:type="dxa"/>
                                <w:bottom w:w="94" w:type="dxa"/>
                                <w:right w:w="94" w:type="dxa"/>
                              </w:tcMar>
                              <w:hideMark/>
                            </w:tcPr>
                            <w:p w:rsidR="00806EDE" w:rsidRPr="00806EDE" w:rsidRDefault="00806EDE" w:rsidP="00806EDE">
                              <w:pPr>
                                <w:spacing w:after="0" w:line="288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806EDE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Дополнительная информация</w:t>
                              </w:r>
                            </w:p>
                          </w:tc>
                        </w:tr>
                        <w:tr w:rsidR="00806EDE" w:rsidRPr="00806E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DE3EB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4110"/>
                                <w:gridCol w:w="6166"/>
                              </w:tblGrid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>Двухэтапная процедура закупки</w:t>
                                    </w:r>
                                    <w:r w:rsidR="007A5B90" w:rsidRPr="007A5B90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5" type="#_x0000_t75" alt="" style="width:24.3pt;height:24.3pt"/>
                                      </w:pic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            </w:r>
                                  </w:p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>Альтернативные предложения</w:t>
                                    </w:r>
                                    <w:r w:rsidR="007A5B90" w:rsidRPr="007A5B90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pict>
                                        <v:shape id="_x0000_i1026" type="#_x0000_t75" alt="" style="width:24.3pt;height:24.3pt"/>
                                      </w:pic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      </w:r>
                                  </w:p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>Подгрузка</w:t>
                                    </w:r>
                                    <w:proofErr w:type="spell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 xml:space="preserve"> документации к предложению </w:t>
                                    </w:r>
                                    <w:proofErr w:type="gram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>обязательна</w:t>
                                    </w:r>
                                    <w:proofErr w:type="gramEnd"/>
                                    <w:r w:rsidR="007A5B90" w:rsidRPr="007A5B90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pict>
                                        <v:shape id="_x0000_i1027" type="#_x0000_t75" alt="" style="width:24.3pt;height:24.3pt"/>
                                      </w:pic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Организатор не будет рассматривать предложения, которые не были подкреплены документацией.</w:t>
                                    </w:r>
                                  </w:p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Условия оплаты: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В соответствии с разделом 2 проекта договора ("Порядок и форма расчетов")</w:t>
                                    </w:r>
                                    <w:proofErr w:type="gram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.(</w:t>
                                    </w:r>
                                    <w:proofErr w:type="gram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Приложение № 2 к Закупочной документации). Подробное описание закупаемых работ и условий Договора, а также процедур закупки содержится в Документации по запросу предложений.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Условия поставки: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Указаны в Техническом задании Приложение № 1 к Закупочной документации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Место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628486, Россия, Тюменская область, </w:t>
                                    </w: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ХМАО-Югра</w:t>
                                    </w:r>
                                    <w:proofErr w:type="spell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г</w:t>
                                    </w:r>
                                    <w:proofErr w:type="gram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.К</w:t>
                                    </w:r>
                                    <w:proofErr w:type="gram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огалым</w:t>
                                    </w:r>
                                    <w:proofErr w:type="spell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проспект Нефтяников, 5, кабинет </w:t>
                                    </w: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ОЛиМТО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Дата и время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07.02.2013 10:00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Дата и время подведения итогов: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13.02.2013 10:00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Адрес места поставки товара, проведения работ или оказания услуг: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7A5B90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hyperlink r:id="rId15" w:history="1"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628486, Ханты-Мансийский Автономный округ - </w:t>
                                      </w:r>
                                      <w:proofErr w:type="spellStart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Югра</w:t>
                                      </w:r>
                                      <w:proofErr w:type="spellEnd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, г. </w:t>
                                      </w:r>
                                      <w:proofErr w:type="spellStart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Когалым</w:t>
                                      </w:r>
                                      <w:proofErr w:type="spellEnd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пр-кт</w:t>
                                      </w:r>
                                      <w:proofErr w:type="spellEnd"/>
                                      <w:r w:rsidR="00806EDE" w:rsidRPr="00806EDE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 Нефтяников, д. 5</w:t>
                                      </w:r>
                                    </w:hyperlink>
                                    <w:r w:rsidR="00806EDE"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Комментарии:</w: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 xml:space="preserve">Иные условия закупки содержатся в Закупочной документации, являющейся неотъемлемым приложением к данному </w:t>
                                    </w:r>
                                    <w:proofErr w:type="spell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Извещению</w:t>
                                    </w:r>
                                    <w:proofErr w:type="gram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.Д</w:t>
                                    </w:r>
                                    <w:proofErr w:type="gram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ата</w:t>
                                    </w:r>
                                    <w:proofErr w:type="spell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рассмотрения предложений – 07.02.2013.</w: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Дата подведения итогов закупки – 13.02.2013.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Место проведения процедуры: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lastRenderedPageBreak/>
                                      <w:t>Порядок предоставления документации по закупке: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            </w:r>
                                    <w:proofErr w:type="gramStart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с даты размещения</w:t>
                                    </w:r>
                                    <w:proofErr w:type="gramEnd"/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закупки.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Информация о подписи: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Подписано ЭЦП</w:t>
                                    </w:r>
                                  </w:p>
                                </w:tc>
                              </w:tr>
                              <w:tr w:rsidR="00806EDE" w:rsidRPr="00806E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06EDE" w:rsidRPr="00806EDE" w:rsidRDefault="00806EDE" w:rsidP="00806EDE">
                                    <w:pPr>
                                      <w:pBdr>
                                        <w:bottom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Начало формы</w:t>
                                    </w:r>
                                  </w:p>
                                  <w:p w:rsidR="00806EDE" w:rsidRPr="00806EDE" w:rsidRDefault="007A5B90" w:rsidP="00806ED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</w:rPr>
                                      <w:object w:dxaOrig="4320" w:dyaOrig="4320">
                                        <v:shape id="_x0000_i1035" type="#_x0000_t75" style="width:1in;height:17.75pt" o:ole="">
                                          <v:imagedata r:id="rId16" o:title=""/>
                                        </v:shape>
                                        <w:control r:id="rId17" w:name="DefaultOcxName" w:shapeid="_x0000_i1035"/>
                                      </w:objec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</w:rPr>
                                      <w:object w:dxaOrig="4320" w:dyaOrig="4320">
                                        <v:shape id="_x0000_i1038" type="#_x0000_t75" style="width:1in;height:17.75pt" o:ole="">
                                          <v:imagedata r:id="rId18" o:title=""/>
                                        </v:shape>
                                        <w:control r:id="rId19" w:name="DefaultOcxName1" w:shapeid="_x0000_i1038"/>
                                      </w:object>
                                    </w: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</w:rPr>
                                      <w:object w:dxaOrig="4320" w:dyaOrig="4320">
                                        <v:shape id="_x0000_i1041" type="#_x0000_t75" style="width:102.85pt;height:22.45pt" o:ole="">
                                          <v:imagedata r:id="rId20" o:title=""/>
                                        </v:shape>
                                        <w:control r:id="rId21" w:name="DefaultOcxName2" w:shapeid="_x0000_i1041"/>
                                      </w:object>
                                    </w:r>
                                    <w:r w:rsidR="00806EDE" w:rsidRPr="00806EDE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806EDE" w:rsidRPr="00806EDE" w:rsidRDefault="00806EDE" w:rsidP="00806EDE">
                                    <w:pPr>
                                      <w:pBdr>
                                        <w:top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806EDE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Конец формы</w:t>
                                    </w:r>
                                  </w:p>
                                </w:tc>
                              </w:tr>
                            </w:tbl>
                            <w:p w:rsidR="00806EDE" w:rsidRPr="00806EDE" w:rsidRDefault="00806EDE" w:rsidP="00806ED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6EDE" w:rsidRPr="00806EDE" w:rsidRDefault="00806EDE" w:rsidP="00806E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:rsidR="00806EDE" w:rsidRPr="00806EDE" w:rsidRDefault="00806EDE" w:rsidP="00806E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806EDE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6EDE" w:rsidRPr="00806EDE" w:rsidRDefault="00806EDE" w:rsidP="00806E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806EDE" w:rsidRPr="00806EDE" w:rsidRDefault="00806EDE" w:rsidP="00806EDE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  <w:lang w:eastAsia="ru-RU"/>
                    </w:rPr>
                  </w:pPr>
                </w:p>
                <w:p w:rsidR="00806EDE" w:rsidRPr="00806EDE" w:rsidRDefault="00806EDE" w:rsidP="00806ED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vanish/>
                      <w:color w:val="333333"/>
                      <w:sz w:val="17"/>
                      <w:szCs w:val="17"/>
                      <w:lang w:eastAsia="ru-RU"/>
                    </w:rPr>
                  </w:pPr>
                  <w:r w:rsidRPr="00806EDE">
                    <w:rPr>
                      <w:rFonts w:ascii="Arial" w:eastAsia="Times New Roman" w:hAnsi="Arial" w:cs="Arial"/>
                      <w:b/>
                      <w:bCs/>
                      <w:vanish/>
                      <w:color w:val="333333"/>
                      <w:sz w:val="17"/>
                      <w:szCs w:val="17"/>
                      <w:lang w:eastAsia="ru-RU"/>
                    </w:rPr>
                    <w:t>Все похожие торги могут быть найдены в следующих категориях классификатора</w:t>
                  </w:r>
                </w:p>
                <w:p w:rsidR="00806EDE" w:rsidRPr="00806EDE" w:rsidRDefault="00806EDE" w:rsidP="00806EDE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806EDE" w:rsidRPr="00806EDE" w:rsidRDefault="00806EDE" w:rsidP="00806E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lastRenderedPageBreak/>
                    <w:drawing>
                      <wp:inline distT="0" distB="0" distL="0" distR="0">
                        <wp:extent cx="285115" cy="285115"/>
                        <wp:effectExtent l="0" t="0" r="0" b="0"/>
                        <wp:docPr id="18" name="Рисунок 18" descr="mhtml:file://C:\Documents%20and%20Settings\zakup-01\Рабочий%20стол\Извещение%20с%20b2b\ОЗЦ%20поставка%20хоз%20товар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mhtml:file://C:\Documents%20and%20Settings\zakup-01\Рабочий%20стол\Извещение%20с%20b2b\ОЗЦ%20поставка%20хоз%20товар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06EDE" w:rsidRPr="00806EDE" w:rsidRDefault="00806EDE" w:rsidP="00806E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806EDE" w:rsidRPr="00806EDE" w:rsidTr="00806EDE">
        <w:trPr>
          <w:trHeight w:val="1050"/>
          <w:tblCellSpacing w:w="0" w:type="dxa"/>
        </w:trPr>
        <w:tc>
          <w:tcPr>
            <w:tcW w:w="0" w:type="auto"/>
            <w:hideMark/>
          </w:tcPr>
          <w:p w:rsidR="00806EDE" w:rsidRPr="00806EDE" w:rsidRDefault="00806EDE" w:rsidP="00806E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F549F0" w:rsidRDefault="00F549F0"/>
    <w:sectPr w:rsidR="00F549F0" w:rsidSect="00806EDE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6EDE"/>
    <w:rsid w:val="001C428A"/>
    <w:rsid w:val="007A5B90"/>
    <w:rsid w:val="00806EDE"/>
    <w:rsid w:val="00F5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F0"/>
  </w:style>
  <w:style w:type="paragraph" w:styleId="1">
    <w:name w:val="heading 1"/>
    <w:basedOn w:val="a"/>
    <w:link w:val="10"/>
    <w:uiPriority w:val="9"/>
    <w:qFormat/>
    <w:rsid w:val="00806EDE"/>
    <w:pPr>
      <w:spacing w:after="374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806EDE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806EDE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EDE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EDE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6EDE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06EDE"/>
    <w:rPr>
      <w:color w:val="1873E5"/>
      <w:u w:val="single"/>
    </w:rPr>
  </w:style>
  <w:style w:type="character" w:styleId="a4">
    <w:name w:val="Strong"/>
    <w:basedOn w:val="a0"/>
    <w:uiPriority w:val="22"/>
    <w:qFormat/>
    <w:rsid w:val="00806EDE"/>
    <w:rPr>
      <w:b/>
      <w:bCs/>
    </w:rPr>
  </w:style>
  <w:style w:type="paragraph" w:styleId="a5">
    <w:name w:val="Normal (Web)"/>
    <w:basedOn w:val="a"/>
    <w:uiPriority w:val="99"/>
    <w:semiHidden/>
    <w:unhideWhenUsed/>
    <w:rsid w:val="0080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">
    <w:name w:val="feedback_ajax_button"/>
    <w:basedOn w:val="a0"/>
    <w:rsid w:val="00806EDE"/>
  </w:style>
  <w:style w:type="character" w:customStyle="1" w:styleId="floathint-marker">
    <w:name w:val="floathint-marker"/>
    <w:basedOn w:val="a0"/>
    <w:rsid w:val="00806ED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6E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06E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06E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06E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890">
              <w:marLeft w:val="94"/>
              <w:marRight w:val="0"/>
              <w:marTop w:val="94"/>
              <w:marBottom w:val="94"/>
              <w:divBdr>
                <w:top w:val="single" w:sz="8" w:space="19" w:color="DDE3EB"/>
                <w:left w:val="single" w:sz="8" w:space="23" w:color="DDE3EB"/>
                <w:bottom w:val="single" w:sz="8" w:space="19" w:color="DDE3EB"/>
                <w:right w:val="single" w:sz="8" w:space="9" w:color="DDE3EB"/>
              </w:divBdr>
              <w:divsChild>
                <w:div w:id="827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59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084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49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74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3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25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08830">
          <w:marLeft w:val="0"/>
          <w:marRight w:val="1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308">
          <w:marLeft w:val="0"/>
          <w:marRight w:val="1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809">
          <w:marLeft w:val="0"/>
          <w:marRight w:val="1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list.html?bookmarks=0&amp;all=0&amp;type=4&amp;cat_id=41721312" TargetMode="External"/><Relationship Id="rId13" Type="http://schemas.openxmlformats.org/officeDocument/2006/relationships/hyperlink" Target="http://www.b2b-center.ru/firms/view_firm.html?id=102392" TargetMode="External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control" Target="activeX/activeX3.xml"/><Relationship Id="rId7" Type="http://schemas.openxmlformats.org/officeDocument/2006/relationships/hyperlink" Target="http://www.b2b-center.ru/market/list.html?bookmarks=0&amp;all=0&amp;type=4&amp;cat_id=41721311" TargetMode="External"/><Relationship Id="rId12" Type="http://schemas.openxmlformats.org/officeDocument/2006/relationships/hyperlink" Target="http://www.b2b-center.ru/market/view.html?id=207668&amp;switch_price_both_view=0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207668&amp;action=offers" TargetMode="External"/><Relationship Id="rId11" Type="http://schemas.openxmlformats.org/officeDocument/2006/relationships/hyperlink" Target="http://www.b2b-center.ru/market/list.html?bookmarks=0&amp;all=0&amp;type=4&amp;cat_id=64527181" TargetMode="External"/><Relationship Id="rId5" Type="http://schemas.openxmlformats.org/officeDocument/2006/relationships/hyperlink" Target="http://www.b2b-center.ru/market/view.html?id=207668&amp;action=explanation" TargetMode="External"/><Relationship Id="rId15" Type="http://schemas.openxmlformats.org/officeDocument/2006/relationships/hyperlink" Target="http://www.b2b-center.ru/marke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center.ru/market/list.html?bookmarks=0&amp;all=0&amp;type=4&amp;cat_id=41721319" TargetMode="External"/><Relationship Id="rId19" Type="http://schemas.openxmlformats.org/officeDocument/2006/relationships/control" Target="activeX/activeX2.xml"/><Relationship Id="rId4" Type="http://schemas.openxmlformats.org/officeDocument/2006/relationships/image" Target="media/image1.gif"/><Relationship Id="rId9" Type="http://schemas.openxmlformats.org/officeDocument/2006/relationships/hyperlink" Target="http://www.b2b-center.ru/market/list.html?bookmarks=0&amp;all=0&amp;type=4&amp;cat_id=41721316" TargetMode="External"/><Relationship Id="rId14" Type="http://schemas.openxmlformats.org/officeDocument/2006/relationships/hyperlink" Target="mailto:ATihonova%40koges.te.ru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4472</Characters>
  <Application>Microsoft Office Word</Application>
  <DocSecurity>0</DocSecurity>
  <Lines>37</Lines>
  <Paragraphs>10</Paragraphs>
  <ScaleCrop>false</ScaleCrop>
  <Company>ts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zakup-01</dc:creator>
  <cp:keywords/>
  <dc:description/>
  <cp:lastModifiedBy>zakup-01</cp:lastModifiedBy>
  <cp:revision>3</cp:revision>
  <dcterms:created xsi:type="dcterms:W3CDTF">2013-01-16T09:15:00Z</dcterms:created>
  <dcterms:modified xsi:type="dcterms:W3CDTF">2013-01-16T09:18:00Z</dcterms:modified>
</cp:coreProperties>
</file>