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60" w:rsidRPr="00955F60" w:rsidRDefault="00955F60" w:rsidP="00955F60">
      <w:pPr>
        <w:spacing w:after="100" w:afterAutospacing="1" w:line="288" w:lineRule="auto"/>
        <w:outlineLvl w:val="0"/>
        <w:rPr>
          <w:rFonts w:ascii="Arial" w:eastAsia="Times New Roman" w:hAnsi="Arial" w:cs="Arial"/>
          <w:color w:val="333333"/>
          <w:kern w:val="36"/>
          <w:sz w:val="27"/>
          <w:szCs w:val="27"/>
          <w:lang w:eastAsia="ru-RU"/>
        </w:rPr>
      </w:pPr>
      <w:r w:rsidRPr="00955F60">
        <w:rPr>
          <w:rFonts w:ascii="Arial" w:eastAsia="Times New Roman" w:hAnsi="Arial" w:cs="Arial"/>
          <w:color w:val="333333"/>
          <w:kern w:val="36"/>
          <w:sz w:val="27"/>
          <w:szCs w:val="27"/>
          <w:lang w:eastAsia="ru-RU"/>
        </w:rPr>
        <w:t>Конкурс (тендер) № 42180 </w:t>
      </w:r>
      <w:r w:rsidRPr="00955F60">
        <w:rPr>
          <w:rFonts w:ascii="Arial" w:eastAsia="Times New Roman" w:hAnsi="Arial" w:cs="Arial"/>
          <w:color w:val="A0A0A0"/>
          <w:kern w:val="36"/>
          <w:sz w:val="20"/>
          <w:szCs w:val="20"/>
          <w:lang w:eastAsia="ru-RU"/>
        </w:rPr>
        <w:t>(предварительный квалификационный отбор 05.11.2014 в 13:00)</w:t>
      </w:r>
    </w:p>
    <w:p w:rsidR="00955F60" w:rsidRPr="00955F60" w:rsidRDefault="00955F60" w:rsidP="00955F60">
      <w:pPr>
        <w:spacing w:before="100" w:beforeAutospacing="1" w:after="100" w:afterAutospacing="1" w:line="240" w:lineRule="auto"/>
        <w:rPr>
          <w:rFonts w:ascii="Arial" w:eastAsia="Times New Roman" w:hAnsi="Arial" w:cs="Arial"/>
          <w:color w:val="FF0000"/>
          <w:sz w:val="18"/>
          <w:szCs w:val="18"/>
          <w:lang w:eastAsia="ru-RU"/>
        </w:rPr>
      </w:pPr>
      <w:r w:rsidRPr="00955F60">
        <w:rPr>
          <w:rFonts w:ascii="Arial" w:eastAsia="Times New Roman" w:hAnsi="Arial" w:cs="Arial"/>
          <w:color w:val="FF0000"/>
          <w:sz w:val="18"/>
          <w:szCs w:val="18"/>
          <w:lang w:eastAsia="ru-RU"/>
        </w:rPr>
        <w:t>Предквалификационная документация успешно загружена в Систему. Участникам конкурса разосланы уведомления.</w:t>
      </w:r>
    </w:p>
    <w:tbl>
      <w:tblPr>
        <w:tblW w:w="5000" w:type="pct"/>
        <w:tblCellSpacing w:w="0" w:type="dxa"/>
        <w:tblCellMar>
          <w:left w:w="0" w:type="dxa"/>
          <w:right w:w="0" w:type="dxa"/>
        </w:tblCellMar>
        <w:tblLook w:val="04A0" w:firstRow="1" w:lastRow="0" w:firstColumn="1" w:lastColumn="0" w:noHBand="0" w:noVBand="1"/>
      </w:tblPr>
      <w:tblGrid>
        <w:gridCol w:w="9355"/>
      </w:tblGrid>
      <w:tr w:rsidR="00955F60" w:rsidRPr="00955F60">
        <w:trPr>
          <w:tblCellSpacing w:w="0" w:type="dxa"/>
        </w:trPr>
        <w:tc>
          <w:tcPr>
            <w:tcW w:w="0" w:type="auto"/>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b/>
                <w:bCs/>
                <w:sz w:val="18"/>
                <w:szCs w:val="18"/>
                <w:lang w:eastAsia="ru-RU"/>
              </w:rPr>
              <w:t>Извещение</w:t>
            </w:r>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4" w:history="1">
              <w:r w:rsidRPr="00955F60">
                <w:rPr>
                  <w:rFonts w:ascii="Arial" w:eastAsia="Times New Roman" w:hAnsi="Arial" w:cs="Arial"/>
                  <w:color w:val="333333"/>
                  <w:sz w:val="18"/>
                  <w:szCs w:val="18"/>
                  <w:u w:val="single"/>
                  <w:bdr w:val="none" w:sz="0" w:space="0" w:color="auto" w:frame="1"/>
                  <w:lang w:eastAsia="ru-RU"/>
                </w:rPr>
                <w:t>Лоты - 1</w:t>
              </w:r>
            </w:hyperlink>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5" w:history="1">
              <w:r w:rsidRPr="00955F60">
                <w:rPr>
                  <w:rFonts w:ascii="Arial" w:eastAsia="Times New Roman" w:hAnsi="Arial" w:cs="Arial"/>
                  <w:color w:val="333333"/>
                  <w:sz w:val="18"/>
                  <w:szCs w:val="18"/>
                  <w:u w:val="single"/>
                  <w:bdr w:val="none" w:sz="0" w:space="0" w:color="auto" w:frame="1"/>
                  <w:lang w:eastAsia="ru-RU"/>
                </w:rPr>
                <w:t>Запросы разъяснений - 0</w:t>
              </w:r>
            </w:hyperlink>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6" w:history="1">
              <w:r w:rsidRPr="00955F60">
                <w:rPr>
                  <w:rFonts w:ascii="Arial" w:eastAsia="Times New Roman" w:hAnsi="Arial" w:cs="Arial"/>
                  <w:color w:val="333333"/>
                  <w:sz w:val="18"/>
                  <w:szCs w:val="18"/>
                  <w:u w:val="single"/>
                  <w:bdr w:val="none" w:sz="0" w:space="0" w:color="auto" w:frame="1"/>
                  <w:lang w:eastAsia="ru-RU"/>
                </w:rPr>
                <w:t>Приглашения к участию - 0</w:t>
              </w:r>
            </w:hyperlink>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7" w:history="1">
              <w:r w:rsidRPr="00955F60">
                <w:rPr>
                  <w:rFonts w:ascii="Arial" w:eastAsia="Times New Roman" w:hAnsi="Arial" w:cs="Arial"/>
                  <w:color w:val="333333"/>
                  <w:sz w:val="18"/>
                  <w:szCs w:val="18"/>
                  <w:u w:val="single"/>
                  <w:bdr w:val="none" w:sz="0" w:space="0" w:color="auto" w:frame="1"/>
                  <w:lang w:eastAsia="ru-RU"/>
                </w:rPr>
                <w:t>Претенденты - 3</w:t>
              </w:r>
            </w:hyperlink>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8" w:history="1">
              <w:r w:rsidRPr="00955F60">
                <w:rPr>
                  <w:rFonts w:ascii="Arial" w:eastAsia="Times New Roman" w:hAnsi="Arial" w:cs="Arial"/>
                  <w:color w:val="333333"/>
                  <w:sz w:val="18"/>
                  <w:szCs w:val="18"/>
                  <w:u w:val="single"/>
                  <w:bdr w:val="none" w:sz="0" w:space="0" w:color="auto" w:frame="1"/>
                  <w:lang w:eastAsia="ru-RU"/>
                </w:rPr>
                <w:t>Статистика посещений</w:t>
              </w:r>
            </w:hyperlink>
          </w:p>
          <w:p w:rsidR="00955F60" w:rsidRPr="00955F60" w:rsidRDefault="00955F60" w:rsidP="00955F60">
            <w:pPr>
              <w:shd w:val="clear" w:color="auto" w:fill="D5DADB"/>
              <w:spacing w:after="30" w:line="240" w:lineRule="auto"/>
              <w:rPr>
                <w:rFonts w:ascii="Arial" w:eastAsia="Times New Roman" w:hAnsi="Arial" w:cs="Arial"/>
                <w:color w:val="333333"/>
                <w:sz w:val="18"/>
                <w:szCs w:val="18"/>
                <w:lang w:eastAsia="ru-RU"/>
              </w:rPr>
            </w:pPr>
            <w:hyperlink r:id="rId9" w:history="1">
              <w:r w:rsidRPr="00955F60">
                <w:rPr>
                  <w:rFonts w:ascii="Arial" w:eastAsia="Times New Roman" w:hAnsi="Arial" w:cs="Arial"/>
                  <w:color w:val="333333"/>
                  <w:sz w:val="18"/>
                  <w:szCs w:val="18"/>
                  <w:u w:val="single"/>
                  <w:bdr w:val="none" w:sz="0" w:space="0" w:color="auto" w:frame="1"/>
                  <w:lang w:eastAsia="ru-RU"/>
                </w:rPr>
                <w:t>История изменений</w:t>
              </w:r>
            </w:hyperlink>
          </w:p>
        </w:tc>
      </w:tr>
    </w:tbl>
    <w:p w:rsidR="00955F60" w:rsidRPr="00955F60" w:rsidRDefault="00955F60" w:rsidP="00955F6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955F60" w:rsidRPr="00955F60">
        <w:trPr>
          <w:tblCellSpacing w:w="7" w:type="dxa"/>
        </w:trPr>
        <w:tc>
          <w:tcPr>
            <w:tcW w:w="0" w:type="auto"/>
            <w:shd w:val="clear" w:color="auto" w:fill="C2C9CD"/>
            <w:tcMar>
              <w:top w:w="75" w:type="dxa"/>
              <w:left w:w="75" w:type="dxa"/>
              <w:bottom w:w="75" w:type="dxa"/>
              <w:right w:w="75" w:type="dxa"/>
            </w:tcMar>
            <w:hideMark/>
          </w:tcPr>
          <w:p w:rsidR="00955F60" w:rsidRPr="00955F60" w:rsidRDefault="00955F60" w:rsidP="00955F60">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955F60">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955F60">
              <w:rPr>
                <w:rFonts w:ascii="Arial" w:eastAsia="Times New Roman" w:hAnsi="Arial" w:cs="Arial"/>
                <w:color w:val="333333"/>
                <w:sz w:val="18"/>
                <w:szCs w:val="18"/>
                <w:lang w:eastAsia="ru-RU"/>
              </w:rPr>
              <w:t xml:space="preserve">, 628187, Тюменская обл., г. Нягань, мкр. Энергетиков, д. 70, </w:t>
            </w:r>
            <w:r w:rsidRPr="00955F60">
              <w:rPr>
                <w:rFonts w:ascii="Arial" w:eastAsia="Times New Roman" w:hAnsi="Arial" w:cs="Arial"/>
                <w:b/>
                <w:bCs/>
                <w:color w:val="333333"/>
                <w:sz w:val="18"/>
                <w:szCs w:val="18"/>
                <w:lang w:eastAsia="ru-RU"/>
              </w:rPr>
              <w:t>приглашает принять участие в процедуре (тендере)</w:t>
            </w:r>
            <w:r w:rsidRPr="00955F60">
              <w:rPr>
                <w:rFonts w:ascii="Arial" w:eastAsia="Times New Roman" w:hAnsi="Arial" w:cs="Arial"/>
                <w:color w:val="333333"/>
                <w:sz w:val="18"/>
                <w:szCs w:val="18"/>
                <w:lang w:eastAsia="ru-RU"/>
              </w:rPr>
              <w:t>.</w:t>
            </w:r>
          </w:p>
        </w:tc>
      </w:tr>
      <w:tr w:rsidR="00955F60" w:rsidRPr="00955F6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75"/>
              <w:gridCol w:w="6652"/>
            </w:tblGrid>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Предмет конкурса (тендера):</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Открытый одноэтапный конкурс с предварительным квалификационным отбором на право заключения Договора на оказание услуг по охране объектов Красноленинского РЭС филиала ОАО «Тюменьэнерго» Энергокомплекс</w:t>
                  </w:r>
                  <w:r w:rsidRPr="00955F60">
                    <w:rPr>
                      <w:rFonts w:ascii="Arial" w:eastAsia="Times New Roman" w:hAnsi="Arial" w:cs="Arial"/>
                      <w:sz w:val="18"/>
                      <w:szCs w:val="18"/>
                      <w:lang w:eastAsia="ru-RU"/>
                    </w:rPr>
                    <w:br/>
                  </w:r>
                  <w:r w:rsidRPr="00955F60">
                    <w:rPr>
                      <w:rFonts w:ascii="Arial" w:eastAsia="Times New Roman" w:hAnsi="Arial" w:cs="Arial"/>
                      <w:b/>
                      <w:bCs/>
                      <w:sz w:val="18"/>
                      <w:szCs w:val="18"/>
                      <w:lang w:eastAsia="ru-RU"/>
                    </w:rPr>
                    <w:t>Лот № 1.</w:t>
                  </w:r>
                  <w:r w:rsidRPr="00955F60">
                    <w:rPr>
                      <w:rFonts w:ascii="Arial" w:eastAsia="Times New Roman" w:hAnsi="Arial" w:cs="Arial"/>
                      <w:sz w:val="18"/>
                      <w:szCs w:val="18"/>
                      <w:lang w:eastAsia="ru-RU"/>
                    </w:rPr>
                    <w:t xml:space="preserve"> Оказание услуг по охране объектов Красноленинского РЭС филиала ОАО «Тюменьэнерго» Энергокомплекс (Филиал ОАО)</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Категории классификатора:</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7492060 </w:t>
                  </w:r>
                  <w:hyperlink r:id="rId11" w:history="1">
                    <w:r w:rsidRPr="00955F60">
                      <w:rPr>
                        <w:rFonts w:ascii="Arial" w:eastAsia="Times New Roman" w:hAnsi="Arial" w:cs="Arial"/>
                        <w:color w:val="1C50A4"/>
                        <w:sz w:val="18"/>
                        <w:szCs w:val="18"/>
                        <w:lang w:eastAsia="ru-RU"/>
                      </w:rPr>
                      <w:t>Услуги охранников</w:t>
                    </w:r>
                  </w:hyperlink>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Категория ОКДП:</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7492000 </w:t>
                  </w:r>
                  <w:hyperlink r:id="rId12" w:history="1">
                    <w:r w:rsidRPr="00955F60">
                      <w:rPr>
                        <w:rFonts w:ascii="Arial" w:eastAsia="Times New Roman" w:hAnsi="Arial" w:cs="Arial"/>
                        <w:color w:val="1C50A4"/>
                        <w:sz w:val="18"/>
                        <w:szCs w:val="18"/>
                        <w:lang w:eastAsia="ru-RU"/>
                      </w:rPr>
                      <w:t>Услуги по проведению расследований и обеспечению безопасности частных лиц и имущества</w:t>
                    </w:r>
                  </w:hyperlink>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Категория ОКВЭД:</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3" o:title=""/>
                      </v:shape>
                      <w:control r:id="rId14" w:name="DefaultOcxName" w:shapeid="_x0000_i1031"/>
                    </w:object>
                  </w:r>
                  <w:r w:rsidRPr="00955F60">
                    <w:rPr>
                      <w:rFonts w:ascii="Arial" w:eastAsia="Times New Roman" w:hAnsi="Arial" w:cs="Arial"/>
                      <w:sz w:val="18"/>
                      <w:szCs w:val="18"/>
                      <w:lang w:eastAsia="ru-RU"/>
                    </w:rPr>
                    <w:t xml:space="preserve">Проведение расследований и обеспечение безопасности; </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 (тендер) объявлен:</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13.10.2014 15:30</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Сроки поставки:</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b/>
                      <w:bCs/>
                      <w:sz w:val="18"/>
                      <w:szCs w:val="18"/>
                      <w:lang w:eastAsia="ru-RU"/>
                    </w:rPr>
                    <w:t>01.01.2015 - 31.12.2017</w:t>
                  </w:r>
                  <w:r w:rsidRPr="00955F60">
                    <w:rPr>
                      <w:rFonts w:ascii="Arial" w:eastAsia="Times New Roman" w:hAnsi="Arial" w:cs="Arial"/>
                      <w:sz w:val="18"/>
                      <w:szCs w:val="18"/>
                      <w:lang w:eastAsia="ru-RU"/>
                    </w:rPr>
                    <w:br/>
                    <w:t>В соответствии с п. 1.4. Технического задания срок оказания услуг: 1 этап - начало 01 января 2015 г., окончание 31 декабря 2015 г.; 2 этап - начало 01 января 2016 г., окончание 31 декабря 2016 г.; 3 этап - начало 01 января 2017 г., окончание 31 декабря 2017 г.</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Почтовый адрес заказчика:</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628187, Тюменская обл., г. Нягань, мкр. Энергетиков, 70</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628187, Тюменская обл., г. Нягань, мкр. Энергетиков, 70</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Контактное лицо:</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955F60">
                      <w:rPr>
                        <w:rFonts w:ascii="Arial" w:eastAsia="Times New Roman" w:hAnsi="Arial" w:cs="Arial"/>
                        <w:color w:val="1C50A4"/>
                        <w:sz w:val="18"/>
                        <w:szCs w:val="18"/>
                        <w:lang w:eastAsia="ru-RU"/>
                      </w:rPr>
                      <w:t>Дряхлов Александр Геннадьевич</w:t>
                    </w:r>
                  </w:hyperlink>
                  <w:r w:rsidRPr="00955F60">
                    <w:rPr>
                      <w:rFonts w:ascii="Arial" w:eastAsia="Times New Roman" w:hAnsi="Arial" w:cs="Arial"/>
                      <w:sz w:val="18"/>
                      <w:szCs w:val="18"/>
                      <w:lang w:eastAsia="ru-RU"/>
                    </w:rPr>
                    <w:t xml:space="preserve">, тел.+7 (34672) 9-32-63, </w:t>
                  </w:r>
                  <w:hyperlink r:id="rId16" w:history="1">
                    <w:r w:rsidRPr="00955F60">
                      <w:rPr>
                        <w:rFonts w:ascii="Arial" w:eastAsia="Times New Roman" w:hAnsi="Arial" w:cs="Arial"/>
                        <w:color w:val="1C50A4"/>
                        <w:sz w:val="18"/>
                        <w:szCs w:val="18"/>
                        <w:lang w:eastAsia="ru-RU"/>
                      </w:rPr>
                      <w:t>DryakhlovAG@npek.te.ru</w:t>
                    </w:r>
                  </w:hyperlink>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Конкурсная комиссия:</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Требования к участникам:</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г. № 209-ФЗ "О развитии малого и среднего предпринимательства в Российской Федерации".</w:t>
                  </w:r>
                  <w:r w:rsidRPr="00955F60">
                    <w:rPr>
                      <w:rFonts w:ascii="Arial" w:eastAsia="Times New Roman" w:hAnsi="Arial" w:cs="Arial"/>
                      <w:sz w:val="18"/>
                      <w:szCs w:val="18"/>
                      <w:lang w:eastAsia="ru-RU"/>
                    </w:rPr>
                    <w:br/>
                    <w:t>2. Участник должен иметь устойчивое финансовое состояние.</w:t>
                  </w:r>
                  <w:r w:rsidRPr="00955F60">
                    <w:rPr>
                      <w:rFonts w:ascii="Arial" w:eastAsia="Times New Roman" w:hAnsi="Arial" w:cs="Arial"/>
                      <w:sz w:val="18"/>
                      <w:szCs w:val="18"/>
                      <w:lang w:eastAsia="ru-RU"/>
                    </w:rPr>
                    <w:br/>
                    <w:t xml:space="preserve">Показатель финансовой устойчивости- стоимость чистых активов (СЧА),который должен иметь значение &gt;0 </w:t>
                  </w:r>
                  <w:r w:rsidRPr="00955F60">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55F60">
                    <w:rPr>
                      <w:rFonts w:ascii="Arial" w:eastAsia="Times New Roman" w:hAnsi="Arial" w:cs="Arial"/>
                      <w:sz w:val="18"/>
                      <w:szCs w:val="18"/>
                      <w:lang w:eastAsia="ru-RU"/>
                    </w:rPr>
                    <w:br/>
                    <w:t xml:space="preserve">СЧА= стр.1600-стр.1400-стр.1500, </w:t>
                  </w:r>
                  <w:r w:rsidRPr="00955F60">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955F60">
                    <w:rPr>
                      <w:rFonts w:ascii="Arial" w:eastAsia="Times New Roman" w:hAnsi="Arial" w:cs="Arial"/>
                      <w:sz w:val="18"/>
                      <w:szCs w:val="18"/>
                      <w:lang w:eastAsia="ru-RU"/>
                    </w:rPr>
                    <w:br/>
                    <w:t>Показатель финансовой устойчивости - коэффициент соизмеримости (КСВ), который должен иметь значение ≥ 0,5</w:t>
                  </w:r>
                  <w:r w:rsidRPr="00955F60">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 (V / B) : (S / P), ,</w:t>
                  </w:r>
                  <w:r w:rsidRPr="00955F60">
                    <w:rPr>
                      <w:rFonts w:ascii="Arial" w:eastAsia="Times New Roman" w:hAnsi="Arial" w:cs="Arial"/>
                      <w:sz w:val="18"/>
                      <w:szCs w:val="18"/>
                      <w:lang w:eastAsia="ru-RU"/>
                    </w:rPr>
                    <w:br/>
                  </w:r>
                  <w:r w:rsidRPr="00955F60">
                    <w:rPr>
                      <w:rFonts w:ascii="Arial" w:eastAsia="Times New Roman" w:hAnsi="Arial" w:cs="Arial"/>
                      <w:sz w:val="18"/>
                      <w:szCs w:val="18"/>
                      <w:lang w:eastAsia="ru-RU"/>
                    </w:rPr>
                    <w:lastRenderedPageBreak/>
                    <w:t>где V – сумма показателей выручки за последний завершенный период (год) и за текущий год на отчетную дату;</w:t>
                  </w:r>
                  <w:r w:rsidRPr="00955F60">
                    <w:rPr>
                      <w:rFonts w:ascii="Arial" w:eastAsia="Times New Roman" w:hAnsi="Arial" w:cs="Arial"/>
                      <w:sz w:val="18"/>
                      <w:szCs w:val="18"/>
                      <w:lang w:eastAsia="ru-RU"/>
                    </w:rPr>
                    <w:br/>
                    <w:t>Р – период выполнения обязательств по договору (в месяцах);</w:t>
                  </w:r>
                  <w:r w:rsidRPr="00955F60">
                    <w:rPr>
                      <w:rFonts w:ascii="Arial" w:eastAsia="Times New Roman" w:hAnsi="Arial" w:cs="Arial"/>
                      <w:sz w:val="18"/>
                      <w:szCs w:val="18"/>
                      <w:lang w:eastAsia="ru-RU"/>
                    </w:rPr>
                    <w:br/>
                    <w:t>В – количество месяцев в периоде, в котором сформирован показатель V;</w:t>
                  </w:r>
                  <w:r w:rsidRPr="00955F60">
                    <w:rPr>
                      <w:rFonts w:ascii="Arial" w:eastAsia="Times New Roman" w:hAnsi="Arial" w:cs="Arial"/>
                      <w:sz w:val="18"/>
                      <w:szCs w:val="18"/>
                      <w:lang w:eastAsia="ru-RU"/>
                    </w:rPr>
                    <w:br/>
                    <w:t>S – сумма договора (без НДС).</w:t>
                  </w:r>
                  <w:r w:rsidRPr="00955F60">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955F60">
                    <w:rPr>
                      <w:rFonts w:ascii="Arial" w:eastAsia="Times New Roman" w:hAnsi="Arial" w:cs="Arial"/>
                      <w:sz w:val="18"/>
                      <w:szCs w:val="18"/>
                      <w:lang w:eastAsia="ru-RU"/>
                    </w:rPr>
                    <w:br/>
                    <w:t>3.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1.Участник должен обладать гражданской правоспособностью, спецправоспособностью в полном объеме для заключения и исполнения Договора</w:t>
                  </w:r>
                  <w:r w:rsidRPr="00955F60">
                    <w:rPr>
                      <w:rFonts w:ascii="Arial" w:eastAsia="Times New Roman" w:hAnsi="Arial" w:cs="Arial"/>
                      <w:sz w:val="18"/>
                      <w:szCs w:val="18"/>
                      <w:lang w:eastAsia="ru-RU"/>
                    </w:rPr>
                    <w:br/>
                    <w:t>2. 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Конкурсной документации.</w:t>
                  </w:r>
                  <w:r w:rsidRPr="00955F60">
                    <w:rPr>
                      <w:rFonts w:ascii="Arial" w:eastAsia="Times New Roman" w:hAnsi="Arial" w:cs="Arial"/>
                      <w:sz w:val="18"/>
                      <w:szCs w:val="18"/>
                      <w:lang w:eastAsia="ru-RU"/>
                    </w:rPr>
                    <w:br/>
                    <w:t>3. Участник должен иметь разрешение на хранение и использование служебного оружия.</w:t>
                  </w:r>
                  <w:r w:rsidRPr="00955F60">
                    <w:rPr>
                      <w:rFonts w:ascii="Arial" w:eastAsia="Times New Roman" w:hAnsi="Arial" w:cs="Arial"/>
                      <w:sz w:val="18"/>
                      <w:szCs w:val="18"/>
                      <w:lang w:eastAsia="ru-RU"/>
                    </w:rPr>
                    <w:br/>
                    <w:t>4. Участнику желательно иметь опыт выполнения аналогичных договоров, в сопоставимых с предметом закупки объемах (в денежном выражении) за последние 3 года, в том числе за 2014 год.</w:t>
                  </w:r>
                  <w:r w:rsidRPr="00955F60">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955F60">
                    <w:rPr>
                      <w:rFonts w:ascii="Arial" w:eastAsia="Times New Roman" w:hAnsi="Arial" w:cs="Arial"/>
                      <w:sz w:val="18"/>
                      <w:szCs w:val="18"/>
                      <w:lang w:eastAsia="ru-RU"/>
                    </w:rPr>
                    <w:br/>
                    <w:t>5. 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не менее 3 лет.</w:t>
                  </w:r>
                  <w:r w:rsidRPr="00955F60">
                    <w:rPr>
                      <w:rFonts w:ascii="Arial" w:eastAsia="Times New Roman" w:hAnsi="Arial" w:cs="Arial"/>
                      <w:sz w:val="18"/>
                      <w:szCs w:val="18"/>
                      <w:lang w:eastAsia="ru-RU"/>
                    </w:rPr>
                    <w:br/>
                    <w:t xml:space="preserve">6.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955F60">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955F60">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955F60">
                    <w:rPr>
                      <w:rFonts w:ascii="Arial" w:eastAsia="Times New Roman" w:hAnsi="Arial" w:cs="Arial"/>
                      <w:sz w:val="18"/>
                      <w:szCs w:val="18"/>
                      <w:lang w:eastAsia="ru-RU"/>
                    </w:rPr>
                    <w:br/>
                    <w:t xml:space="preserve">7. Участник должен обеспечить безопасность при оказании услуг по охране объектов Заказчика. </w:t>
                  </w:r>
                  <w:r w:rsidRPr="00955F60">
                    <w:rPr>
                      <w:rFonts w:ascii="Arial" w:eastAsia="Times New Roman" w:hAnsi="Arial" w:cs="Arial"/>
                      <w:sz w:val="18"/>
                      <w:szCs w:val="18"/>
                      <w:lang w:eastAsia="ru-RU"/>
                    </w:rPr>
                    <w:br/>
                    <w:t xml:space="preserve">8. Участник должен обладать необходимыми кадровыми ресурсами. </w:t>
                  </w:r>
                  <w:r w:rsidRPr="00955F60">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955F60">
                    <w:rPr>
                      <w:rFonts w:ascii="Arial" w:eastAsia="Times New Roman" w:hAnsi="Arial" w:cs="Arial"/>
                      <w:sz w:val="18"/>
                      <w:szCs w:val="18"/>
                      <w:lang w:eastAsia="ru-RU"/>
                    </w:rPr>
                    <w:br/>
                    <w:t>Для выполнения договора требуется:</w:t>
                  </w:r>
                  <w:r w:rsidRPr="00955F60">
                    <w:rPr>
                      <w:rFonts w:ascii="Arial" w:eastAsia="Times New Roman" w:hAnsi="Arial" w:cs="Arial"/>
                      <w:sz w:val="18"/>
                      <w:szCs w:val="18"/>
                      <w:lang w:eastAsia="ru-RU"/>
                    </w:rPr>
                    <w:br/>
                    <w:t>- не менее 1 инженера по охране труда;</w:t>
                  </w:r>
                  <w:r w:rsidRPr="00955F60">
                    <w:rPr>
                      <w:rFonts w:ascii="Arial" w:eastAsia="Times New Roman" w:hAnsi="Arial" w:cs="Arial"/>
                      <w:sz w:val="18"/>
                      <w:szCs w:val="18"/>
                      <w:lang w:eastAsia="ru-RU"/>
                    </w:rPr>
                    <w:br/>
                    <w:t>- не менее 10 сотрудников охраны 6 разряда;</w:t>
                  </w:r>
                  <w:r w:rsidRPr="00955F60">
                    <w:rPr>
                      <w:rFonts w:ascii="Arial" w:eastAsia="Times New Roman" w:hAnsi="Arial" w:cs="Arial"/>
                      <w:sz w:val="18"/>
                      <w:szCs w:val="18"/>
                      <w:lang w:eastAsia="ru-RU"/>
                    </w:rPr>
                    <w:br/>
                    <w:t>- не менее 40 сотрудников охраны 4 разряда.</w:t>
                  </w:r>
                  <w:r w:rsidRPr="00955F60">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955F60">
                    <w:rPr>
                      <w:rFonts w:ascii="Arial" w:eastAsia="Times New Roman" w:hAnsi="Arial" w:cs="Arial"/>
                      <w:sz w:val="18"/>
                      <w:szCs w:val="18"/>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955F60">
                    <w:rPr>
                      <w:rFonts w:ascii="Arial" w:eastAsia="Times New Roman" w:hAnsi="Arial" w:cs="Arial"/>
                      <w:sz w:val="18"/>
                      <w:szCs w:val="18"/>
                      <w:lang w:eastAsia="ru-RU"/>
                    </w:rPr>
                    <w:br/>
                    <w:t>Необходимо иметь 10% из числа свободного персонала сотрудников охраны на случай замены сотрудников, занятых на объектах Заказчика в случае их уходов на больничный, в отпуска и т.д.</w:t>
                  </w:r>
                  <w:r w:rsidRPr="00955F60">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(для ЧОП).</w:t>
                  </w:r>
                  <w:r w:rsidRPr="00955F60">
                    <w:rPr>
                      <w:rFonts w:ascii="Arial" w:eastAsia="Times New Roman" w:hAnsi="Arial" w:cs="Arial"/>
                      <w:sz w:val="18"/>
                      <w:szCs w:val="18"/>
                      <w:lang w:eastAsia="ru-RU"/>
                    </w:rPr>
                    <w:br/>
                    <w:t>Персоналом участника должна быть пройдена периодическая проверка в органах внутренних дел на пригодность к действиям, связанным с применением огнестрельного оружия и специальных средств. (согласно приказу МВД России от 29.06.2012г. № 647).</w:t>
                  </w:r>
                  <w:r w:rsidRPr="00955F6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55F60">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955F60">
                    <w:rPr>
                      <w:rFonts w:ascii="Arial" w:eastAsia="Times New Roman" w:hAnsi="Arial" w:cs="Arial"/>
                      <w:sz w:val="18"/>
                      <w:szCs w:val="18"/>
                      <w:lang w:eastAsia="ru-RU"/>
                    </w:rPr>
                    <w:br/>
                    <w:t xml:space="preserve">- отсутствие неснятой или непогашенной судимости за совершение </w:t>
                  </w:r>
                  <w:r w:rsidRPr="00955F60">
                    <w:rPr>
                      <w:rFonts w:ascii="Arial" w:eastAsia="Times New Roman" w:hAnsi="Arial" w:cs="Arial"/>
                      <w:sz w:val="18"/>
                      <w:szCs w:val="18"/>
                      <w:lang w:eastAsia="ru-RU"/>
                    </w:rPr>
                    <w:lastRenderedPageBreak/>
                    <w:t>умышленного преступления;</w:t>
                  </w:r>
                  <w:r w:rsidRPr="00955F60">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955F60">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955F60">
                    <w:rPr>
                      <w:rFonts w:ascii="Arial" w:eastAsia="Times New Roman" w:hAnsi="Arial" w:cs="Arial"/>
                      <w:sz w:val="18"/>
                      <w:szCs w:val="18"/>
                      <w:lang w:eastAsia="ru-RU"/>
                    </w:rPr>
                    <w:br/>
                    <w:t>9.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955F60">
                    <w:rPr>
                      <w:rFonts w:ascii="Arial" w:eastAsia="Times New Roman" w:hAnsi="Arial" w:cs="Arial"/>
                      <w:sz w:val="18"/>
                      <w:szCs w:val="18"/>
                      <w:lang w:eastAsia="ru-RU"/>
                    </w:rPr>
                    <w:br/>
                    <w:t>10. Персонал Участника должен пройти обучение по требованиям безопасности труда.</w:t>
                  </w:r>
                  <w:r w:rsidRPr="00955F60">
                    <w:rPr>
                      <w:rFonts w:ascii="Arial" w:eastAsia="Times New Roman" w:hAnsi="Arial" w:cs="Arial"/>
                      <w:sz w:val="18"/>
                      <w:szCs w:val="18"/>
                      <w:lang w:eastAsia="ru-RU"/>
                    </w:rPr>
                    <w:br/>
                    <w:t>11. 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955F60">
                    <w:rPr>
                      <w:rFonts w:ascii="Arial" w:eastAsia="Times New Roman" w:hAnsi="Arial" w:cs="Arial"/>
                      <w:sz w:val="18"/>
                      <w:szCs w:val="18"/>
                      <w:lang w:eastAsia="ru-RU"/>
                    </w:rPr>
                    <w:br/>
                    <w:t xml:space="preserve">12. Участник должен обладать необходимыми материально-техническими ресурсами: </w:t>
                  </w:r>
                  <w:r w:rsidRPr="00955F60">
                    <w:rPr>
                      <w:rFonts w:ascii="Arial" w:eastAsia="Times New Roman" w:hAnsi="Arial" w:cs="Arial"/>
                      <w:sz w:val="18"/>
                      <w:szCs w:val="18"/>
                      <w:lang w:eastAsia="ru-RU"/>
                    </w:rPr>
                    <w:br/>
                    <w:t>- иметь не менее 1 легкового автомобиля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 выездов групп быстрого реагирования). Автомобили должны стоять на балансе участника конкурса или быть арендованными, год выпуска не старше 2011 года;</w:t>
                  </w:r>
                  <w:r w:rsidRPr="00955F60">
                    <w:rPr>
                      <w:rFonts w:ascii="Arial" w:eastAsia="Times New Roman" w:hAnsi="Arial" w:cs="Arial"/>
                      <w:sz w:val="18"/>
                      <w:szCs w:val="18"/>
                      <w:lang w:eastAsia="ru-RU"/>
                    </w:rPr>
                    <w:br/>
                    <w:t xml:space="preserve">-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 </w:t>
                  </w:r>
                  <w:r w:rsidRPr="00955F60">
                    <w:rPr>
                      <w:rFonts w:ascii="Arial" w:eastAsia="Times New Roman" w:hAnsi="Arial" w:cs="Arial"/>
                      <w:sz w:val="18"/>
                      <w:szCs w:val="18"/>
                      <w:lang w:eastAsia="ru-RU"/>
                    </w:rPr>
                    <w:br/>
                    <w:t>- иметь на вооружении на праве собственности либо во временном пользовании в порядке, установленном Правительством Российской Федерации не менее 4 единиц служебного огнестрельного оружия, разрешенного для использования в частной охранной деятельности;</w:t>
                  </w:r>
                  <w:r w:rsidRPr="00955F60">
                    <w:rPr>
                      <w:rFonts w:ascii="Arial" w:eastAsia="Times New Roman" w:hAnsi="Arial" w:cs="Arial"/>
                      <w:sz w:val="18"/>
                      <w:szCs w:val="18"/>
                      <w:lang w:eastAsia="ru-RU"/>
                    </w:rPr>
                    <w:br/>
                    <w:t>- иметь в собственности не менее 12 единиц наручников;</w:t>
                  </w:r>
                  <w:r w:rsidRPr="00955F60">
                    <w:rPr>
                      <w:rFonts w:ascii="Arial" w:eastAsia="Times New Roman" w:hAnsi="Arial" w:cs="Arial"/>
                      <w:sz w:val="18"/>
                      <w:szCs w:val="18"/>
                      <w:lang w:eastAsia="ru-RU"/>
                    </w:rPr>
                    <w:br/>
                    <w:t>- иметь в собственности не менее 12 единиц бронежилетов;</w:t>
                  </w:r>
                  <w:r w:rsidRPr="00955F60">
                    <w:rPr>
                      <w:rFonts w:ascii="Arial" w:eastAsia="Times New Roman" w:hAnsi="Arial" w:cs="Arial"/>
                      <w:sz w:val="18"/>
                      <w:szCs w:val="18"/>
                      <w:lang w:eastAsia="ru-RU"/>
                    </w:rPr>
                    <w:br/>
                    <w:t>- иметь в собственности не менее 12 единиц палок резиновых;</w:t>
                  </w:r>
                  <w:r w:rsidRPr="00955F60">
                    <w:rPr>
                      <w:rFonts w:ascii="Arial" w:eastAsia="Times New Roman" w:hAnsi="Arial" w:cs="Arial"/>
                      <w:sz w:val="18"/>
                      <w:szCs w:val="18"/>
                      <w:lang w:eastAsia="ru-RU"/>
                    </w:rPr>
                    <w:br/>
                    <w:t xml:space="preserve">- 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округа-Югры, Тюменской области); </w:t>
                  </w:r>
                  <w:r w:rsidRPr="00955F60">
                    <w:rPr>
                      <w:rFonts w:ascii="Arial" w:eastAsia="Times New Roman" w:hAnsi="Arial" w:cs="Arial"/>
                      <w:sz w:val="18"/>
                      <w:szCs w:val="18"/>
                      <w:lang w:eastAsia="ru-RU"/>
                    </w:rPr>
                    <w:br/>
                    <w:t>- иметь в собственности не менее 10 единиц собственных радиостанций;</w:t>
                  </w:r>
                  <w:r w:rsidRPr="00955F60">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r w:rsidRPr="00955F6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55F60">
                    <w:rPr>
                      <w:rFonts w:ascii="Arial" w:eastAsia="Times New Roman" w:hAnsi="Arial" w:cs="Arial"/>
                      <w:sz w:val="18"/>
                      <w:szCs w:val="18"/>
                      <w:lang w:eastAsia="ru-RU"/>
                    </w:rPr>
                    <w:br/>
                    <w:t>13. Техническое и коммерческое предложения должны соответствовать требованиям Заказчика</w:t>
                  </w:r>
                  <w:r w:rsidRPr="00955F60">
                    <w:rPr>
                      <w:rFonts w:ascii="Arial" w:eastAsia="Times New Roman" w:hAnsi="Arial" w:cs="Arial"/>
                      <w:sz w:val="18"/>
                      <w:szCs w:val="18"/>
                      <w:lang w:eastAsia="ru-RU"/>
                    </w:rPr>
                    <w:br/>
                    <w:t>14.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955F60">
                    <w:rPr>
                      <w:rFonts w:ascii="Arial" w:eastAsia="Times New Roman" w:hAnsi="Arial" w:cs="Arial"/>
                      <w:sz w:val="18"/>
                      <w:szCs w:val="18"/>
                      <w:lang w:eastAsia="ru-RU"/>
                    </w:rPr>
                    <w:br/>
                    <w:t>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w:t>
                  </w:r>
                  <w:r w:rsidRPr="00955F60">
                    <w:rPr>
                      <w:rFonts w:ascii="Arial" w:eastAsia="Times New Roman" w:hAnsi="Arial" w:cs="Arial"/>
                      <w:sz w:val="18"/>
                      <w:szCs w:val="18"/>
                      <w:lang w:eastAsia="ru-RU"/>
                    </w:rPr>
                    <w:br/>
                    <w:t>15. Требования к благонадежности Участника</w:t>
                  </w:r>
                  <w:r w:rsidRPr="00955F60">
                    <w:rPr>
                      <w:rFonts w:ascii="Arial" w:eastAsia="Times New Roman" w:hAnsi="Arial" w:cs="Arial"/>
                      <w:sz w:val="18"/>
                      <w:szCs w:val="18"/>
                      <w:lang w:eastAsia="ru-RU"/>
                    </w:rPr>
                    <w:br/>
                    <w:t xml:space="preserve">а) Участник должен дать согласие на проведение проверки благонадежности </w:t>
                  </w:r>
                  <w:r w:rsidRPr="00955F60">
                    <w:rPr>
                      <w:rFonts w:ascii="Arial" w:eastAsia="Times New Roman" w:hAnsi="Arial" w:cs="Arial"/>
                      <w:sz w:val="18"/>
                      <w:szCs w:val="18"/>
                      <w:lang w:eastAsia="ru-RU"/>
                    </w:rPr>
                    <w:lastRenderedPageBreak/>
                    <w:t>Службой экономической безопасности ОАО «Тюменьэнерго»;</w:t>
                  </w:r>
                  <w:r w:rsidRPr="00955F6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55F6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55F6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55F60">
                    <w:rPr>
                      <w:rFonts w:ascii="Arial" w:eastAsia="Times New Roman" w:hAnsi="Arial" w:cs="Arial"/>
                      <w:sz w:val="18"/>
                      <w:szCs w:val="18"/>
                      <w:lang w:eastAsia="ru-RU"/>
                    </w:rPr>
                    <w:br/>
                    <w:t>д) Участник не должен иметь задолженность по уплате налогов;</w:t>
                  </w:r>
                  <w:r w:rsidRPr="00955F60">
                    <w:rPr>
                      <w:rFonts w:ascii="Arial" w:eastAsia="Times New Roman" w:hAnsi="Arial" w:cs="Arial"/>
                      <w:sz w:val="18"/>
                      <w:szCs w:val="18"/>
                      <w:lang w:eastAsia="ru-RU"/>
                    </w:rPr>
                    <w:br/>
                    <w:t>е) на имущество Участника не должен быть наложен арест;</w:t>
                  </w:r>
                  <w:r w:rsidRPr="00955F6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55F60">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55F6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955F60">
                    <w:rPr>
                      <w:rFonts w:ascii="Arial" w:eastAsia="Times New Roman" w:hAnsi="Arial" w:cs="Arial"/>
                      <w:sz w:val="18"/>
                      <w:szCs w:val="18"/>
                      <w:lang w:eastAsia="ru-RU"/>
                    </w:rPr>
                    <w:br/>
                    <w:t>к) Участник не должен быть аффилирован к другим Участникам закупки;</w:t>
                  </w:r>
                  <w:r w:rsidRPr="00955F60">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r w:rsidRPr="00955F60">
                    <w:rPr>
                      <w:rFonts w:ascii="Arial" w:eastAsia="Times New Roman" w:hAnsi="Arial" w:cs="Arial"/>
                      <w:sz w:val="18"/>
                      <w:szCs w:val="18"/>
                      <w:lang w:eastAsia="ru-RU"/>
                    </w:rPr>
                    <w:br/>
                    <w:t>м) отсутствие сведений о предстоящем исключении Участника из ЕГРЮЛ/ЕГРИП;</w:t>
                  </w:r>
                  <w:r w:rsidRPr="00955F6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955F60">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«Тюменьэнерго» и оспариванию не подлежит. В отношении Участника должно быть получено положительное заключение службы экономической безопасности ОАО «Тюменьэнерго».</w:t>
                  </w:r>
                  <w:r w:rsidRPr="00955F60">
                    <w:rPr>
                      <w:rFonts w:ascii="Arial" w:eastAsia="Times New Roman" w:hAnsi="Arial" w:cs="Arial"/>
                      <w:sz w:val="18"/>
                      <w:szCs w:val="18"/>
                      <w:lang w:eastAsia="ru-RU"/>
                    </w:rPr>
                    <w:br/>
                    <w:t>16. 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lastRenderedPageBreak/>
                    <w:t>Крайний срок подачи предквалификационных документов:</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b/>
                      <w:bCs/>
                      <w:sz w:val="18"/>
                      <w:szCs w:val="18"/>
                      <w:lang w:eastAsia="ru-RU"/>
                    </w:rPr>
                    <w:t>05.11.2014 13:00</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Предквалификационная документация:</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hyperlink r:id="rId17" w:tgtFrame="_blank" w:history="1">
                    <w:r w:rsidRPr="00955F60">
                      <w:rPr>
                        <w:rFonts w:ascii="Arial" w:eastAsia="Times New Roman" w:hAnsi="Arial" w:cs="Arial"/>
                        <w:color w:val="1C50A4"/>
                        <w:sz w:val="18"/>
                        <w:szCs w:val="18"/>
                        <w:lang w:eastAsia="ru-RU"/>
                      </w:rPr>
                      <w:t xml:space="preserve">Скачать файл </w:t>
                    </w:r>
                    <w:r w:rsidRPr="00955F60">
                      <w:rPr>
                        <w:rFonts w:ascii="Arial" w:eastAsia="Times New Roman" w:hAnsi="Arial" w:cs="Arial"/>
                        <w:b/>
                        <w:bCs/>
                        <w:color w:val="1C50A4"/>
                        <w:sz w:val="18"/>
                        <w:szCs w:val="18"/>
                        <w:lang w:eastAsia="ru-RU"/>
                      </w:rPr>
                      <w:t>Конкурсная документация 42180.7z</w:t>
                    </w:r>
                  </w:hyperlink>
                  <w:r w:rsidRPr="00955F60">
                    <w:rPr>
                      <w:rFonts w:ascii="Arial" w:eastAsia="Times New Roman" w:hAnsi="Arial" w:cs="Arial"/>
                      <w:sz w:val="18"/>
                      <w:szCs w:val="18"/>
                      <w:lang w:eastAsia="ru-RU"/>
                    </w:rPr>
                    <w:t> (11.2 Мб)</w:t>
                  </w:r>
                </w:p>
                <w:p w:rsidR="00955F60" w:rsidRPr="00955F60" w:rsidRDefault="00955F60" w:rsidP="00955F60">
                  <w:pPr>
                    <w:spacing w:after="0" w:line="240" w:lineRule="auto"/>
                    <w:rPr>
                      <w:rFonts w:ascii="Arial" w:eastAsia="Times New Roman" w:hAnsi="Arial" w:cs="Arial"/>
                      <w:sz w:val="18"/>
                      <w:szCs w:val="18"/>
                      <w:lang w:eastAsia="ru-RU"/>
                    </w:rPr>
                  </w:pPr>
                  <w:hyperlink r:id="rId18" w:history="1">
                    <w:r w:rsidRPr="00955F60">
                      <w:rPr>
                        <w:rFonts w:ascii="Arial" w:eastAsia="Times New Roman" w:hAnsi="Arial" w:cs="Arial"/>
                        <w:b/>
                        <w:bCs/>
                        <w:color w:val="1C50A4"/>
                        <w:sz w:val="18"/>
                        <w:szCs w:val="18"/>
                        <w:lang w:eastAsia="ru-RU"/>
                      </w:rPr>
                      <w:t>Редактировать предквалификационную документацию</w:t>
                    </w:r>
                  </w:hyperlink>
                </w:p>
                <w:p w:rsidR="00955F60" w:rsidRPr="00955F60" w:rsidRDefault="00955F60" w:rsidP="00955F60">
                  <w:pPr>
                    <w:spacing w:after="0" w:line="240" w:lineRule="auto"/>
                    <w:rPr>
                      <w:rFonts w:ascii="Arial" w:eastAsia="Times New Roman" w:hAnsi="Arial" w:cs="Arial"/>
                      <w:sz w:val="18"/>
                      <w:szCs w:val="18"/>
                      <w:lang w:eastAsia="ru-RU"/>
                    </w:rPr>
                  </w:pPr>
                  <w:hyperlink r:id="rId19" w:tgtFrame="signature" w:history="1">
                    <w:r w:rsidRPr="00955F60">
                      <w:rPr>
                        <w:rFonts w:ascii="Arial" w:eastAsia="Times New Roman" w:hAnsi="Arial" w:cs="Arial"/>
                        <w:color w:val="1C50A4"/>
                        <w:sz w:val="18"/>
                        <w:szCs w:val="18"/>
                        <w:lang w:eastAsia="ru-RU"/>
                      </w:rPr>
                      <w:t>Подписана ЭП</w:t>
                    </w:r>
                  </w:hyperlink>
                </w:p>
                <w:p w:rsidR="00955F60" w:rsidRPr="00955F60" w:rsidRDefault="00955F60" w:rsidP="00955F60">
                  <w:pPr>
                    <w:spacing w:after="0" w:line="240" w:lineRule="auto"/>
                    <w:rPr>
                      <w:rFonts w:ascii="Arial" w:eastAsia="Times New Roman" w:hAnsi="Arial" w:cs="Arial"/>
                      <w:sz w:val="18"/>
                      <w:szCs w:val="18"/>
                      <w:lang w:eastAsia="ru-RU"/>
                    </w:rPr>
                  </w:pPr>
                  <w:hyperlink r:id="rId20" w:history="1">
                    <w:r w:rsidRPr="00955F60">
                      <w:rPr>
                        <w:rFonts w:ascii="Arial" w:eastAsia="Times New Roman" w:hAnsi="Arial" w:cs="Arial"/>
                        <w:color w:val="1C50A4"/>
                        <w:sz w:val="18"/>
                        <w:szCs w:val="18"/>
                        <w:lang w:eastAsia="ru-RU"/>
                      </w:rPr>
                      <w:t>Перевести документацию на другой язык</w:t>
                    </w:r>
                  </w:hyperlink>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955F60">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Конкурсная документация:</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hyperlink r:id="rId21" w:tgtFrame="_blank" w:history="1">
                    <w:r w:rsidRPr="00955F60">
                      <w:rPr>
                        <w:rFonts w:ascii="Arial" w:eastAsia="Times New Roman" w:hAnsi="Arial" w:cs="Arial"/>
                        <w:color w:val="1C50A4"/>
                        <w:sz w:val="18"/>
                        <w:szCs w:val="18"/>
                        <w:lang w:eastAsia="ru-RU"/>
                      </w:rPr>
                      <w:t xml:space="preserve">Скачать файл </w:t>
                    </w:r>
                    <w:r w:rsidRPr="00955F60">
                      <w:rPr>
                        <w:rFonts w:ascii="Arial" w:eastAsia="Times New Roman" w:hAnsi="Arial" w:cs="Arial"/>
                        <w:b/>
                        <w:bCs/>
                        <w:color w:val="1C50A4"/>
                        <w:sz w:val="18"/>
                        <w:szCs w:val="18"/>
                        <w:lang w:eastAsia="ru-RU"/>
                      </w:rPr>
                      <w:t>Конкурсная документация.docx</w:t>
                    </w:r>
                  </w:hyperlink>
                  <w:r w:rsidRPr="00955F60">
                    <w:rPr>
                      <w:rFonts w:ascii="Arial" w:eastAsia="Times New Roman" w:hAnsi="Arial" w:cs="Arial"/>
                      <w:sz w:val="18"/>
                      <w:szCs w:val="18"/>
                      <w:lang w:eastAsia="ru-RU"/>
                    </w:rPr>
                    <w:t> (11 Кб)</w:t>
                  </w:r>
                </w:p>
                <w:p w:rsidR="00955F60" w:rsidRPr="00955F60" w:rsidRDefault="00955F60" w:rsidP="00955F60">
                  <w:pPr>
                    <w:spacing w:after="0" w:line="240" w:lineRule="auto"/>
                    <w:rPr>
                      <w:rFonts w:ascii="Arial" w:eastAsia="Times New Roman" w:hAnsi="Arial" w:cs="Arial"/>
                      <w:sz w:val="18"/>
                      <w:szCs w:val="18"/>
                      <w:lang w:eastAsia="ru-RU"/>
                    </w:rPr>
                  </w:pPr>
                  <w:hyperlink r:id="rId22" w:history="1">
                    <w:r w:rsidRPr="00955F60">
                      <w:rPr>
                        <w:rFonts w:ascii="Arial" w:eastAsia="Times New Roman" w:hAnsi="Arial" w:cs="Arial"/>
                        <w:b/>
                        <w:bCs/>
                        <w:color w:val="1C50A4"/>
                        <w:sz w:val="18"/>
                        <w:szCs w:val="18"/>
                        <w:lang w:eastAsia="ru-RU"/>
                      </w:rPr>
                      <w:t>Редактировать конкурсную документацию</w:t>
                    </w:r>
                  </w:hyperlink>
                </w:p>
                <w:p w:rsidR="00955F60" w:rsidRPr="00955F60" w:rsidRDefault="00955F60" w:rsidP="00955F60">
                  <w:pPr>
                    <w:spacing w:after="0" w:line="240" w:lineRule="auto"/>
                    <w:rPr>
                      <w:rFonts w:ascii="Arial" w:eastAsia="Times New Roman" w:hAnsi="Arial" w:cs="Arial"/>
                      <w:sz w:val="18"/>
                      <w:szCs w:val="18"/>
                      <w:lang w:eastAsia="ru-RU"/>
                    </w:rPr>
                  </w:pPr>
                  <w:hyperlink r:id="rId23" w:tgtFrame="signature" w:history="1">
                    <w:r w:rsidRPr="00955F60">
                      <w:rPr>
                        <w:rFonts w:ascii="Arial" w:eastAsia="Times New Roman" w:hAnsi="Arial" w:cs="Arial"/>
                        <w:color w:val="1C50A4"/>
                        <w:sz w:val="18"/>
                        <w:szCs w:val="18"/>
                        <w:lang w:eastAsia="ru-RU"/>
                      </w:rPr>
                      <w:t>Подписана ЭП</w:t>
                    </w:r>
                  </w:hyperlink>
                </w:p>
                <w:p w:rsidR="00955F60" w:rsidRPr="00955F60" w:rsidRDefault="00955F60" w:rsidP="00955F60">
                  <w:pPr>
                    <w:spacing w:after="0" w:line="240" w:lineRule="auto"/>
                    <w:rPr>
                      <w:rFonts w:ascii="Arial" w:eastAsia="Times New Roman" w:hAnsi="Arial" w:cs="Arial"/>
                      <w:sz w:val="18"/>
                      <w:szCs w:val="18"/>
                      <w:lang w:eastAsia="ru-RU"/>
                    </w:rPr>
                  </w:pPr>
                  <w:hyperlink r:id="rId24" w:history="1">
                    <w:r w:rsidRPr="00955F60">
                      <w:rPr>
                        <w:rFonts w:ascii="Arial" w:eastAsia="Times New Roman" w:hAnsi="Arial" w:cs="Arial"/>
                        <w:color w:val="1C50A4"/>
                        <w:sz w:val="18"/>
                        <w:szCs w:val="18"/>
                        <w:lang w:eastAsia="ru-RU"/>
                      </w:rPr>
                      <w:t>Перевести документацию на другой язык</w:t>
                    </w:r>
                  </w:hyperlink>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 xml:space="preserve">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15).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w:t>
                  </w:r>
                  <w:r w:rsidRPr="00955F60">
                    <w:rPr>
                      <w:rFonts w:ascii="Arial" w:eastAsia="Times New Roman" w:hAnsi="Arial" w:cs="Arial"/>
                      <w:sz w:val="18"/>
                      <w:szCs w:val="18"/>
                      <w:lang w:eastAsia="ru-RU"/>
                    </w:rPr>
                    <w:lastRenderedPageBreak/>
                    <w:t>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lastRenderedPageBreak/>
                    <w:t>Конкурсные заявки:</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Цена с НДС</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Место вскрытия конвертов:</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 xml:space="preserve">Вскрытие конвертов с заявками состоится </w:t>
                  </w:r>
                  <w:r w:rsidRPr="00955F60">
                    <w:rPr>
                      <w:rFonts w:ascii="Arial" w:eastAsia="Times New Roman" w:hAnsi="Arial" w:cs="Arial"/>
                      <w:b/>
                      <w:bCs/>
                      <w:sz w:val="18"/>
                      <w:szCs w:val="18"/>
                      <w:lang w:eastAsia="ru-RU"/>
                    </w:rPr>
                    <w:t>01.12.2014 в 12:00 по московскому времени</w:t>
                  </w:r>
                  <w:r w:rsidRPr="00955F60">
                    <w:rPr>
                      <w:rFonts w:ascii="Arial" w:eastAsia="Times New Roman" w:hAnsi="Arial" w:cs="Arial"/>
                      <w:sz w:val="18"/>
                      <w:szCs w:val="18"/>
                      <w:lang w:eastAsia="ru-RU"/>
                    </w:rPr>
                    <w:t>.</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08.12.2014 12:00</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628187, Тюменская обл., ХМАО-Югра, г. Нягань, мкр. Энергетиков, 70</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15.12.2014 12:00</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Место подведения итогов:</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628187, Тюменская обл., ХМАО-Югра, г. Нягань, мкр. Энергетиков, 70</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Лот № 1. 61 456 665,60 руб. (цена с НДС)</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55F6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955F6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55F60">
                    <w:rPr>
                      <w:rFonts w:ascii="Arial" w:eastAsia="Times New Roman" w:hAnsi="Arial" w:cs="Arial"/>
                      <w:sz w:val="18"/>
                      <w:szCs w:val="18"/>
                      <w:lang w:eastAsia="ru-RU"/>
                    </w:rPr>
                    <w:br/>
                    <w:t>Дополнительная информация о Конкурсе может быть получена:</w:t>
                  </w:r>
                  <w:r w:rsidRPr="00955F60">
                    <w:rPr>
                      <w:rFonts w:ascii="Arial" w:eastAsia="Times New Roman" w:hAnsi="Arial" w:cs="Arial"/>
                      <w:sz w:val="18"/>
                      <w:szCs w:val="18"/>
                      <w:lang w:eastAsia="ru-RU"/>
                    </w:rPr>
                    <w:br/>
                    <w:t xml:space="preserve">По организационным вопросам: </w:t>
                  </w:r>
                  <w:r w:rsidRPr="00955F60">
                    <w:rPr>
                      <w:rFonts w:ascii="Arial" w:eastAsia="Times New Roman" w:hAnsi="Arial" w:cs="Arial"/>
                      <w:sz w:val="18"/>
                      <w:szCs w:val="18"/>
                      <w:lang w:eastAsia="ru-RU"/>
                    </w:rPr>
                    <w:br/>
                    <w:t xml:space="preserve">Дряхлов Александр Геннадьевич, телефон (34672) 93-2-63, факс (34672) 93-1-75. </w:t>
                  </w:r>
                  <w:r w:rsidRPr="00955F60">
                    <w:rPr>
                      <w:rFonts w:ascii="Arial" w:eastAsia="Times New Roman" w:hAnsi="Arial" w:cs="Arial"/>
                      <w:sz w:val="18"/>
                      <w:szCs w:val="18"/>
                      <w:lang w:eastAsia="ru-RU"/>
                    </w:rPr>
                    <w:br/>
                    <w:t>E-mail: DryakhlovAG@npek.te.ru.</w:t>
                  </w:r>
                  <w:r w:rsidRPr="00955F60">
                    <w:rPr>
                      <w:rFonts w:ascii="Arial" w:eastAsia="Times New Roman" w:hAnsi="Arial" w:cs="Arial"/>
                      <w:sz w:val="18"/>
                      <w:szCs w:val="18"/>
                      <w:lang w:eastAsia="ru-RU"/>
                    </w:rPr>
                    <w:br/>
                    <w:t>По техническим вопросам:</w:t>
                  </w:r>
                  <w:r w:rsidRPr="00955F60">
                    <w:rPr>
                      <w:rFonts w:ascii="Arial" w:eastAsia="Times New Roman" w:hAnsi="Arial" w:cs="Arial"/>
                      <w:sz w:val="18"/>
                      <w:szCs w:val="18"/>
                      <w:lang w:eastAsia="ru-RU"/>
                    </w:rPr>
                    <w:br/>
                    <w:t xml:space="preserve">Русаков Владимир Михайлович </w:t>
                  </w:r>
                  <w:r w:rsidRPr="00955F60">
                    <w:rPr>
                      <w:rFonts w:ascii="Arial" w:eastAsia="Times New Roman" w:hAnsi="Arial" w:cs="Arial"/>
                      <w:sz w:val="18"/>
                      <w:szCs w:val="18"/>
                      <w:lang w:eastAsia="ru-RU"/>
                    </w:rPr>
                    <w:br/>
                    <w:t xml:space="preserve">(34672) 93-2-83 </w:t>
                  </w:r>
                  <w:r w:rsidRPr="00955F60">
                    <w:rPr>
                      <w:rFonts w:ascii="Arial" w:eastAsia="Times New Roman" w:hAnsi="Arial" w:cs="Arial"/>
                      <w:sz w:val="18"/>
                      <w:szCs w:val="18"/>
                      <w:lang w:eastAsia="ru-RU"/>
                    </w:rPr>
                    <w:br/>
                    <w:t>E-mail: RusakovVM@npek.te.ru</w: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 xml:space="preserve">628187, Россия, Ханты-Мансийский Автономный округ - Югра, город Нягань, мкр. Энергетиков, 70 </w:t>
                  </w:r>
                  <w:r w:rsidRPr="00955F60">
                    <w:rPr>
                      <w:rFonts w:ascii="Arial" w:eastAsia="Times New Roman" w:hAnsi="Arial" w:cs="Arial"/>
                      <w:sz w:val="18"/>
                      <w:szCs w:val="18"/>
                      <w:lang w:eastAsia="ru-RU"/>
                    </w:rPr>
                    <w:pict/>
                  </w:r>
                </w:p>
              </w:tc>
            </w:tr>
            <w:tr w:rsidR="00955F60" w:rsidRPr="00955F60">
              <w:trPr>
                <w:tblCellSpacing w:w="0" w:type="dxa"/>
              </w:trPr>
              <w:tc>
                <w:tcPr>
                  <w:tcW w:w="0" w:type="auto"/>
                  <w:shd w:val="clear" w:color="auto" w:fill="E9E9E9"/>
                  <w:hideMark/>
                </w:tcPr>
                <w:p w:rsidR="00955F60" w:rsidRPr="00955F60" w:rsidRDefault="00955F60" w:rsidP="00955F60">
                  <w:pPr>
                    <w:spacing w:after="0" w:line="240" w:lineRule="auto"/>
                    <w:jc w:val="right"/>
                    <w:rPr>
                      <w:rFonts w:ascii="Arial" w:eastAsia="Times New Roman" w:hAnsi="Arial" w:cs="Arial"/>
                      <w:sz w:val="18"/>
                      <w:szCs w:val="18"/>
                      <w:lang w:eastAsia="ru-RU"/>
                    </w:rPr>
                  </w:pPr>
                  <w:bookmarkStart w:id="0" w:name="_GoBack"/>
                  <w:bookmarkEnd w:id="0"/>
                  <w:r w:rsidRPr="00955F60">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955F60" w:rsidRPr="00955F60" w:rsidRDefault="00955F60" w:rsidP="00955F60">
                  <w:pPr>
                    <w:spacing w:after="0" w:line="240" w:lineRule="auto"/>
                    <w:rPr>
                      <w:rFonts w:ascii="Arial" w:eastAsia="Times New Roman" w:hAnsi="Arial" w:cs="Arial"/>
                      <w:sz w:val="18"/>
                      <w:szCs w:val="18"/>
                      <w:lang w:eastAsia="ru-RU"/>
                    </w:rPr>
                  </w:pPr>
                  <w:r w:rsidRPr="00955F60">
                    <w:rPr>
                      <w:rFonts w:ascii="Arial" w:eastAsia="Times New Roman" w:hAnsi="Arial" w:cs="Arial"/>
                      <w:sz w:val="18"/>
                      <w:szCs w:val="18"/>
                      <w:lang w:eastAsia="ru-RU"/>
                    </w:rPr>
                    <w:t xml:space="preserve">20.10.2014 15:19, </w:t>
                  </w:r>
                  <w:hyperlink r:id="rId25" w:tgtFrame="_blank" w:tooltip="Отправить личное сообщение" w:history="1">
                    <w:r w:rsidRPr="00955F60">
                      <w:rPr>
                        <w:rFonts w:ascii="Arial" w:eastAsia="Times New Roman" w:hAnsi="Arial" w:cs="Arial"/>
                        <w:color w:val="1C50A4"/>
                        <w:sz w:val="18"/>
                        <w:szCs w:val="18"/>
                        <w:lang w:eastAsia="ru-RU"/>
                      </w:rPr>
                      <w:t>Дряхлов Александр Геннадьевич</w:t>
                    </w:r>
                  </w:hyperlink>
                </w:p>
              </w:tc>
            </w:tr>
            <w:tr w:rsidR="00955F60" w:rsidRPr="00955F60">
              <w:trPr>
                <w:tblCellSpacing w:w="0" w:type="dxa"/>
              </w:trPr>
              <w:tc>
                <w:tcPr>
                  <w:tcW w:w="0" w:type="auto"/>
                  <w:shd w:val="clear" w:color="auto" w:fill="F7F7F7"/>
                  <w:hideMark/>
                </w:tcPr>
                <w:p w:rsidR="00955F60" w:rsidRPr="00955F60" w:rsidRDefault="00955F60" w:rsidP="00955F60">
                  <w:pPr>
                    <w:spacing w:after="0" w:line="240" w:lineRule="auto"/>
                    <w:jc w:val="right"/>
                    <w:rPr>
                      <w:rFonts w:ascii="Arial" w:eastAsia="Times New Roman" w:hAnsi="Arial" w:cs="Arial"/>
                      <w:sz w:val="18"/>
                      <w:szCs w:val="18"/>
                      <w:lang w:eastAsia="ru-RU"/>
                    </w:rPr>
                  </w:pPr>
                  <w:r w:rsidRPr="00955F60">
                    <w:rPr>
                      <w:rFonts w:ascii="Arial" w:eastAsia="Times New Roman" w:hAnsi="Arial" w:cs="Arial"/>
                      <w:sz w:val="18"/>
                      <w:szCs w:val="18"/>
                      <w:lang w:eastAsia="ru-RU"/>
                    </w:rPr>
                    <w:t>Информация о подписи:</w:t>
                  </w:r>
                </w:p>
              </w:tc>
              <w:tc>
                <w:tcPr>
                  <w:tcW w:w="0" w:type="auto"/>
                  <w:shd w:val="clear" w:color="auto" w:fill="F7F7F7"/>
                  <w:hideMark/>
                </w:tcPr>
                <w:p w:rsidR="00955F60" w:rsidRPr="00955F60" w:rsidRDefault="00955F60" w:rsidP="00955F60">
                  <w:pPr>
                    <w:spacing w:after="0" w:line="240" w:lineRule="auto"/>
                    <w:rPr>
                      <w:rFonts w:ascii="Arial" w:eastAsia="Times New Roman" w:hAnsi="Arial" w:cs="Arial"/>
                      <w:sz w:val="18"/>
                      <w:szCs w:val="18"/>
                      <w:lang w:eastAsia="ru-RU"/>
                    </w:rPr>
                  </w:pPr>
                  <w:hyperlink r:id="rId26" w:tgtFrame="signature" w:history="1">
                    <w:r w:rsidRPr="00955F60">
                      <w:rPr>
                        <w:rFonts w:ascii="Arial" w:eastAsia="Times New Roman" w:hAnsi="Arial" w:cs="Arial"/>
                        <w:color w:val="1C50A4"/>
                        <w:sz w:val="18"/>
                        <w:szCs w:val="18"/>
                        <w:lang w:eastAsia="ru-RU"/>
                      </w:rPr>
                      <w:t>Подписано ЭП</w:t>
                    </w:r>
                  </w:hyperlink>
                </w:p>
              </w:tc>
            </w:tr>
          </w:tbl>
          <w:p w:rsidR="00955F60" w:rsidRPr="00955F60" w:rsidRDefault="00955F60" w:rsidP="00955F60">
            <w:pPr>
              <w:spacing w:after="0" w:line="240" w:lineRule="auto"/>
              <w:rPr>
                <w:rFonts w:ascii="Arial" w:eastAsia="Times New Roman" w:hAnsi="Arial" w:cs="Arial"/>
                <w:sz w:val="18"/>
                <w:szCs w:val="18"/>
                <w:lang w:eastAsia="ru-RU"/>
              </w:rPr>
            </w:pPr>
          </w:p>
        </w:tc>
      </w:tr>
    </w:tbl>
    <w:p w:rsidR="0027027B" w:rsidRDefault="0027027B"/>
    <w:sectPr w:rsidR="00270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50"/>
    <w:rsid w:val="0027027B"/>
    <w:rsid w:val="002E5D50"/>
    <w:rsid w:val="00955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3FA1-1235-476A-9941-CF6D777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5F6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F60"/>
    <w:rPr>
      <w:rFonts w:ascii="Arial" w:eastAsia="Times New Roman" w:hAnsi="Arial" w:cs="Arial"/>
      <w:color w:val="333333"/>
      <w:kern w:val="36"/>
      <w:sz w:val="36"/>
      <w:szCs w:val="36"/>
      <w:lang w:eastAsia="ru-RU"/>
    </w:rPr>
  </w:style>
  <w:style w:type="character" w:styleId="a3">
    <w:name w:val="Strong"/>
    <w:basedOn w:val="a0"/>
    <w:uiPriority w:val="22"/>
    <w:qFormat/>
    <w:rsid w:val="00955F60"/>
    <w:rPr>
      <w:b/>
      <w:bCs/>
    </w:rPr>
  </w:style>
  <w:style w:type="paragraph" w:styleId="a4">
    <w:name w:val="Normal (Web)"/>
    <w:basedOn w:val="a"/>
    <w:uiPriority w:val="99"/>
    <w:semiHidden/>
    <w:unhideWhenUsed/>
    <w:rsid w:val="00955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55F6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55F60"/>
    <w:rPr>
      <w:color w:val="A0A0A0"/>
      <w:sz w:val="18"/>
      <w:szCs w:val="18"/>
    </w:rPr>
  </w:style>
  <w:style w:type="character" w:customStyle="1" w:styleId="userlinkmenu">
    <w:name w:val="userlink_menu"/>
    <w:basedOn w:val="a0"/>
    <w:rsid w:val="00955F60"/>
  </w:style>
  <w:style w:type="character" w:customStyle="1" w:styleId="imp1">
    <w:name w:val="imp1"/>
    <w:basedOn w:val="a0"/>
    <w:rsid w:val="00955F60"/>
    <w:rPr>
      <w:color w:val="FF0000"/>
    </w:rPr>
  </w:style>
  <w:style w:type="paragraph" w:customStyle="1" w:styleId="gray-text">
    <w:name w:val="gray-text"/>
    <w:basedOn w:val="a"/>
    <w:rsid w:val="00955F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61624">
      <w:bodyDiv w:val="1"/>
      <w:marLeft w:val="0"/>
      <w:marRight w:val="0"/>
      <w:marTop w:val="0"/>
      <w:marBottom w:val="0"/>
      <w:divBdr>
        <w:top w:val="none" w:sz="0" w:space="0" w:color="auto"/>
        <w:left w:val="none" w:sz="0" w:space="0" w:color="auto"/>
        <w:bottom w:val="none" w:sz="0" w:space="0" w:color="auto"/>
        <w:right w:val="none" w:sz="0" w:space="0" w:color="auto"/>
      </w:divBdr>
      <w:divsChild>
        <w:div w:id="981160152">
          <w:marLeft w:val="0"/>
          <w:marRight w:val="0"/>
          <w:marTop w:val="0"/>
          <w:marBottom w:val="0"/>
          <w:divBdr>
            <w:top w:val="none" w:sz="0" w:space="0" w:color="auto"/>
            <w:left w:val="none" w:sz="0" w:space="0" w:color="auto"/>
            <w:bottom w:val="none" w:sz="0" w:space="0" w:color="auto"/>
            <w:right w:val="none" w:sz="0" w:space="0" w:color="auto"/>
          </w:divBdr>
        </w:div>
        <w:div w:id="297298116">
          <w:marLeft w:val="0"/>
          <w:marRight w:val="15"/>
          <w:marTop w:val="0"/>
          <w:marBottom w:val="30"/>
          <w:divBdr>
            <w:top w:val="none" w:sz="0" w:space="0" w:color="auto"/>
            <w:left w:val="none" w:sz="0" w:space="0" w:color="auto"/>
            <w:bottom w:val="none" w:sz="0" w:space="0" w:color="auto"/>
            <w:right w:val="none" w:sz="0" w:space="0" w:color="auto"/>
          </w:divBdr>
        </w:div>
        <w:div w:id="1433013806">
          <w:marLeft w:val="0"/>
          <w:marRight w:val="15"/>
          <w:marTop w:val="0"/>
          <w:marBottom w:val="30"/>
          <w:divBdr>
            <w:top w:val="none" w:sz="0" w:space="0" w:color="auto"/>
            <w:left w:val="none" w:sz="0" w:space="0" w:color="auto"/>
            <w:bottom w:val="none" w:sz="0" w:space="0" w:color="auto"/>
            <w:right w:val="none" w:sz="0" w:space="0" w:color="auto"/>
          </w:divBdr>
        </w:div>
        <w:div w:id="100154148">
          <w:marLeft w:val="0"/>
          <w:marRight w:val="15"/>
          <w:marTop w:val="0"/>
          <w:marBottom w:val="30"/>
          <w:divBdr>
            <w:top w:val="none" w:sz="0" w:space="0" w:color="auto"/>
            <w:left w:val="none" w:sz="0" w:space="0" w:color="auto"/>
            <w:bottom w:val="none" w:sz="0" w:space="0" w:color="auto"/>
            <w:right w:val="none" w:sz="0" w:space="0" w:color="auto"/>
          </w:divBdr>
        </w:div>
        <w:div w:id="1878815170">
          <w:marLeft w:val="0"/>
          <w:marRight w:val="15"/>
          <w:marTop w:val="0"/>
          <w:marBottom w:val="30"/>
          <w:divBdr>
            <w:top w:val="none" w:sz="0" w:space="0" w:color="auto"/>
            <w:left w:val="none" w:sz="0" w:space="0" w:color="auto"/>
            <w:bottom w:val="none" w:sz="0" w:space="0" w:color="auto"/>
            <w:right w:val="none" w:sz="0" w:space="0" w:color="auto"/>
          </w:divBdr>
        </w:div>
        <w:div w:id="1212425356">
          <w:marLeft w:val="0"/>
          <w:marRight w:val="15"/>
          <w:marTop w:val="0"/>
          <w:marBottom w:val="30"/>
          <w:divBdr>
            <w:top w:val="none" w:sz="0" w:space="0" w:color="auto"/>
            <w:left w:val="none" w:sz="0" w:space="0" w:color="auto"/>
            <w:bottom w:val="none" w:sz="0" w:space="0" w:color="auto"/>
            <w:right w:val="none" w:sz="0" w:space="0" w:color="auto"/>
          </w:divBdr>
        </w:div>
        <w:div w:id="279924338">
          <w:marLeft w:val="0"/>
          <w:marRight w:val="15"/>
          <w:marTop w:val="0"/>
          <w:marBottom w:val="30"/>
          <w:divBdr>
            <w:top w:val="none" w:sz="0" w:space="0" w:color="auto"/>
            <w:left w:val="none" w:sz="0" w:space="0" w:color="auto"/>
            <w:bottom w:val="none" w:sz="0" w:space="0" w:color="auto"/>
            <w:right w:val="none" w:sz="0" w:space="0" w:color="auto"/>
          </w:divBdr>
        </w:div>
        <w:div w:id="1613514752">
          <w:marLeft w:val="0"/>
          <w:marRight w:val="0"/>
          <w:marTop w:val="0"/>
          <w:marBottom w:val="0"/>
          <w:divBdr>
            <w:top w:val="none" w:sz="0" w:space="0" w:color="auto"/>
            <w:left w:val="none" w:sz="0" w:space="0" w:color="auto"/>
            <w:bottom w:val="none" w:sz="0" w:space="0" w:color="auto"/>
            <w:right w:val="none" w:sz="0" w:space="0" w:color="auto"/>
          </w:divBdr>
          <w:divsChild>
            <w:div w:id="581766374">
              <w:marLeft w:val="0"/>
              <w:marRight w:val="0"/>
              <w:marTop w:val="0"/>
              <w:marBottom w:val="0"/>
              <w:divBdr>
                <w:top w:val="none" w:sz="0" w:space="0" w:color="auto"/>
                <w:left w:val="none" w:sz="0" w:space="0" w:color="auto"/>
                <w:bottom w:val="none" w:sz="0" w:space="0" w:color="auto"/>
                <w:right w:val="none" w:sz="0" w:space="0" w:color="auto"/>
              </w:divBdr>
            </w:div>
          </w:divsChild>
        </w:div>
        <w:div w:id="985011069">
          <w:marLeft w:val="0"/>
          <w:marRight w:val="0"/>
          <w:marTop w:val="0"/>
          <w:marBottom w:val="0"/>
          <w:divBdr>
            <w:top w:val="none" w:sz="0" w:space="0" w:color="auto"/>
            <w:left w:val="none" w:sz="0" w:space="0" w:color="auto"/>
            <w:bottom w:val="none" w:sz="0" w:space="0" w:color="auto"/>
            <w:right w:val="none" w:sz="0" w:space="0" w:color="auto"/>
          </w:divBdr>
        </w:div>
        <w:div w:id="972371813">
          <w:marLeft w:val="0"/>
          <w:marRight w:val="0"/>
          <w:marTop w:val="0"/>
          <w:marBottom w:val="0"/>
          <w:divBdr>
            <w:top w:val="none" w:sz="0" w:space="0" w:color="auto"/>
            <w:left w:val="none" w:sz="0" w:space="0" w:color="auto"/>
            <w:bottom w:val="none" w:sz="0" w:space="0" w:color="auto"/>
            <w:right w:val="none" w:sz="0" w:space="0" w:color="auto"/>
          </w:divBdr>
        </w:div>
        <w:div w:id="1052196485">
          <w:marLeft w:val="0"/>
          <w:marRight w:val="0"/>
          <w:marTop w:val="0"/>
          <w:marBottom w:val="0"/>
          <w:divBdr>
            <w:top w:val="none" w:sz="0" w:space="0" w:color="auto"/>
            <w:left w:val="none" w:sz="0" w:space="0" w:color="auto"/>
            <w:bottom w:val="none" w:sz="0" w:space="0" w:color="auto"/>
            <w:right w:val="none" w:sz="0" w:space="0" w:color="auto"/>
          </w:divBdr>
        </w:div>
        <w:div w:id="8143198">
          <w:marLeft w:val="0"/>
          <w:marRight w:val="0"/>
          <w:marTop w:val="0"/>
          <w:marBottom w:val="0"/>
          <w:divBdr>
            <w:top w:val="none" w:sz="0" w:space="0" w:color="auto"/>
            <w:left w:val="none" w:sz="0" w:space="0" w:color="auto"/>
            <w:bottom w:val="none" w:sz="0" w:space="0" w:color="auto"/>
            <w:right w:val="none" w:sz="0" w:space="0" w:color="auto"/>
          </w:divBdr>
        </w:div>
        <w:div w:id="1233464817">
          <w:marLeft w:val="0"/>
          <w:marRight w:val="0"/>
          <w:marTop w:val="0"/>
          <w:marBottom w:val="0"/>
          <w:divBdr>
            <w:top w:val="none" w:sz="0" w:space="0" w:color="auto"/>
            <w:left w:val="none" w:sz="0" w:space="0" w:color="auto"/>
            <w:bottom w:val="none" w:sz="0" w:space="0" w:color="auto"/>
            <w:right w:val="none" w:sz="0" w:space="0" w:color="auto"/>
          </w:divBdr>
        </w:div>
        <w:div w:id="121264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180&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180&amp;action=qdocs" TargetMode="External"/><Relationship Id="rId26" Type="http://schemas.openxmlformats.org/officeDocument/2006/relationships/hyperlink" Target="http://www.b2b-mrsk.ru/market/view_tender.html?id=42180&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download.html?file=file%2F12106592.docx&amp;title=%D0%9A%D0%BE%D0%BD%D0%BA%D1%83%D1%80%D1%81%D0%BD%D0%B0%D1%8F+%D0%B4%D0%BE%D0%BA%D1%83%D0%BC%D0%B5%D0%BD%D1%82%D0%B0%D1%86%D0%B8%D1%8F.docx" TargetMode="External"/><Relationship Id="rId7" Type="http://schemas.openxmlformats.org/officeDocument/2006/relationships/hyperlink" Target="http://www.b2b-mrsk.ru/market/edit_tender.html?id=42180&amp;action=send_letters" TargetMode="External"/><Relationship Id="rId12" Type="http://schemas.openxmlformats.org/officeDocument/2006/relationships/hyperlink" Target="http://www.b2b-mrsk.ru/market/list_tenders.html?open=1&amp;all=0&amp;cat_id=117492000" TargetMode="External"/><Relationship Id="rId17" Type="http://schemas.openxmlformats.org/officeDocument/2006/relationships/hyperlink" Target="http://www.b2b-mrsk.ru/download.html?file=file%2F12234902.7z&amp;title=%D0%9A%D0%BE%D0%BD%D0%BA%D1%83%D1%80%D1%81%D0%BD%D0%B0%D1%8F+%D0%B4%D0%BE%D0%BA%D1%83%D0%BC%D0%B5%D0%BD%D1%82%D0%B0%D1%86%D0%B8%D1%8F+42180.7z" TargetMode="External"/><Relationship Id="rId25" Type="http://schemas.openxmlformats.org/officeDocument/2006/relationships/hyperlink" Target="http://www.b2b-mrsk.ru/popups/send_message.html?action=send&amp;to=121928" TargetMode="External"/><Relationship Id="rId2" Type="http://schemas.openxmlformats.org/officeDocument/2006/relationships/settings" Target="settings.xml"/><Relationship Id="rId16" Type="http://schemas.openxmlformats.org/officeDocument/2006/relationships/hyperlink" Target="mailto:DryakhlovAG@npek.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180&amp;action=invitations" TargetMode="External"/><Relationship Id="rId11" Type="http://schemas.openxmlformats.org/officeDocument/2006/relationships/hyperlink" Target="http://www.b2b-mrsk.ru/market/list_tenders.html?open=1&amp;all=0&amp;cat_id=117492060"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market/view_tender.html?id=42180&amp;action=explanation" TargetMode="External"/><Relationship Id="rId15" Type="http://schemas.openxmlformats.org/officeDocument/2006/relationships/hyperlink" Target="http://www.b2b-mrsk.ru/popups/send_message.html?action=send&amp;to=121928&amp;subject=%D0%92%D0%BE%D0%BF%D1%80%D0%BE%D1%81+%D0%BF%D0%BE+%D0%BA%D0%BE%D0%BD%D0%BA%D1%83%D1%80%D1%81%D1%83+%E2%84%96+42180" TargetMode="External"/><Relationship Id="rId23" Type="http://schemas.openxmlformats.org/officeDocument/2006/relationships/hyperlink" Target="http://www.b2b-mrsk.ru/market/view_tender.html?id=42180&amp;action=signed_doc&amp;key=docs" TargetMode="External"/><Relationship Id="rId28" Type="http://schemas.openxmlformats.org/officeDocument/2006/relationships/theme" Target="theme/theme1.xml"/><Relationship Id="rId10" Type="http://schemas.openxmlformats.org/officeDocument/2006/relationships/hyperlink" Target="http://www.b2b-mrsk.ru/firms/view_firm.html?id=102374" TargetMode="External"/><Relationship Id="rId19" Type="http://schemas.openxmlformats.org/officeDocument/2006/relationships/hyperlink" Target="http://www.b2b-mrsk.ru/market/view_tender.html?id=42180&amp;action=signed_doc&amp;key=qdocs" TargetMode="External"/><Relationship Id="rId4" Type="http://schemas.openxmlformats.org/officeDocument/2006/relationships/hyperlink" Target="http://www.b2b-mrsk.ru/market/view_tender.html?id=42180&amp;show=lots" TargetMode="External"/><Relationship Id="rId9" Type="http://schemas.openxmlformats.org/officeDocument/2006/relationships/hyperlink" Target="http://www.b2b-mrsk.ru/market/view_tender.html?id=42180&amp;show=changes" TargetMode="External"/><Relationship Id="rId14" Type="http://schemas.openxmlformats.org/officeDocument/2006/relationships/control" Target="activeX/activeX1.xml"/><Relationship Id="rId22" Type="http://schemas.openxmlformats.org/officeDocument/2006/relationships/hyperlink" Target="http://www.b2b-mrsk.ru/market/edit_tender.html?id=42180&amp;action=doc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3114</Words>
  <Characters>17751</Characters>
  <Application>Microsoft Office Word</Application>
  <DocSecurity>0</DocSecurity>
  <Lines>147</Lines>
  <Paragraphs>41</Paragraphs>
  <ScaleCrop>false</ScaleCrop>
  <Company>Hewlett-Packard Company</Company>
  <LinksUpToDate>false</LinksUpToDate>
  <CharactersWithSpaces>20824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2014-10-20T11:33:00Z</dcterms:created>
  <dcterms:modified xsi:type="dcterms:W3CDTF">2014-10-20T11:34:00Z</dcterms:modified>
</cp:coreProperties>
</file>