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97A" w:rsidRPr="00AA297A" w:rsidRDefault="00AA297A" w:rsidP="00AA297A">
      <w:pPr>
        <w:spacing w:after="0" w:line="240" w:lineRule="auto"/>
        <w:outlineLvl w:val="0"/>
        <w:rPr>
          <w:rFonts w:ascii="Times New Roman" w:eastAsia="Times New Roman" w:hAnsi="Times New Roman" w:cs="Times New Roman"/>
          <w:b/>
          <w:bCs/>
          <w:color w:val="000000" w:themeColor="text1"/>
          <w:kern w:val="36"/>
          <w:sz w:val="24"/>
          <w:szCs w:val="24"/>
          <w:lang w:eastAsia="ru-RU"/>
        </w:rPr>
      </w:pPr>
      <w:r w:rsidRPr="00AA297A">
        <w:rPr>
          <w:rFonts w:ascii="Times New Roman" w:eastAsia="Times New Roman" w:hAnsi="Times New Roman" w:cs="Times New Roman"/>
          <w:b/>
          <w:bCs/>
          <w:color w:val="000000" w:themeColor="text1"/>
          <w:kern w:val="36"/>
          <w:sz w:val="24"/>
          <w:szCs w:val="24"/>
          <w:lang w:eastAsia="ru-RU"/>
        </w:rPr>
        <w:t>Решение по жалобе ООО «КОМЭНЕРТЕХНИКА»</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Номер дела: №05-06-337/2014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Дата публикации: 28 ноября 2014, 18:00 </w:t>
      </w:r>
    </w:p>
    <w:p w:rsidR="00AA297A" w:rsidRPr="00AA297A" w:rsidRDefault="00AA297A" w:rsidP="00AA297A">
      <w:pPr>
        <w:spacing w:after="0" w:line="240" w:lineRule="auto"/>
        <w:outlineLvl w:val="0"/>
        <w:rPr>
          <w:rFonts w:ascii="Times New Roman" w:eastAsia="Times New Roman" w:hAnsi="Times New Roman" w:cs="Times New Roman"/>
          <w:b/>
          <w:bCs/>
          <w:color w:val="000000" w:themeColor="text1"/>
          <w:kern w:val="36"/>
          <w:sz w:val="24"/>
          <w:szCs w:val="24"/>
          <w:lang w:eastAsia="ru-RU"/>
        </w:rPr>
      </w:pPr>
      <w:r w:rsidRPr="00AA297A">
        <w:rPr>
          <w:rFonts w:ascii="Times New Roman" w:eastAsia="Times New Roman" w:hAnsi="Times New Roman" w:cs="Times New Roman"/>
          <w:b/>
          <w:bCs/>
          <w:color w:val="000000" w:themeColor="text1"/>
          <w:kern w:val="36"/>
          <w:sz w:val="24"/>
          <w:szCs w:val="24"/>
          <w:lang w:eastAsia="ru-RU"/>
        </w:rPr>
        <w:t>РЕШЕНИЕ</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
    <w:p w:rsid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Резолютивная часть решения объявлена 26.11.2014 г.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proofErr w:type="spellStart"/>
      <w:r w:rsidRPr="00AA297A">
        <w:rPr>
          <w:rFonts w:ascii="Times New Roman" w:eastAsia="Times New Roman" w:hAnsi="Times New Roman" w:cs="Times New Roman"/>
          <w:color w:val="000000" w:themeColor="text1"/>
          <w:sz w:val="24"/>
          <w:szCs w:val="24"/>
          <w:lang w:eastAsia="ru-RU"/>
        </w:rPr>
        <w:t>г.Ханты-Мансийск</w:t>
      </w:r>
      <w:proofErr w:type="spellEnd"/>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Решение изготовлено в полном </w:t>
      </w:r>
      <w:proofErr w:type="gramStart"/>
      <w:r w:rsidRPr="00AA297A">
        <w:rPr>
          <w:rFonts w:ascii="Times New Roman" w:eastAsia="Times New Roman" w:hAnsi="Times New Roman" w:cs="Times New Roman"/>
          <w:color w:val="000000" w:themeColor="text1"/>
          <w:sz w:val="24"/>
          <w:szCs w:val="24"/>
          <w:lang w:eastAsia="ru-RU"/>
        </w:rPr>
        <w:t>объеме  28.11.2014г.</w:t>
      </w:r>
      <w:proofErr w:type="gramEnd"/>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Комиссия Управления Федеральной антимонопольной службы по Ханты-Мансийскому автономному округу – Югре (далее – Комиссия) по рассмотрению жалоб в порядке, предусмотренном статьей 18.1 Федерального закона от 26.07.2006 №135-ФЗ «О защите конкуренции» (далее – Закон о защите конкуренции), действующая на основании Приказа №1231 от 16.10.2014г. в составе:</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Председателя комиссии:</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roofErr w:type="gramStart"/>
      <w:r w:rsidRPr="00AA297A">
        <w:rPr>
          <w:rFonts w:ascii="Times New Roman" w:eastAsia="Times New Roman" w:hAnsi="Times New Roman" w:cs="Times New Roman"/>
          <w:color w:val="000000" w:themeColor="text1"/>
          <w:sz w:val="24"/>
          <w:szCs w:val="24"/>
          <w:lang w:eastAsia="ru-RU"/>
        </w:rPr>
        <w:t>–  Иванова</w:t>
      </w:r>
      <w:proofErr w:type="gramEnd"/>
      <w:r w:rsidRPr="00AA297A">
        <w:rPr>
          <w:rFonts w:ascii="Times New Roman" w:eastAsia="Times New Roman" w:hAnsi="Times New Roman" w:cs="Times New Roman"/>
          <w:color w:val="000000" w:themeColor="text1"/>
          <w:sz w:val="24"/>
          <w:szCs w:val="24"/>
          <w:lang w:eastAsia="ru-RU"/>
        </w:rPr>
        <w:t xml:space="preserve"> Василия Петровича – временно исполняющего обязанности руководителя Управления,</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Членов комиссии:</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roofErr w:type="gramStart"/>
      <w:r w:rsidRPr="00AA297A">
        <w:rPr>
          <w:rFonts w:ascii="Times New Roman" w:eastAsia="Times New Roman" w:hAnsi="Times New Roman" w:cs="Times New Roman"/>
          <w:color w:val="000000" w:themeColor="text1"/>
          <w:sz w:val="24"/>
          <w:szCs w:val="24"/>
          <w:lang w:eastAsia="ru-RU"/>
        </w:rPr>
        <w:t>–  Науменко</w:t>
      </w:r>
      <w:proofErr w:type="gramEnd"/>
      <w:r w:rsidRPr="00AA297A">
        <w:rPr>
          <w:rFonts w:ascii="Times New Roman" w:eastAsia="Times New Roman" w:hAnsi="Times New Roman" w:cs="Times New Roman"/>
          <w:color w:val="000000" w:themeColor="text1"/>
          <w:sz w:val="24"/>
          <w:szCs w:val="24"/>
          <w:lang w:eastAsia="ru-RU"/>
        </w:rPr>
        <w:t xml:space="preserve"> Владимира Владимировича – начальника отдела правовой экспертизы и контроля органов власти Управления,</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   </w:t>
      </w:r>
      <w:proofErr w:type="spellStart"/>
      <w:r w:rsidRPr="00AA297A">
        <w:rPr>
          <w:rFonts w:ascii="Times New Roman" w:eastAsia="Times New Roman" w:hAnsi="Times New Roman" w:cs="Times New Roman"/>
          <w:color w:val="000000" w:themeColor="text1"/>
          <w:sz w:val="24"/>
          <w:szCs w:val="24"/>
          <w:lang w:eastAsia="ru-RU"/>
        </w:rPr>
        <w:t>Тимиргалиева</w:t>
      </w:r>
      <w:proofErr w:type="spellEnd"/>
      <w:r w:rsidRPr="00AA297A">
        <w:rPr>
          <w:rFonts w:ascii="Times New Roman" w:eastAsia="Times New Roman" w:hAnsi="Times New Roman" w:cs="Times New Roman"/>
          <w:color w:val="000000" w:themeColor="text1"/>
          <w:sz w:val="24"/>
          <w:szCs w:val="24"/>
          <w:lang w:eastAsia="ru-RU"/>
        </w:rPr>
        <w:t xml:space="preserve"> Владимира Ахатовича – заместителя начальника отдела правовой экспертизы и контроля органов власти Управления,</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в отсутствии представителя заявителя ООО «КОМЭНЕРТЕХНИКА», надлежащим образом уведомленного о месте и времени рассмотрения жалобы;</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в отсутствии представителя ОАО «</w:t>
      </w:r>
      <w:proofErr w:type="spellStart"/>
      <w:r w:rsidRPr="00AA297A">
        <w:rPr>
          <w:rFonts w:ascii="Times New Roman" w:eastAsia="Times New Roman" w:hAnsi="Times New Roman" w:cs="Times New Roman"/>
          <w:color w:val="000000" w:themeColor="text1"/>
          <w:sz w:val="24"/>
          <w:szCs w:val="24"/>
          <w:lang w:eastAsia="ru-RU"/>
        </w:rPr>
        <w:t>Тюменьэнерго</w:t>
      </w:r>
      <w:proofErr w:type="spellEnd"/>
      <w:r w:rsidRPr="00AA297A">
        <w:rPr>
          <w:rFonts w:ascii="Times New Roman" w:eastAsia="Times New Roman" w:hAnsi="Times New Roman" w:cs="Times New Roman"/>
          <w:color w:val="000000" w:themeColor="text1"/>
          <w:sz w:val="24"/>
          <w:szCs w:val="24"/>
          <w:lang w:eastAsia="ru-RU"/>
        </w:rPr>
        <w:t>», надлежащим образом уведомленного о месте и времени рассмотрения жалобы,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рассмотрев дело №05-06-337/2014 по жалобе ООО «</w:t>
      </w:r>
      <w:proofErr w:type="gramStart"/>
      <w:r w:rsidRPr="00AA297A">
        <w:rPr>
          <w:rFonts w:ascii="Times New Roman" w:eastAsia="Times New Roman" w:hAnsi="Times New Roman" w:cs="Times New Roman"/>
          <w:color w:val="000000" w:themeColor="text1"/>
          <w:sz w:val="24"/>
          <w:szCs w:val="24"/>
          <w:lang w:eastAsia="ru-RU"/>
        </w:rPr>
        <w:t>КОМЭНЕРТЕХНИКА»  (</w:t>
      </w:r>
      <w:proofErr w:type="gramEnd"/>
      <w:r w:rsidRPr="00AA297A">
        <w:rPr>
          <w:rFonts w:ascii="Times New Roman" w:eastAsia="Times New Roman" w:hAnsi="Times New Roman" w:cs="Times New Roman"/>
          <w:color w:val="000000" w:themeColor="text1"/>
          <w:sz w:val="24"/>
          <w:szCs w:val="24"/>
          <w:lang w:eastAsia="ru-RU"/>
        </w:rPr>
        <w:t>вх.№2659-ж от 18.11.2014),</w:t>
      </w:r>
    </w:p>
    <w:p w:rsidR="00AA297A" w:rsidRPr="00AA297A" w:rsidRDefault="00AA297A" w:rsidP="00AA297A">
      <w:pPr>
        <w:spacing w:after="0" w:line="240" w:lineRule="auto"/>
        <w:jc w:val="center"/>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установила: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В Управление Федеральной антимонопольной службы по Ханты-Мансийскому  автономному округу-Югре (далее - Ханты-Мансийское УФАС России) в порядке статьи 18.1 Федерального закона от 26.07.2006 №135-ФЗ «О защите конкуренции» (далее - Закон о защите конкуренции) поступила жалоба ООО «КОМЭНЕРТЕХНИКА» (далее – Заявитель) от 18.11.2014г. № 2659-ж на действия ОАО «</w:t>
      </w:r>
      <w:proofErr w:type="spellStart"/>
      <w:r w:rsidRPr="00AA297A">
        <w:rPr>
          <w:rFonts w:ascii="Times New Roman" w:eastAsia="Times New Roman" w:hAnsi="Times New Roman" w:cs="Times New Roman"/>
          <w:color w:val="000000" w:themeColor="text1"/>
          <w:sz w:val="24"/>
          <w:szCs w:val="24"/>
          <w:lang w:eastAsia="ru-RU"/>
        </w:rPr>
        <w:t>Тюменьэнерго</w:t>
      </w:r>
      <w:proofErr w:type="spellEnd"/>
      <w:r w:rsidRPr="00AA297A">
        <w:rPr>
          <w:rFonts w:ascii="Times New Roman" w:eastAsia="Times New Roman" w:hAnsi="Times New Roman" w:cs="Times New Roman"/>
          <w:color w:val="000000" w:themeColor="text1"/>
          <w:sz w:val="24"/>
          <w:szCs w:val="24"/>
          <w:lang w:eastAsia="ru-RU"/>
        </w:rPr>
        <w:t>» (далее – организатор торгов) при проведении открытого одноэтапного конкурса без предварительного отбора на право заключения Договора на поставку АГП для филиала ОАО «</w:t>
      </w:r>
      <w:proofErr w:type="spellStart"/>
      <w:r w:rsidRPr="00AA297A">
        <w:rPr>
          <w:rFonts w:ascii="Times New Roman" w:eastAsia="Times New Roman" w:hAnsi="Times New Roman" w:cs="Times New Roman"/>
          <w:color w:val="000000" w:themeColor="text1"/>
          <w:sz w:val="24"/>
          <w:szCs w:val="24"/>
          <w:lang w:eastAsia="ru-RU"/>
        </w:rPr>
        <w:t>Тюменьэнерго</w:t>
      </w:r>
      <w:proofErr w:type="spellEnd"/>
      <w:r w:rsidRPr="00AA297A">
        <w:rPr>
          <w:rFonts w:ascii="Times New Roman" w:eastAsia="Times New Roman" w:hAnsi="Times New Roman" w:cs="Times New Roman"/>
          <w:color w:val="000000" w:themeColor="text1"/>
          <w:sz w:val="24"/>
          <w:szCs w:val="24"/>
          <w:lang w:eastAsia="ru-RU"/>
        </w:rPr>
        <w:t>», извещение №31401592695.</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        В соответствии с ч.19 ст. 18.1 Закона о защите конкуренции, Ханты-Мансийским УФАС </w:t>
      </w:r>
      <w:proofErr w:type="gramStart"/>
      <w:r w:rsidRPr="00AA297A">
        <w:rPr>
          <w:rFonts w:ascii="Times New Roman" w:eastAsia="Times New Roman" w:hAnsi="Times New Roman" w:cs="Times New Roman"/>
          <w:color w:val="000000" w:themeColor="text1"/>
          <w:sz w:val="24"/>
          <w:szCs w:val="24"/>
          <w:lang w:eastAsia="ru-RU"/>
        </w:rPr>
        <w:t>России  в</w:t>
      </w:r>
      <w:proofErr w:type="gramEnd"/>
      <w:r w:rsidRPr="00AA297A">
        <w:rPr>
          <w:rFonts w:ascii="Times New Roman" w:eastAsia="Times New Roman" w:hAnsi="Times New Roman" w:cs="Times New Roman"/>
          <w:color w:val="000000" w:themeColor="text1"/>
          <w:sz w:val="24"/>
          <w:szCs w:val="24"/>
          <w:lang w:eastAsia="ru-RU"/>
        </w:rPr>
        <w:t xml:space="preserve"> адрес Заявителя и организатора торгов направлено уведомление о поступлении жалобы и о приостановлении закупки до рассмотрения жалобы по существу (исх.№05-24/ТВ-1480/9038 от 20.11.2014г.). Рассмотрение жалобы назначено на 26.11.2014г.</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24.11.2014 года, в Ханты-Мансийское УФАС России поступило письмо от Заявителя об отзыве жалобы (</w:t>
      </w:r>
      <w:proofErr w:type="gramStart"/>
      <w:r w:rsidRPr="00AA297A">
        <w:rPr>
          <w:rFonts w:ascii="Times New Roman" w:eastAsia="Times New Roman" w:hAnsi="Times New Roman" w:cs="Times New Roman"/>
          <w:color w:val="000000" w:themeColor="text1"/>
          <w:sz w:val="24"/>
          <w:szCs w:val="24"/>
          <w:lang w:eastAsia="ru-RU"/>
        </w:rPr>
        <w:t>вх.№</w:t>
      </w:r>
      <w:proofErr w:type="gramEnd"/>
      <w:r w:rsidRPr="00AA297A">
        <w:rPr>
          <w:rFonts w:ascii="Times New Roman" w:eastAsia="Times New Roman" w:hAnsi="Times New Roman" w:cs="Times New Roman"/>
          <w:color w:val="000000" w:themeColor="text1"/>
          <w:sz w:val="24"/>
          <w:szCs w:val="24"/>
          <w:lang w:eastAsia="ru-RU"/>
        </w:rPr>
        <w:t>02-7526 от 24.11.2014г.).</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В соответствии с частью 24 статьи 18.1 Закона о защите конкуренции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действия (бездействие) организатора торгов, оператора электронной площадки, конкурсной или аукционной комиссии в порядке, установленном настоящей статьей.</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        Учитывая изложенное, Комиссия Ханты-Мансийского УФАС России не находит оснований для рассмотрения </w:t>
      </w:r>
      <w:proofErr w:type="gramStart"/>
      <w:r w:rsidRPr="00AA297A">
        <w:rPr>
          <w:rFonts w:ascii="Times New Roman" w:eastAsia="Times New Roman" w:hAnsi="Times New Roman" w:cs="Times New Roman"/>
          <w:color w:val="000000" w:themeColor="text1"/>
          <w:sz w:val="24"/>
          <w:szCs w:val="24"/>
          <w:lang w:eastAsia="ru-RU"/>
        </w:rPr>
        <w:t>жалобы</w:t>
      </w:r>
      <w:proofErr w:type="gramEnd"/>
      <w:r w:rsidRPr="00AA297A">
        <w:rPr>
          <w:rFonts w:ascii="Times New Roman" w:eastAsia="Times New Roman" w:hAnsi="Times New Roman" w:cs="Times New Roman"/>
          <w:color w:val="000000" w:themeColor="text1"/>
          <w:sz w:val="24"/>
          <w:szCs w:val="24"/>
          <w:lang w:eastAsia="ru-RU"/>
        </w:rPr>
        <w:t xml:space="preserve"> по существу.</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На основании вышеизложенного, Комиссия Ханты-Мансийского УФАС России, руководствуясь частью 24 статьи 18.1 Федерального закона от 26.07.2006 №135-ФЗ «О защите конкуренции»,</w:t>
      </w:r>
    </w:p>
    <w:p w:rsidR="00AA297A" w:rsidRPr="00AA297A" w:rsidRDefault="00AA297A" w:rsidP="00AA297A">
      <w:pPr>
        <w:spacing w:after="0" w:line="240" w:lineRule="auto"/>
        <w:jc w:val="center"/>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bookmarkStart w:id="0" w:name="_GoBack"/>
      <w:bookmarkEnd w:id="0"/>
    </w:p>
    <w:p w:rsidR="00AA297A" w:rsidRPr="00AA297A" w:rsidRDefault="00AA297A" w:rsidP="00AA297A">
      <w:pPr>
        <w:spacing w:after="0" w:line="240" w:lineRule="auto"/>
        <w:jc w:val="center"/>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b/>
          <w:bCs/>
          <w:color w:val="000000" w:themeColor="text1"/>
          <w:sz w:val="24"/>
          <w:szCs w:val="24"/>
          <w:lang w:eastAsia="ru-RU"/>
        </w:rPr>
        <w:t>решила</w:t>
      </w:r>
      <w:r w:rsidRPr="00AA297A">
        <w:rPr>
          <w:rFonts w:ascii="Times New Roman" w:eastAsia="Times New Roman" w:hAnsi="Times New Roman" w:cs="Times New Roman"/>
          <w:color w:val="000000" w:themeColor="text1"/>
          <w:sz w:val="24"/>
          <w:szCs w:val="24"/>
          <w:lang w:eastAsia="ru-RU"/>
        </w:rPr>
        <w:t>:</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Рассмотрение дела №05-06-337/2014 по жалобе ООО «КОМЭНЕРТЕХНИКА» от 18.11.2014г. № 2659-ж на действия ОАО «</w:t>
      </w:r>
      <w:proofErr w:type="spellStart"/>
      <w:r w:rsidRPr="00AA297A">
        <w:rPr>
          <w:rFonts w:ascii="Times New Roman" w:eastAsia="Times New Roman" w:hAnsi="Times New Roman" w:cs="Times New Roman"/>
          <w:color w:val="000000" w:themeColor="text1"/>
          <w:sz w:val="24"/>
          <w:szCs w:val="24"/>
          <w:lang w:eastAsia="ru-RU"/>
        </w:rPr>
        <w:t>Тюменьэнерго</w:t>
      </w:r>
      <w:proofErr w:type="spellEnd"/>
      <w:r w:rsidRPr="00AA297A">
        <w:rPr>
          <w:rFonts w:ascii="Times New Roman" w:eastAsia="Times New Roman" w:hAnsi="Times New Roman" w:cs="Times New Roman"/>
          <w:color w:val="000000" w:themeColor="text1"/>
          <w:sz w:val="24"/>
          <w:szCs w:val="24"/>
          <w:lang w:eastAsia="ru-RU"/>
        </w:rPr>
        <w:t>» при проведении открытого одноэтапного конкурса без предварительного отбора на право заключения Договора на поставку АГП для филиала ОАО «</w:t>
      </w:r>
      <w:proofErr w:type="spellStart"/>
      <w:r w:rsidRPr="00AA297A">
        <w:rPr>
          <w:rFonts w:ascii="Times New Roman" w:eastAsia="Times New Roman" w:hAnsi="Times New Roman" w:cs="Times New Roman"/>
          <w:color w:val="000000" w:themeColor="text1"/>
          <w:sz w:val="24"/>
          <w:szCs w:val="24"/>
          <w:lang w:eastAsia="ru-RU"/>
        </w:rPr>
        <w:t>Тюменьэнерго</w:t>
      </w:r>
      <w:proofErr w:type="spellEnd"/>
      <w:r w:rsidRPr="00AA297A">
        <w:rPr>
          <w:rFonts w:ascii="Times New Roman" w:eastAsia="Times New Roman" w:hAnsi="Times New Roman" w:cs="Times New Roman"/>
          <w:color w:val="000000" w:themeColor="text1"/>
          <w:sz w:val="24"/>
          <w:szCs w:val="24"/>
          <w:lang w:eastAsia="ru-RU"/>
        </w:rPr>
        <w:t>», извещение №31401592695 прекратить, в связи с отзывом жалобы.</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w:t>
      </w:r>
    </w:p>
    <w:p w:rsidR="00AA297A" w:rsidRPr="00AA297A" w:rsidRDefault="00AA297A" w:rsidP="00AA297A">
      <w:pPr>
        <w:spacing w:after="0" w:line="240" w:lineRule="auto"/>
        <w:rPr>
          <w:rFonts w:ascii="Times New Roman" w:eastAsia="Times New Roman" w:hAnsi="Times New Roman" w:cs="Times New Roman"/>
          <w:color w:val="000000" w:themeColor="text1"/>
          <w:sz w:val="24"/>
          <w:szCs w:val="24"/>
          <w:lang w:eastAsia="ru-RU"/>
        </w:rPr>
      </w:pPr>
      <w:r w:rsidRPr="00AA297A">
        <w:rPr>
          <w:rFonts w:ascii="Times New Roman" w:eastAsia="Times New Roman" w:hAnsi="Times New Roman" w:cs="Times New Roman"/>
          <w:color w:val="000000" w:themeColor="text1"/>
          <w:sz w:val="24"/>
          <w:szCs w:val="24"/>
          <w:lang w:eastAsia="ru-RU"/>
        </w:rPr>
        <w:t xml:space="preserve">        </w:t>
      </w:r>
      <w:r w:rsidRPr="00AA297A">
        <w:rPr>
          <w:rFonts w:ascii="Times New Roman" w:eastAsia="Times New Roman" w:hAnsi="Times New Roman" w:cs="Times New Roman"/>
          <w:b/>
          <w:bCs/>
          <w:i/>
          <w:iCs/>
          <w:color w:val="000000" w:themeColor="text1"/>
          <w:sz w:val="24"/>
          <w:szCs w:val="24"/>
          <w:lang w:eastAsia="ru-RU"/>
        </w:rPr>
        <w:t>Примечание</w:t>
      </w:r>
      <w:r w:rsidRPr="00AA297A">
        <w:rPr>
          <w:rFonts w:ascii="Times New Roman" w:eastAsia="Times New Roman" w:hAnsi="Times New Roman" w:cs="Times New Roman"/>
          <w:i/>
          <w:iCs/>
          <w:color w:val="000000" w:themeColor="text1"/>
          <w:sz w:val="24"/>
          <w:szCs w:val="24"/>
          <w:lang w:eastAsia="ru-RU"/>
        </w:rPr>
        <w:t xml:space="preserve">: Решение комиссии антимонопольного органа может быть обжаловано в судебном порядке в течении трех месяцев со дня его принятия. </w:t>
      </w:r>
    </w:p>
    <w:p w:rsidR="00D347D3" w:rsidRPr="00AA297A" w:rsidRDefault="00D347D3" w:rsidP="00AA297A">
      <w:pPr>
        <w:spacing w:after="0" w:line="240" w:lineRule="auto"/>
        <w:rPr>
          <w:color w:val="000000" w:themeColor="text1"/>
          <w:sz w:val="24"/>
          <w:szCs w:val="24"/>
        </w:rPr>
      </w:pPr>
    </w:p>
    <w:sectPr w:rsidR="00D347D3" w:rsidRPr="00AA297A" w:rsidSect="00AA297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E5"/>
    <w:rsid w:val="00374DE5"/>
    <w:rsid w:val="00AA297A"/>
    <w:rsid w:val="00D34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AA220-CDE7-4746-9CDB-6AFFC98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46665">
      <w:bodyDiv w:val="1"/>
      <w:marLeft w:val="0"/>
      <w:marRight w:val="0"/>
      <w:marTop w:val="0"/>
      <w:marBottom w:val="0"/>
      <w:divBdr>
        <w:top w:val="none" w:sz="0" w:space="0" w:color="auto"/>
        <w:left w:val="none" w:sz="0" w:space="0" w:color="auto"/>
        <w:bottom w:val="none" w:sz="0" w:space="0" w:color="auto"/>
        <w:right w:val="none" w:sz="0" w:space="0" w:color="auto"/>
      </w:divBdr>
      <w:divsChild>
        <w:div w:id="892617241">
          <w:marLeft w:val="0"/>
          <w:marRight w:val="0"/>
          <w:marTop w:val="0"/>
          <w:marBottom w:val="0"/>
          <w:divBdr>
            <w:top w:val="none" w:sz="0" w:space="0" w:color="auto"/>
            <w:left w:val="none" w:sz="0" w:space="0" w:color="auto"/>
            <w:bottom w:val="none" w:sz="0" w:space="0" w:color="auto"/>
            <w:right w:val="none" w:sz="0" w:space="0" w:color="auto"/>
          </w:divBdr>
          <w:divsChild>
            <w:div w:id="2086488074">
              <w:marLeft w:val="0"/>
              <w:marRight w:val="0"/>
              <w:marTop w:val="0"/>
              <w:marBottom w:val="0"/>
              <w:divBdr>
                <w:top w:val="none" w:sz="0" w:space="0" w:color="auto"/>
                <w:left w:val="none" w:sz="0" w:space="0" w:color="auto"/>
                <w:bottom w:val="none" w:sz="0" w:space="0" w:color="auto"/>
                <w:right w:val="none" w:sz="0" w:space="0" w:color="auto"/>
              </w:divBdr>
              <w:divsChild>
                <w:div w:id="1979067909">
                  <w:marLeft w:val="0"/>
                  <w:marRight w:val="0"/>
                  <w:marTop w:val="0"/>
                  <w:marBottom w:val="0"/>
                  <w:divBdr>
                    <w:top w:val="none" w:sz="0" w:space="0" w:color="auto"/>
                    <w:left w:val="none" w:sz="0" w:space="0" w:color="auto"/>
                    <w:bottom w:val="none" w:sz="0" w:space="0" w:color="auto"/>
                    <w:right w:val="none" w:sz="0" w:space="0" w:color="auto"/>
                  </w:divBdr>
                  <w:divsChild>
                    <w:div w:id="1876654795">
                      <w:marLeft w:val="0"/>
                      <w:marRight w:val="0"/>
                      <w:marTop w:val="0"/>
                      <w:marBottom w:val="0"/>
                      <w:divBdr>
                        <w:top w:val="none" w:sz="0" w:space="0" w:color="auto"/>
                        <w:left w:val="none" w:sz="0" w:space="0" w:color="auto"/>
                        <w:bottom w:val="none" w:sz="0" w:space="0" w:color="auto"/>
                        <w:right w:val="none" w:sz="0" w:space="0" w:color="auto"/>
                      </w:divBdr>
                      <w:divsChild>
                        <w:div w:id="729305206">
                          <w:marLeft w:val="0"/>
                          <w:marRight w:val="0"/>
                          <w:marTop w:val="0"/>
                          <w:marBottom w:val="0"/>
                          <w:divBdr>
                            <w:top w:val="none" w:sz="0" w:space="0" w:color="auto"/>
                            <w:left w:val="none" w:sz="0" w:space="0" w:color="auto"/>
                            <w:bottom w:val="none" w:sz="0" w:space="0" w:color="auto"/>
                            <w:right w:val="none" w:sz="0" w:space="0" w:color="auto"/>
                          </w:divBdr>
                          <w:divsChild>
                            <w:div w:id="565340772">
                              <w:marLeft w:val="0"/>
                              <w:marRight w:val="0"/>
                              <w:marTop w:val="0"/>
                              <w:marBottom w:val="0"/>
                              <w:divBdr>
                                <w:top w:val="none" w:sz="0" w:space="0" w:color="auto"/>
                                <w:left w:val="none" w:sz="0" w:space="0" w:color="auto"/>
                                <w:bottom w:val="none" w:sz="0" w:space="0" w:color="auto"/>
                                <w:right w:val="none" w:sz="0" w:space="0" w:color="auto"/>
                              </w:divBdr>
                              <w:divsChild>
                                <w:div w:id="1948393008">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0"/>
                                      <w:divBdr>
                                        <w:top w:val="none" w:sz="0" w:space="0" w:color="auto"/>
                                        <w:left w:val="none" w:sz="0" w:space="0" w:color="auto"/>
                                        <w:bottom w:val="none" w:sz="0" w:space="0" w:color="auto"/>
                                        <w:right w:val="none" w:sz="0" w:space="0" w:color="auto"/>
                                      </w:divBdr>
                                      <w:divsChild>
                                        <w:div w:id="1465779331">
                                          <w:marLeft w:val="0"/>
                                          <w:marRight w:val="0"/>
                                          <w:marTop w:val="0"/>
                                          <w:marBottom w:val="0"/>
                                          <w:divBdr>
                                            <w:top w:val="none" w:sz="0" w:space="0" w:color="auto"/>
                                            <w:left w:val="none" w:sz="0" w:space="0" w:color="auto"/>
                                            <w:bottom w:val="none" w:sz="0" w:space="0" w:color="auto"/>
                                            <w:right w:val="none" w:sz="0" w:space="0" w:color="auto"/>
                                          </w:divBdr>
                                        </w:div>
                                        <w:div w:id="539900122">
                                          <w:marLeft w:val="0"/>
                                          <w:marRight w:val="0"/>
                                          <w:marTop w:val="0"/>
                                          <w:marBottom w:val="0"/>
                                          <w:divBdr>
                                            <w:top w:val="none" w:sz="0" w:space="0" w:color="auto"/>
                                            <w:left w:val="none" w:sz="0" w:space="0" w:color="auto"/>
                                            <w:bottom w:val="none" w:sz="0" w:space="0" w:color="auto"/>
                                            <w:right w:val="none" w:sz="0" w:space="0" w:color="auto"/>
                                          </w:divBdr>
                                          <w:divsChild>
                                            <w:div w:id="757603244">
                                              <w:marLeft w:val="0"/>
                                              <w:marRight w:val="0"/>
                                              <w:marTop w:val="0"/>
                                              <w:marBottom w:val="0"/>
                                              <w:divBdr>
                                                <w:top w:val="none" w:sz="0" w:space="0" w:color="auto"/>
                                                <w:left w:val="none" w:sz="0" w:space="0" w:color="auto"/>
                                                <w:bottom w:val="none" w:sz="0" w:space="0" w:color="auto"/>
                                                <w:right w:val="none" w:sz="0" w:space="0" w:color="auto"/>
                                              </w:divBdr>
                                            </w:div>
                                            <w:div w:id="316879172">
                                              <w:marLeft w:val="0"/>
                                              <w:marRight w:val="0"/>
                                              <w:marTop w:val="0"/>
                                              <w:marBottom w:val="0"/>
                                              <w:divBdr>
                                                <w:top w:val="none" w:sz="0" w:space="0" w:color="auto"/>
                                                <w:left w:val="none" w:sz="0" w:space="0" w:color="auto"/>
                                                <w:bottom w:val="none" w:sz="0" w:space="0" w:color="auto"/>
                                                <w:right w:val="none" w:sz="0" w:space="0" w:color="auto"/>
                                              </w:divBdr>
                                            </w:div>
                                          </w:divsChild>
                                        </w:div>
                                        <w:div w:id="341395504">
                                          <w:marLeft w:val="0"/>
                                          <w:marRight w:val="0"/>
                                          <w:marTop w:val="0"/>
                                          <w:marBottom w:val="0"/>
                                          <w:divBdr>
                                            <w:top w:val="none" w:sz="0" w:space="0" w:color="auto"/>
                                            <w:left w:val="none" w:sz="0" w:space="0" w:color="auto"/>
                                            <w:bottom w:val="none" w:sz="0" w:space="0" w:color="auto"/>
                                            <w:right w:val="none" w:sz="0" w:space="0" w:color="auto"/>
                                          </w:divBdr>
                                        </w:div>
                                        <w:div w:id="169762899">
                                          <w:marLeft w:val="0"/>
                                          <w:marRight w:val="0"/>
                                          <w:marTop w:val="0"/>
                                          <w:marBottom w:val="0"/>
                                          <w:divBdr>
                                            <w:top w:val="none" w:sz="0" w:space="0" w:color="auto"/>
                                            <w:left w:val="none" w:sz="0" w:space="0" w:color="auto"/>
                                            <w:bottom w:val="none" w:sz="0" w:space="0" w:color="auto"/>
                                            <w:right w:val="none" w:sz="0" w:space="0" w:color="auto"/>
                                          </w:divBdr>
                                        </w:div>
                                        <w:div w:id="2062702185">
                                          <w:marLeft w:val="0"/>
                                          <w:marRight w:val="0"/>
                                          <w:marTop w:val="0"/>
                                          <w:marBottom w:val="0"/>
                                          <w:divBdr>
                                            <w:top w:val="none" w:sz="0" w:space="0" w:color="auto"/>
                                            <w:left w:val="none" w:sz="0" w:space="0" w:color="auto"/>
                                            <w:bottom w:val="none" w:sz="0" w:space="0" w:color="auto"/>
                                            <w:right w:val="none" w:sz="0" w:space="0" w:color="auto"/>
                                          </w:divBdr>
                                          <w:divsChild>
                                            <w:div w:id="18083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2014-12-01T08:41:00Z</dcterms:created>
  <dcterms:modified xsi:type="dcterms:W3CDTF">2014-12-01T08:42:00Z</dcterms:modified>
</cp:coreProperties>
</file>