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7AE" w:rsidRPr="003057AE" w:rsidRDefault="003057AE" w:rsidP="003057AE">
      <w:pPr>
        <w:spacing w:after="100" w:afterAutospacing="1" w:line="288" w:lineRule="auto"/>
        <w:outlineLvl w:val="0"/>
        <w:rPr>
          <w:rFonts w:ascii="Arial" w:eastAsia="Times New Roman" w:hAnsi="Arial" w:cs="Arial"/>
          <w:color w:val="333333"/>
          <w:kern w:val="36"/>
          <w:sz w:val="27"/>
          <w:szCs w:val="27"/>
          <w:lang w:eastAsia="ru-RU"/>
        </w:rPr>
      </w:pPr>
      <w:r w:rsidRPr="003057AE">
        <w:rPr>
          <w:rFonts w:ascii="Arial" w:eastAsia="Times New Roman" w:hAnsi="Arial" w:cs="Arial"/>
          <w:color w:val="333333"/>
          <w:kern w:val="36"/>
          <w:sz w:val="27"/>
          <w:szCs w:val="27"/>
          <w:lang w:eastAsia="ru-RU"/>
        </w:rPr>
        <w:t>Конкурс (тендер) № 45915 </w:t>
      </w:r>
      <w:r w:rsidRPr="003057AE">
        <w:rPr>
          <w:rFonts w:ascii="Arial" w:eastAsia="Times New Roman" w:hAnsi="Arial" w:cs="Arial"/>
          <w:color w:val="A0A0A0"/>
          <w:kern w:val="36"/>
          <w:sz w:val="20"/>
          <w:szCs w:val="20"/>
          <w:lang w:eastAsia="ru-RU"/>
        </w:rPr>
        <w:t>(вскрытие конвертов 25.08.2015 в 08:30)</w:t>
      </w:r>
    </w:p>
    <w:p w:rsidR="003057AE" w:rsidRPr="003057AE" w:rsidRDefault="003057AE" w:rsidP="003057AE">
      <w:pPr>
        <w:spacing w:before="100" w:beforeAutospacing="1" w:after="100" w:afterAutospacing="1"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 xml:space="preserve">У Вас есть </w:t>
      </w:r>
      <w:hyperlink r:id="rId5" w:history="1">
        <w:r w:rsidRPr="003057AE">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3057AE">
        <w:rPr>
          <w:rFonts w:ascii="Arial" w:eastAsia="Times New Roman" w:hAnsi="Arial" w:cs="Arial"/>
          <w:sz w:val="18"/>
          <w:szCs w:val="18"/>
          <w:lang w:eastAsia="ru-RU"/>
        </w:rPr>
        <w:t xml:space="preserve"> в ближайшие 30 дней. </w:t>
      </w:r>
      <w:r w:rsidRPr="003057AE">
        <w:rPr>
          <w:rFonts w:ascii="Arial" w:eastAsia="Times New Roman" w:hAnsi="Arial" w:cs="Arial"/>
          <w:sz w:val="18"/>
          <w:szCs w:val="18"/>
          <w:lang w:eastAsia="ru-RU"/>
        </w:rPr>
        <w:br/>
      </w:r>
      <w:r w:rsidRPr="003057AE">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3057AE">
        <w:rPr>
          <w:rFonts w:ascii="Arial" w:eastAsia="Times New Roman" w:hAnsi="Arial" w:cs="Arial"/>
          <w:sz w:val="18"/>
          <w:szCs w:val="18"/>
          <w:lang w:eastAsia="ru-RU"/>
        </w:rPr>
        <w:t xml:space="preserve"> </w:t>
      </w:r>
      <w:hyperlink r:id="rId6" w:history="1">
        <w:r w:rsidRPr="003057AE">
          <w:rPr>
            <w:rFonts w:ascii="Times New Roman" w:eastAsia="Times New Roman" w:hAnsi="Times New Roman" w:cs="Times New Roman"/>
            <w:color w:val="1C50A4"/>
            <w:sz w:val="18"/>
            <w:szCs w:val="18"/>
            <w:lang w:eastAsia="ru-RU"/>
          </w:rPr>
          <w:t>Дополнительная информация &gt;&gt;</w:t>
        </w:r>
      </w:hyperlink>
    </w:p>
    <w:p w:rsidR="003057AE" w:rsidRPr="003057AE" w:rsidRDefault="003057AE" w:rsidP="003057AE">
      <w:pPr>
        <w:spacing w:before="100" w:beforeAutospacing="1" w:after="100" w:afterAutospacing="1" w:line="240" w:lineRule="auto"/>
        <w:rPr>
          <w:rFonts w:ascii="Arial" w:eastAsia="Times New Roman" w:hAnsi="Arial" w:cs="Arial"/>
          <w:color w:val="FF0000"/>
          <w:sz w:val="18"/>
          <w:szCs w:val="18"/>
          <w:lang w:eastAsia="ru-RU"/>
        </w:rPr>
      </w:pPr>
      <w:r w:rsidRPr="003057AE">
        <w:rPr>
          <w:rFonts w:ascii="Arial" w:eastAsia="Times New Roman" w:hAnsi="Arial" w:cs="Arial"/>
          <w:color w:val="FF0000"/>
          <w:sz w:val="18"/>
          <w:szCs w:val="18"/>
          <w:lang w:eastAsia="ru-RU"/>
        </w:rPr>
        <w:t>Новый номер извещения с официального сайта сохранен</w:t>
      </w:r>
    </w:p>
    <w:tbl>
      <w:tblPr>
        <w:tblW w:w="5000" w:type="pct"/>
        <w:tblCellSpacing w:w="0" w:type="dxa"/>
        <w:tblCellMar>
          <w:left w:w="0" w:type="dxa"/>
          <w:right w:w="0" w:type="dxa"/>
        </w:tblCellMar>
        <w:tblLook w:val="04A0" w:firstRow="1" w:lastRow="0" w:firstColumn="1" w:lastColumn="0" w:noHBand="0" w:noVBand="1"/>
      </w:tblPr>
      <w:tblGrid>
        <w:gridCol w:w="9355"/>
      </w:tblGrid>
      <w:tr w:rsidR="003057AE" w:rsidRPr="003057AE">
        <w:trPr>
          <w:tblCellSpacing w:w="0" w:type="dxa"/>
        </w:trPr>
        <w:tc>
          <w:tcPr>
            <w:tcW w:w="0" w:type="auto"/>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b/>
                <w:bCs/>
                <w:sz w:val="18"/>
                <w:szCs w:val="18"/>
                <w:lang w:eastAsia="ru-RU"/>
              </w:rPr>
              <w:t>Извещение</w:t>
            </w:r>
          </w:p>
          <w:p w:rsidR="003057AE" w:rsidRPr="003057AE" w:rsidRDefault="003057AE" w:rsidP="003057AE">
            <w:pPr>
              <w:shd w:val="clear" w:color="auto" w:fill="D5DADB"/>
              <w:spacing w:after="30" w:line="240" w:lineRule="auto"/>
              <w:rPr>
                <w:rFonts w:ascii="Arial" w:eastAsia="Times New Roman" w:hAnsi="Arial" w:cs="Arial"/>
                <w:color w:val="333333"/>
                <w:sz w:val="18"/>
                <w:szCs w:val="18"/>
                <w:lang w:eastAsia="ru-RU"/>
              </w:rPr>
            </w:pPr>
            <w:hyperlink r:id="rId7" w:history="1">
              <w:r w:rsidRPr="003057AE">
                <w:rPr>
                  <w:rFonts w:ascii="Arial" w:eastAsia="Times New Roman" w:hAnsi="Arial" w:cs="Arial"/>
                  <w:color w:val="50565F"/>
                  <w:sz w:val="18"/>
                  <w:szCs w:val="18"/>
                  <w:u w:val="single"/>
                  <w:bdr w:val="none" w:sz="0" w:space="0" w:color="auto" w:frame="1"/>
                  <w:lang w:eastAsia="ru-RU"/>
                </w:rPr>
                <w:t>Лоты</w:t>
              </w:r>
              <w:r w:rsidRPr="003057AE">
                <w:rPr>
                  <w:rFonts w:ascii="Arial" w:eastAsia="Times New Roman" w:hAnsi="Arial" w:cs="Arial"/>
                  <w:color w:val="333333"/>
                  <w:sz w:val="18"/>
                  <w:szCs w:val="18"/>
                  <w:u w:val="single"/>
                  <w:bdr w:val="none" w:sz="0" w:space="0" w:color="auto" w:frame="1"/>
                  <w:lang w:eastAsia="ru-RU"/>
                </w:rPr>
                <w:t> - 1</w:t>
              </w:r>
            </w:hyperlink>
          </w:p>
          <w:p w:rsidR="003057AE" w:rsidRPr="003057AE" w:rsidRDefault="003057AE" w:rsidP="003057AE">
            <w:pPr>
              <w:shd w:val="clear" w:color="auto" w:fill="D5DADB"/>
              <w:spacing w:after="30" w:line="240" w:lineRule="auto"/>
              <w:rPr>
                <w:rFonts w:ascii="Arial" w:eastAsia="Times New Roman" w:hAnsi="Arial" w:cs="Arial"/>
                <w:color w:val="333333"/>
                <w:sz w:val="18"/>
                <w:szCs w:val="18"/>
                <w:lang w:eastAsia="ru-RU"/>
              </w:rPr>
            </w:pPr>
            <w:hyperlink r:id="rId8" w:history="1">
              <w:r w:rsidRPr="003057AE">
                <w:rPr>
                  <w:rFonts w:ascii="Arial" w:eastAsia="Times New Roman" w:hAnsi="Arial" w:cs="Arial"/>
                  <w:color w:val="50565F"/>
                  <w:sz w:val="18"/>
                  <w:szCs w:val="18"/>
                  <w:u w:val="single"/>
                  <w:bdr w:val="none" w:sz="0" w:space="0" w:color="auto" w:frame="1"/>
                  <w:lang w:eastAsia="ru-RU"/>
                </w:rPr>
                <w:t>Разъяснения</w:t>
              </w:r>
              <w:r w:rsidRPr="003057AE">
                <w:rPr>
                  <w:rFonts w:ascii="Arial" w:eastAsia="Times New Roman" w:hAnsi="Arial" w:cs="Arial"/>
                  <w:color w:val="333333"/>
                  <w:sz w:val="18"/>
                  <w:szCs w:val="18"/>
                  <w:u w:val="single"/>
                  <w:bdr w:val="none" w:sz="0" w:space="0" w:color="auto" w:frame="1"/>
                  <w:lang w:eastAsia="ru-RU"/>
                </w:rPr>
                <w:t> - 0</w:t>
              </w:r>
            </w:hyperlink>
          </w:p>
          <w:p w:rsidR="003057AE" w:rsidRPr="003057AE" w:rsidRDefault="003057AE" w:rsidP="003057AE">
            <w:pPr>
              <w:shd w:val="clear" w:color="auto" w:fill="D5DADB"/>
              <w:spacing w:after="30" w:line="240" w:lineRule="auto"/>
              <w:rPr>
                <w:rFonts w:ascii="Arial" w:eastAsia="Times New Roman" w:hAnsi="Arial" w:cs="Arial"/>
                <w:color w:val="333333"/>
                <w:sz w:val="18"/>
                <w:szCs w:val="18"/>
                <w:lang w:eastAsia="ru-RU"/>
              </w:rPr>
            </w:pPr>
            <w:hyperlink r:id="rId9" w:history="1">
              <w:r w:rsidRPr="003057AE">
                <w:rPr>
                  <w:rFonts w:ascii="Arial" w:eastAsia="Times New Roman" w:hAnsi="Arial" w:cs="Arial"/>
                  <w:color w:val="50565F"/>
                  <w:sz w:val="18"/>
                  <w:szCs w:val="18"/>
                  <w:u w:val="single"/>
                  <w:bdr w:val="none" w:sz="0" w:space="0" w:color="auto" w:frame="1"/>
                  <w:lang w:eastAsia="ru-RU"/>
                </w:rPr>
                <w:t>Приглашения к участию</w:t>
              </w:r>
              <w:r w:rsidRPr="003057AE">
                <w:rPr>
                  <w:rFonts w:ascii="Arial" w:eastAsia="Times New Roman" w:hAnsi="Arial" w:cs="Arial"/>
                  <w:color w:val="333333"/>
                  <w:sz w:val="18"/>
                  <w:szCs w:val="18"/>
                  <w:u w:val="single"/>
                  <w:bdr w:val="none" w:sz="0" w:space="0" w:color="auto" w:frame="1"/>
                  <w:lang w:eastAsia="ru-RU"/>
                </w:rPr>
                <w:t> - 0</w:t>
              </w:r>
            </w:hyperlink>
          </w:p>
          <w:p w:rsidR="003057AE" w:rsidRPr="003057AE" w:rsidRDefault="003057AE" w:rsidP="003057AE">
            <w:pPr>
              <w:shd w:val="clear" w:color="auto" w:fill="D5DADB"/>
              <w:spacing w:after="30" w:line="240" w:lineRule="auto"/>
              <w:rPr>
                <w:rFonts w:ascii="Arial" w:eastAsia="Times New Roman" w:hAnsi="Arial" w:cs="Arial"/>
                <w:color w:val="333333"/>
                <w:sz w:val="18"/>
                <w:szCs w:val="18"/>
                <w:lang w:eastAsia="ru-RU"/>
              </w:rPr>
            </w:pPr>
            <w:hyperlink r:id="rId10" w:history="1">
              <w:r w:rsidRPr="003057AE">
                <w:rPr>
                  <w:rFonts w:ascii="Arial" w:eastAsia="Times New Roman" w:hAnsi="Arial" w:cs="Arial"/>
                  <w:color w:val="50565F"/>
                  <w:sz w:val="18"/>
                  <w:szCs w:val="18"/>
                  <w:u w:val="single"/>
                  <w:bdr w:val="none" w:sz="0" w:space="0" w:color="auto" w:frame="1"/>
                  <w:lang w:eastAsia="ru-RU"/>
                </w:rPr>
                <w:t>Претенденты</w:t>
              </w:r>
              <w:r w:rsidRPr="003057AE">
                <w:rPr>
                  <w:rFonts w:ascii="Arial" w:eastAsia="Times New Roman" w:hAnsi="Arial" w:cs="Arial"/>
                  <w:color w:val="333333"/>
                  <w:sz w:val="18"/>
                  <w:szCs w:val="18"/>
                  <w:u w:val="single"/>
                  <w:bdr w:val="none" w:sz="0" w:space="0" w:color="auto" w:frame="1"/>
                  <w:lang w:eastAsia="ru-RU"/>
                </w:rPr>
                <w:t> - 0</w:t>
              </w:r>
            </w:hyperlink>
          </w:p>
          <w:p w:rsidR="003057AE" w:rsidRPr="003057AE" w:rsidRDefault="003057AE" w:rsidP="003057AE">
            <w:pPr>
              <w:shd w:val="clear" w:color="auto" w:fill="D5DADB"/>
              <w:spacing w:after="30" w:line="240" w:lineRule="auto"/>
              <w:rPr>
                <w:rFonts w:ascii="Arial" w:eastAsia="Times New Roman" w:hAnsi="Arial" w:cs="Arial"/>
                <w:color w:val="333333"/>
                <w:sz w:val="18"/>
                <w:szCs w:val="18"/>
                <w:lang w:eastAsia="ru-RU"/>
              </w:rPr>
            </w:pPr>
            <w:hyperlink r:id="rId11" w:history="1">
              <w:r w:rsidRPr="003057AE">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3057AE" w:rsidRPr="003057AE" w:rsidRDefault="003057AE" w:rsidP="003057A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057AE" w:rsidRPr="003057AE">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057AE" w:rsidRPr="003057AE">
              <w:trPr>
                <w:tblCellSpacing w:w="7" w:type="dxa"/>
              </w:trPr>
              <w:tc>
                <w:tcPr>
                  <w:tcW w:w="0" w:type="auto"/>
                  <w:shd w:val="clear" w:color="auto" w:fill="C2C9CD"/>
                  <w:tcMar>
                    <w:top w:w="75" w:type="dxa"/>
                    <w:left w:w="75" w:type="dxa"/>
                    <w:bottom w:w="75" w:type="dxa"/>
                    <w:right w:w="75" w:type="dxa"/>
                  </w:tcMar>
                  <w:hideMark/>
                </w:tcPr>
                <w:p w:rsidR="003057AE" w:rsidRPr="003057AE" w:rsidRDefault="003057AE" w:rsidP="003057AE">
                  <w:pPr>
                    <w:shd w:val="clear" w:color="auto" w:fill="C2C9CD"/>
                    <w:spacing w:after="0" w:line="288" w:lineRule="auto"/>
                    <w:outlineLvl w:val="2"/>
                    <w:rPr>
                      <w:rFonts w:ascii="Arial" w:eastAsia="Times New Roman" w:hAnsi="Arial" w:cs="Arial"/>
                      <w:color w:val="333333"/>
                      <w:sz w:val="18"/>
                      <w:szCs w:val="18"/>
                      <w:lang w:eastAsia="ru-RU"/>
                    </w:rPr>
                  </w:pPr>
                  <w:hyperlink r:id="rId12" w:history="1">
                    <w:r w:rsidRPr="003057AE">
                      <w:rPr>
                        <w:rFonts w:ascii="Arial" w:eastAsia="Times New Roman" w:hAnsi="Arial" w:cs="Arial"/>
                        <w:b/>
                        <w:bCs/>
                        <w:color w:val="1C50A4"/>
                        <w:sz w:val="18"/>
                        <w:szCs w:val="18"/>
                        <w:lang w:eastAsia="ru-RU"/>
                      </w:rPr>
                      <w:t xml:space="preserve">Филиал акционерного общества энергетики и электрофикации "Тюменьэнерго" Ноябрьские электрические сети </w:t>
                    </w:r>
                  </w:hyperlink>
                  <w:r w:rsidRPr="003057AE">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3057AE">
                    <w:rPr>
                      <w:rFonts w:ascii="Arial" w:eastAsia="Times New Roman" w:hAnsi="Arial" w:cs="Arial"/>
                      <w:b/>
                      <w:bCs/>
                      <w:color w:val="333333"/>
                      <w:sz w:val="18"/>
                      <w:szCs w:val="18"/>
                      <w:lang w:eastAsia="ru-RU"/>
                    </w:rPr>
                    <w:t>приглашает принять участие в процедуре (тендере)</w:t>
                  </w:r>
                  <w:r w:rsidRPr="003057AE">
                    <w:rPr>
                      <w:rFonts w:ascii="Arial" w:eastAsia="Times New Roman" w:hAnsi="Arial" w:cs="Arial"/>
                      <w:color w:val="333333"/>
                      <w:sz w:val="18"/>
                      <w:szCs w:val="18"/>
                      <w:lang w:eastAsia="ru-RU"/>
                    </w:rPr>
                    <w:t>.</w:t>
                  </w:r>
                </w:p>
              </w:tc>
            </w:tr>
            <w:tr w:rsidR="003057AE" w:rsidRPr="003057A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Предмет конкурса (тендера):</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Открытый одноэтапный конкурс на право заключения договора на выполнение работ по реконструкции противоаварийной автоматики на транзите 110кВ ПС Муравленковская – ПП Комсомольский – ПС Тарко-Сале филиала АО "Тюменьэнерго" Ноябрьские электрические сети.</w:t>
                        </w:r>
                        <w:r w:rsidRPr="003057AE">
                          <w:rPr>
                            <w:rFonts w:ascii="Arial" w:eastAsia="Times New Roman" w:hAnsi="Arial" w:cs="Arial"/>
                            <w:sz w:val="18"/>
                            <w:szCs w:val="18"/>
                            <w:lang w:eastAsia="ru-RU"/>
                          </w:rPr>
                          <w:br/>
                        </w:r>
                        <w:r w:rsidRPr="003057AE">
                          <w:rPr>
                            <w:rFonts w:ascii="Arial" w:eastAsia="Times New Roman" w:hAnsi="Arial" w:cs="Arial"/>
                            <w:b/>
                            <w:bCs/>
                            <w:sz w:val="18"/>
                            <w:szCs w:val="18"/>
                            <w:lang w:eastAsia="ru-RU"/>
                          </w:rPr>
                          <w:t>Лот № 1.</w:t>
                        </w:r>
                        <w:r w:rsidRPr="003057AE">
                          <w:rPr>
                            <w:rFonts w:ascii="Arial" w:eastAsia="Times New Roman" w:hAnsi="Arial" w:cs="Arial"/>
                            <w:sz w:val="18"/>
                            <w:szCs w:val="18"/>
                            <w:lang w:eastAsia="ru-RU"/>
                          </w:rPr>
                          <w:t xml:space="preserve"> Выполнение работ по реконструкции противоаварийной автоматики на транзите 110кВ ПС Муравленковская – ПП Комсомольский – ПС Тарко-Сале филиала АО "Тюменьэнерго" Ноябрьские электрические сети.</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Категории классификатора:</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4521123 </w:t>
                        </w:r>
                        <w:hyperlink r:id="rId13" w:history="1">
                          <w:r w:rsidRPr="003057AE">
                            <w:rPr>
                              <w:rFonts w:ascii="Arial" w:eastAsia="Times New Roman" w:hAnsi="Arial" w:cs="Arial"/>
                              <w:color w:val="1C50A4"/>
                              <w:sz w:val="18"/>
                              <w:szCs w:val="18"/>
                              <w:lang w:eastAsia="ru-RU"/>
                            </w:rPr>
                            <w:t>Подстанция электрическая</w:t>
                          </w:r>
                        </w:hyperlink>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Категория ОКДП:</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4521010 </w:t>
                        </w:r>
                        <w:hyperlink r:id="rId14" w:history="1">
                          <w:r w:rsidRPr="003057AE">
                            <w:rPr>
                              <w:rFonts w:ascii="Arial" w:eastAsia="Times New Roman" w:hAnsi="Arial" w:cs="Arial"/>
                              <w:color w:val="1C50A4"/>
                              <w:sz w:val="18"/>
                              <w:szCs w:val="18"/>
                              <w:lang w:eastAsia="ru-RU"/>
                            </w:rPr>
                            <w:t>Здания и сооружения электроэнергетики</w:t>
                          </w:r>
                        </w:hyperlink>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Категория ОКВЭД:</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5" o:title=""/>
                            </v:shape>
                            <w:control r:id="rId16" w:name="DefaultOcxName" w:shapeid="_x0000_i1040"/>
                          </w:object>
                        </w:r>
                        <w:r w:rsidRPr="003057AE">
                          <w:rPr>
                            <w:rFonts w:ascii="Arial" w:eastAsia="Times New Roman" w:hAnsi="Arial" w:cs="Arial"/>
                            <w:sz w:val="18"/>
                            <w:szCs w:val="18"/>
                            <w:lang w:eastAsia="ru-RU"/>
                          </w:rPr>
                          <w:t xml:space="preserve">Производство общестроительных работ; </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Конкурс (тендер) объявлен:</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05.08.2015 08:14</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Сроки поставки:</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b/>
                            <w:bCs/>
                            <w:sz w:val="18"/>
                            <w:szCs w:val="18"/>
                            <w:lang w:eastAsia="ru-RU"/>
                          </w:rPr>
                          <w:t>14.10.2015 - 30.06.2016</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Почтовый адрес заказчика:</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628400, Россия, Тюменская область, г. Сургут, ХМАО, ул. Университетская, 4</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Контактное лицо:</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3057AE">
                            <w:rPr>
                              <w:rFonts w:ascii="Arial" w:eastAsia="Times New Roman" w:hAnsi="Arial" w:cs="Arial"/>
                              <w:color w:val="1C50A4"/>
                              <w:sz w:val="18"/>
                              <w:szCs w:val="18"/>
                              <w:lang w:eastAsia="ru-RU"/>
                            </w:rPr>
                            <w:t>Бован Степан Федорович</w:t>
                          </w:r>
                        </w:hyperlink>
                        <w:r w:rsidRPr="003057AE">
                          <w:rPr>
                            <w:rFonts w:ascii="Arial" w:eastAsia="Times New Roman" w:hAnsi="Arial" w:cs="Arial"/>
                            <w:sz w:val="18"/>
                            <w:szCs w:val="18"/>
                            <w:lang w:eastAsia="ru-RU"/>
                          </w:rPr>
                          <w:t xml:space="preserve">, тел.+7 (3496) 36-24-88, </w:t>
                        </w:r>
                        <w:hyperlink r:id="rId18" w:history="1">
                          <w:r w:rsidRPr="003057AE">
                            <w:rPr>
                              <w:rFonts w:ascii="Arial" w:eastAsia="Times New Roman" w:hAnsi="Arial" w:cs="Arial"/>
                              <w:color w:val="1C50A4"/>
                              <w:sz w:val="18"/>
                              <w:szCs w:val="18"/>
                              <w:lang w:eastAsia="ru-RU"/>
                            </w:rPr>
                            <w:t>OKonstantinova@nes.te.ru</w:t>
                          </w:r>
                        </w:hyperlink>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Конкурсная комиссия:</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Назначена Приказом ОАО "Тюменьэнерго " № 306 от 16.07.2015г.</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Требования к участникам:</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Отборочные критерии – это устанавливаемые в документации о закупке основные обязательные минимальные требования к Участнику и его Заявке, несоответствие которым может повлечь решение закупочной комиссии об отклонении заявки от дальнейшего рассмотрения.</w:t>
                        </w:r>
                        <w:r w:rsidRPr="003057AE">
                          <w:rPr>
                            <w:rFonts w:ascii="Arial" w:eastAsia="Times New Roman" w:hAnsi="Arial" w:cs="Arial"/>
                            <w:sz w:val="18"/>
                            <w:szCs w:val="18"/>
                            <w:lang w:eastAsia="ru-RU"/>
                          </w:rPr>
                          <w:br/>
                          <w:t>- Участником конкурса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3057AE">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3057AE">
                          <w:rPr>
                            <w:rFonts w:ascii="Arial" w:eastAsia="Times New Roman" w:hAnsi="Arial" w:cs="Arial"/>
                            <w:sz w:val="18"/>
                            <w:szCs w:val="18"/>
                            <w:lang w:eastAsia="ru-RU"/>
                          </w:rPr>
                          <w:br/>
                          <w:t>-Обеспечение заявки на участия в закупке в размере 2 % начальной цены лота.</w:t>
                        </w:r>
                        <w:r w:rsidRPr="003057A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3057AE">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3057AE">
                          <w:rPr>
                            <w:rFonts w:ascii="Arial" w:eastAsia="Times New Roman" w:hAnsi="Arial" w:cs="Arial"/>
                            <w:sz w:val="18"/>
                            <w:szCs w:val="18"/>
                            <w:lang w:eastAsia="ru-RU"/>
                          </w:rPr>
                          <w:br/>
                          <w:t xml:space="preserve">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w:t>
                        </w:r>
                        <w:r w:rsidRPr="003057AE">
                          <w:rPr>
                            <w:rFonts w:ascii="Arial" w:eastAsia="Times New Roman" w:hAnsi="Arial" w:cs="Arial"/>
                            <w:sz w:val="18"/>
                            <w:szCs w:val="18"/>
                            <w:lang w:eastAsia="ru-RU"/>
                          </w:rPr>
                          <w:lastRenderedPageBreak/>
                          <w:t>товара/работ/услуг, предусмотренное Закупочной документацией..</w:t>
                        </w:r>
                        <w:r w:rsidRPr="003057AE">
                          <w:rPr>
                            <w:rFonts w:ascii="Arial" w:eastAsia="Times New Roman" w:hAnsi="Arial" w:cs="Arial"/>
                            <w:sz w:val="18"/>
                            <w:szCs w:val="18"/>
                            <w:lang w:eastAsia="ru-RU"/>
                          </w:rPr>
                          <w:br/>
                          <w:t>- Срок заключения договора составляет не более двадцати рабочих дней со дня принятия Заказчиком решения о заключении договора (указать нужное: по конкурсу – со дня подписания протокола о результатах конкурса; по запросу предложений –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3057AE">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057AE">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3057AE">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057AE">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057AE">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3057AE">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3057AE">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Конкурсной документации).</w:t>
                        </w:r>
                        <w:r w:rsidRPr="003057AE">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3057AE">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п.3 к техническому заданию (приложение № 1 к Конкурсной документации)</w:t>
                        </w:r>
                        <w:r w:rsidRPr="003057AE">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3057AE">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(в денежном выражении) за последние 3 года</w:t>
                        </w:r>
                        <w:r w:rsidRPr="003057AE">
                          <w:rPr>
                            <w:rFonts w:ascii="Arial" w:eastAsia="Times New Roman" w:hAnsi="Arial" w:cs="Arial"/>
                            <w:sz w:val="18"/>
                            <w:szCs w:val="18"/>
                            <w:lang w:eastAsia="ru-RU"/>
                          </w:rPr>
                          <w:br/>
                          <w:t>Опыт выполнения аналогичных, договоров за последние 3 года, в сопоставимых с предметом закупки объемах (в денежном выражении).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3057AE">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3057AE">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3057AE">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w:t>
                        </w:r>
                        <w:r w:rsidRPr="003057AE">
                          <w:rPr>
                            <w:rFonts w:ascii="Arial" w:eastAsia="Times New Roman" w:hAnsi="Arial" w:cs="Arial"/>
                            <w:sz w:val="18"/>
                            <w:szCs w:val="18"/>
                            <w:lang w:eastAsia="ru-RU"/>
                          </w:rPr>
                          <w:br/>
                          <w:t xml:space="preserve">- Действующие Свидетельства о допуске к определенному виду или видам работ/услуг, связанным с выполнением Договора, выдаваемые членам саморегулируемых организаций – в случае, если данные виды работ осуществляются на основании допусков согласно действующему законодательству РФ по форме, утвержденной Приказом Федеральной службы по экологическому, технологическому и атомному надзору от 5 июля </w:t>
                        </w:r>
                        <w:r w:rsidRPr="003057AE">
                          <w:rPr>
                            <w:rFonts w:ascii="Arial" w:eastAsia="Times New Roman" w:hAnsi="Arial" w:cs="Arial"/>
                            <w:sz w:val="18"/>
                            <w:szCs w:val="18"/>
                            <w:lang w:eastAsia="ru-RU"/>
                          </w:rPr>
                          <w:lastRenderedPageBreak/>
                          <w:t xml:space="preserve">2011 г. N 356 «Об утверждении формы свидетельства о допуске к определенному виду или видам работ, которые оказывают влияние на безопасность объектов капитального строительства» (заверенные нотариально копии). </w:t>
                        </w:r>
                        <w:r w:rsidRPr="003057AE">
                          <w:rPr>
                            <w:rFonts w:ascii="Arial" w:eastAsia="Times New Roman" w:hAnsi="Arial" w:cs="Arial"/>
                            <w:sz w:val="18"/>
                            <w:szCs w:val="18"/>
                            <w:lang w:eastAsia="ru-RU"/>
                          </w:rPr>
                          <w:br/>
                          <w:t>СРО: согласно приложения № 1 п.3 к техническому заданию (приложение № 1 к Конкурсной документации).</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 Участник должен иметь устойчивое финансовое состояние.</w:t>
                        </w:r>
                        <w:r w:rsidRPr="003057AE">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3057AE">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3057AE">
                          <w:rPr>
                            <w:rFonts w:ascii="Arial" w:eastAsia="Times New Roman" w:hAnsi="Arial" w:cs="Arial"/>
                            <w:sz w:val="18"/>
                            <w:szCs w:val="18"/>
                            <w:lang w:eastAsia="ru-RU"/>
                          </w:rPr>
                          <w:br/>
                          <w:t xml:space="preserve">СЧА= стр.1600-стр.1400-стр.1500, </w:t>
                        </w:r>
                        <w:r w:rsidRPr="003057AE">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3057AE">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3057AE">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KCB=(V/B) : (S/P)</w:t>
                        </w:r>
                        <w:r w:rsidRPr="003057AE">
                          <w:rPr>
                            <w:rFonts w:ascii="Arial" w:eastAsia="Times New Roman" w:hAnsi="Arial" w:cs="Arial"/>
                            <w:sz w:val="18"/>
                            <w:szCs w:val="18"/>
                            <w:lang w:eastAsia="ru-RU"/>
                          </w:rPr>
                          <w:br/>
                          <w:t>,</w:t>
                        </w:r>
                        <w:r w:rsidRPr="003057AE">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3057AE">
                          <w:rPr>
                            <w:rFonts w:ascii="Arial" w:eastAsia="Times New Roman" w:hAnsi="Arial" w:cs="Arial"/>
                            <w:sz w:val="18"/>
                            <w:szCs w:val="18"/>
                            <w:lang w:eastAsia="ru-RU"/>
                          </w:rPr>
                          <w:br/>
                          <w:t>Р – период выполнения обязательств по договору (в месяцах),</w:t>
                        </w:r>
                        <w:r w:rsidRPr="003057AE">
                          <w:rPr>
                            <w:rFonts w:ascii="Arial" w:eastAsia="Times New Roman" w:hAnsi="Arial" w:cs="Arial"/>
                            <w:sz w:val="18"/>
                            <w:szCs w:val="18"/>
                            <w:lang w:eastAsia="ru-RU"/>
                          </w:rPr>
                          <w:br/>
                          <w:t>В – количество месяцев в периоде, в котором сформирован показатель V</w:t>
                        </w:r>
                        <w:r w:rsidRPr="003057AE">
                          <w:rPr>
                            <w:rFonts w:ascii="Arial" w:eastAsia="Times New Roman" w:hAnsi="Arial" w:cs="Arial"/>
                            <w:sz w:val="18"/>
                            <w:szCs w:val="18"/>
                            <w:lang w:eastAsia="ru-RU"/>
                          </w:rPr>
                          <w:br/>
                          <w:t>S – сумма договора (без НДС)</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3057A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057AE">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3057A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3057A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057A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057A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057AE">
                          <w:rPr>
                            <w:rFonts w:ascii="Arial" w:eastAsia="Times New Roman" w:hAnsi="Arial" w:cs="Arial"/>
                            <w:sz w:val="18"/>
                            <w:szCs w:val="18"/>
                            <w:lang w:eastAsia="ru-RU"/>
                          </w:rPr>
                          <w:br/>
                          <w:t>д) Участник не должен иметь задолженность по уплате налогов;</w:t>
                        </w:r>
                        <w:r w:rsidRPr="003057AE">
                          <w:rPr>
                            <w:rFonts w:ascii="Arial" w:eastAsia="Times New Roman" w:hAnsi="Arial" w:cs="Arial"/>
                            <w:sz w:val="18"/>
                            <w:szCs w:val="18"/>
                            <w:lang w:eastAsia="ru-RU"/>
                          </w:rPr>
                          <w:br/>
                          <w:t>е) на имущество Участника не должен быть наложен арест;</w:t>
                        </w:r>
                        <w:r w:rsidRPr="003057A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057A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057A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3057AE">
                          <w:rPr>
                            <w:rFonts w:ascii="Arial" w:eastAsia="Times New Roman" w:hAnsi="Arial" w:cs="Arial"/>
                            <w:sz w:val="18"/>
                            <w:szCs w:val="18"/>
                            <w:lang w:eastAsia="ru-RU"/>
                          </w:rPr>
                          <w:br/>
                          <w:t>к) Участник не должен быть аффилирован к другим Участникам закупки;</w:t>
                        </w:r>
                        <w:r w:rsidRPr="003057AE">
                          <w:rPr>
                            <w:rFonts w:ascii="Arial" w:eastAsia="Times New Roman" w:hAnsi="Arial" w:cs="Arial"/>
                            <w:sz w:val="18"/>
                            <w:szCs w:val="18"/>
                            <w:lang w:eastAsia="ru-RU"/>
                          </w:rPr>
                          <w:br/>
                          <w:t xml:space="preserve">л) отсутствие у АО "Тюменьэнерго" информации о наличие вступивших в </w:t>
                        </w:r>
                        <w:r w:rsidRPr="003057AE">
                          <w:rPr>
                            <w:rFonts w:ascii="Arial" w:eastAsia="Times New Roman" w:hAnsi="Arial" w:cs="Arial"/>
                            <w:sz w:val="18"/>
                            <w:szCs w:val="18"/>
                            <w:lang w:eastAsia="ru-RU"/>
                          </w:rPr>
                          <w:lastRenderedPageBreak/>
                          <w:t>законную силу судебных решений о недобросовестном исполнении Участником договорных обязательств;</w:t>
                        </w:r>
                        <w:r w:rsidRPr="003057A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057A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r w:rsidRPr="003057AE">
                          <w:rPr>
                            <w:rFonts w:ascii="Arial" w:eastAsia="Times New Roman" w:hAnsi="Arial" w:cs="Arial"/>
                            <w:sz w:val="18"/>
                            <w:szCs w:val="18"/>
                            <w:lang w:eastAsia="ru-RU"/>
                          </w:rPr>
                          <w:br/>
                          <w:t>-В графе «Назначение платежа» Участник должен указать:</w:t>
                        </w:r>
                        <w:r w:rsidRPr="003057AE">
                          <w:rPr>
                            <w:rFonts w:ascii="Arial" w:eastAsia="Times New Roman" w:hAnsi="Arial" w:cs="Arial"/>
                            <w:sz w:val="18"/>
                            <w:szCs w:val="18"/>
                            <w:lang w:eastAsia="ru-RU"/>
                          </w:rPr>
                          <w:br/>
                          <w:t>«Обеспечение заявки на участие в закупке № 45915, Выполнение работ по реконструкции противоаварийной автоматики на транзите 110кВ ПС Муравленковская – ПП Комсомольский – ПС Тарко-Сале филиала АО "Тюменьэнерго" Ноябрьские электрические сети). Обеспечение заявки. НДС не облагается».</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 xml:space="preserve">В случае, если Участником закупки в платежном поручении на перечисление денежных средств в качестве обеспечения заявки на участие в закупке в графе «Назначение платежа» не указаны реквизиты закупки (номер и наименование закупки), а также указано: «Обеспечение заявки с НДС», такое обеспечение заявки возвращается участнику, в этом случае обеспечение заявки будет считаться не предоставленным, что может являться основанием для отклонения заявки Участника. </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 Форма обеспечение обязательств по договору:</w:t>
                        </w:r>
                        <w:r w:rsidRPr="003057AE">
                          <w:rPr>
                            <w:rFonts w:ascii="Arial" w:eastAsia="Times New Roman" w:hAnsi="Arial" w:cs="Arial"/>
                            <w:sz w:val="18"/>
                            <w:szCs w:val="18"/>
                            <w:lang w:eastAsia="ru-RU"/>
                          </w:rPr>
                          <w:br/>
                          <w:t>Обеспечение исполнения обязательств по договору предоставляется Участником закупки по его выбору:</w:t>
                        </w:r>
                        <w:r w:rsidRPr="003057AE">
                          <w:rPr>
                            <w:rFonts w:ascii="Arial" w:eastAsia="Times New Roman" w:hAnsi="Arial" w:cs="Arial"/>
                            <w:sz w:val="18"/>
                            <w:szCs w:val="18"/>
                            <w:lang w:eastAsia="ru-RU"/>
                          </w:rPr>
                          <w:br/>
                          <w:t>- путем внесения денежных средств на счет, указанный в документации о закупке</w:t>
                        </w:r>
                        <w:r w:rsidRPr="003057AE">
                          <w:rPr>
                            <w:rFonts w:ascii="Arial" w:eastAsia="Times New Roman" w:hAnsi="Arial" w:cs="Arial"/>
                            <w:sz w:val="18"/>
                            <w:szCs w:val="18"/>
                            <w:lang w:eastAsia="ru-RU"/>
                          </w:rPr>
                          <w:br/>
                          <w:t>-либо путем предоставления безотзывной безусловной банковской гарантии.</w:t>
                        </w:r>
                        <w:r w:rsidRPr="003057AE">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обеспечение исполнения обязательств по договору.</w:t>
                        </w:r>
                        <w:r w:rsidRPr="003057AE">
                          <w:rPr>
                            <w:rFonts w:ascii="Arial" w:eastAsia="Times New Roman" w:hAnsi="Arial" w:cs="Arial"/>
                            <w:sz w:val="18"/>
                            <w:szCs w:val="18"/>
                            <w:lang w:eastAsia="ru-RU"/>
                          </w:rPr>
                          <w:br/>
                          <w:t>Несоблюдение требований настоящего пункта является уклонением Победителя от заключения договора.</w:t>
                        </w:r>
                        <w:r w:rsidRPr="003057AE">
                          <w:rPr>
                            <w:rFonts w:ascii="Arial" w:eastAsia="Times New Roman" w:hAnsi="Arial" w:cs="Arial"/>
                            <w:sz w:val="18"/>
                            <w:szCs w:val="18"/>
                            <w:lang w:eastAsia="ru-RU"/>
                          </w:rPr>
                          <w:br/>
                          <w:t xml:space="preserve">[Если Участником выбрана форма обеспечения обязательств по договору – внесение денежных средств]: </w:t>
                        </w:r>
                        <w:r w:rsidRPr="003057AE">
                          <w:rPr>
                            <w:rFonts w:ascii="Arial" w:eastAsia="Times New Roman" w:hAnsi="Arial" w:cs="Arial"/>
                            <w:sz w:val="18"/>
                            <w:szCs w:val="18"/>
                            <w:lang w:eastAsia="ru-RU"/>
                          </w:rPr>
                          <w:br/>
                          <w:t>Размер обеспечения:</w:t>
                        </w:r>
                        <w:r w:rsidRPr="003057AE">
                          <w:rPr>
                            <w:rFonts w:ascii="Arial" w:eastAsia="Times New Roman" w:hAnsi="Arial" w:cs="Arial"/>
                            <w:sz w:val="18"/>
                            <w:szCs w:val="18"/>
                            <w:lang w:eastAsia="ru-RU"/>
                          </w:rPr>
                          <w:br/>
                          <w:t>Обеспечение исполнения договора установлено в размере:2%</w:t>
                        </w:r>
                        <w:r w:rsidRPr="003057AE">
                          <w:rPr>
                            <w:rFonts w:ascii="Arial" w:eastAsia="Times New Roman" w:hAnsi="Arial" w:cs="Arial"/>
                            <w:sz w:val="18"/>
                            <w:szCs w:val="18"/>
                            <w:lang w:eastAsia="ru-RU"/>
                          </w:rPr>
                          <w:br/>
                          <w:t>Срок внесения/ предоставления обеспечения:</w:t>
                        </w:r>
                        <w:r w:rsidRPr="003057AE">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закупке, засчитываются как обеспечение исполнения обязательств Победителя по Договору на основании его письма (форма 12)</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[Если Участником выбрана форма обеспечения обязательств по договору – безотзывная безусловная банковская гарантия]:</w:t>
                        </w:r>
                        <w:r w:rsidRPr="003057AE">
                          <w:rPr>
                            <w:rFonts w:ascii="Arial" w:eastAsia="Times New Roman" w:hAnsi="Arial" w:cs="Arial"/>
                            <w:sz w:val="18"/>
                            <w:szCs w:val="18"/>
                            <w:lang w:eastAsia="ru-RU"/>
                          </w:rPr>
                          <w:br/>
                          <w:t>Размер обеспечения:</w:t>
                        </w:r>
                        <w:r w:rsidRPr="003057AE">
                          <w:rPr>
                            <w:rFonts w:ascii="Arial" w:eastAsia="Times New Roman" w:hAnsi="Arial" w:cs="Arial"/>
                            <w:sz w:val="18"/>
                            <w:szCs w:val="18"/>
                            <w:lang w:eastAsia="ru-RU"/>
                          </w:rPr>
                          <w:br/>
                          <w:t>Обеспечение исполнения договора установлено в размере: 2%</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lastRenderedPageBreak/>
                          <w:t>Срок внесения/ предоставления обеспечения:</w:t>
                        </w:r>
                        <w:r w:rsidRPr="003057AE">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Безотзывная и безусловная банковская гарантия вступает в силу с даты заключения договора и действует по дату полного исполнения Подрядчиком обязательств по Договору.</w:t>
                        </w:r>
                        <w:r w:rsidRPr="003057AE">
                          <w:rPr>
                            <w:rFonts w:ascii="Arial" w:eastAsia="Times New Roman" w:hAnsi="Arial" w:cs="Arial"/>
                            <w:sz w:val="18"/>
                            <w:szCs w:val="18"/>
                            <w:lang w:eastAsia="ru-RU"/>
                          </w:rPr>
                          <w:br/>
                          <w:t>Срок платежа по банковской гарантии в пользу Заказчика – не позднее 10 (десяти) календарных дней после представления Заказчиком гаранту требования на сумму обеспечения (полностью или частично) в письменной форме. В требовании бенефициар должен указать, в чем состоит нарушение принципалом обязательства, в обеспечение которого выдана гарантия.</w:t>
                        </w:r>
                        <w:r w:rsidRPr="003057AE">
                          <w:rPr>
                            <w:rFonts w:ascii="Arial" w:eastAsia="Times New Roman" w:hAnsi="Arial" w:cs="Arial"/>
                            <w:sz w:val="18"/>
                            <w:szCs w:val="18"/>
                            <w:lang w:eastAsia="ru-RU"/>
                          </w:rPr>
                          <w:br/>
                          <w:t>Безотзывная и безусловная банковская гарантия выдана банком, отвечающим следующим требованиям:</w:t>
                        </w:r>
                        <w:r w:rsidRPr="003057AE">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3057AE">
                          <w:rPr>
                            <w:rFonts w:ascii="Arial" w:eastAsia="Times New Roman" w:hAnsi="Arial" w:cs="Arial"/>
                            <w:sz w:val="18"/>
                            <w:szCs w:val="18"/>
                            <w:lang w:eastAsia="ru-RU"/>
                          </w:rPr>
                          <w:br/>
                          <w:t>б) участвовать в системе страхования вкладов;</w:t>
                        </w:r>
                        <w:r w:rsidRPr="003057AE">
                          <w:rPr>
                            <w:rFonts w:ascii="Arial" w:eastAsia="Times New Roman" w:hAnsi="Arial" w:cs="Arial"/>
                            <w:sz w:val="18"/>
                            <w:szCs w:val="18"/>
                            <w:lang w:eastAsia="ru-RU"/>
                          </w:rPr>
                          <w:br/>
                          <w:t>в) сумма гарантии составляет не более 5% от величины собственного капитала банка на последнюю отчетную дату, предшествующую дате выдачи гарантии..</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Конкурсная документация:</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hyperlink r:id="rId19" w:tgtFrame="_blank" w:history="1">
                          <w:r w:rsidRPr="003057AE">
                            <w:rPr>
                              <w:rFonts w:ascii="Arial" w:eastAsia="Times New Roman" w:hAnsi="Arial" w:cs="Arial"/>
                              <w:color w:val="1C50A4"/>
                              <w:sz w:val="18"/>
                              <w:szCs w:val="18"/>
                              <w:lang w:eastAsia="ru-RU"/>
                            </w:rPr>
                            <w:t xml:space="preserve">Скачать файл </w:t>
                          </w:r>
                          <w:r w:rsidRPr="003057AE">
                            <w:rPr>
                              <w:rFonts w:ascii="Arial" w:eastAsia="Times New Roman" w:hAnsi="Arial" w:cs="Arial"/>
                              <w:b/>
                              <w:bCs/>
                              <w:color w:val="1C50A4"/>
                              <w:sz w:val="18"/>
                              <w:szCs w:val="18"/>
                              <w:lang w:eastAsia="ru-RU"/>
                            </w:rPr>
                            <w:t>КД.7z</w:t>
                          </w:r>
                        </w:hyperlink>
                        <w:r w:rsidRPr="003057AE">
                          <w:rPr>
                            <w:rFonts w:ascii="Arial" w:eastAsia="Times New Roman" w:hAnsi="Arial" w:cs="Arial"/>
                            <w:sz w:val="18"/>
                            <w:szCs w:val="18"/>
                            <w:lang w:eastAsia="ru-RU"/>
                          </w:rPr>
                          <w:t> (39.3 МБ)</w:t>
                        </w:r>
                      </w:p>
                      <w:p w:rsidR="003057AE" w:rsidRPr="003057AE" w:rsidRDefault="003057AE" w:rsidP="003057AE">
                        <w:pPr>
                          <w:spacing w:after="0" w:line="240" w:lineRule="auto"/>
                          <w:rPr>
                            <w:rFonts w:ascii="Arial" w:eastAsia="Times New Roman" w:hAnsi="Arial" w:cs="Arial"/>
                            <w:sz w:val="18"/>
                            <w:szCs w:val="18"/>
                            <w:lang w:eastAsia="ru-RU"/>
                          </w:rPr>
                        </w:pPr>
                        <w:hyperlink r:id="rId20" w:history="1">
                          <w:r w:rsidRPr="003057AE">
                            <w:rPr>
                              <w:rFonts w:ascii="Arial" w:eastAsia="Times New Roman" w:hAnsi="Arial" w:cs="Arial"/>
                              <w:b/>
                              <w:bCs/>
                              <w:color w:val="1C50A4"/>
                              <w:sz w:val="18"/>
                              <w:szCs w:val="18"/>
                              <w:lang w:eastAsia="ru-RU"/>
                            </w:rPr>
                            <w:t>Редактировать конкурсную документацию</w:t>
                          </w:r>
                        </w:hyperlink>
                      </w:p>
                      <w:p w:rsidR="003057AE" w:rsidRPr="003057AE" w:rsidRDefault="003057AE" w:rsidP="003057AE">
                        <w:pPr>
                          <w:spacing w:after="0" w:line="240" w:lineRule="auto"/>
                          <w:rPr>
                            <w:rFonts w:ascii="Arial" w:eastAsia="Times New Roman" w:hAnsi="Arial" w:cs="Arial"/>
                            <w:sz w:val="18"/>
                            <w:szCs w:val="18"/>
                            <w:lang w:eastAsia="ru-RU"/>
                          </w:rPr>
                        </w:pPr>
                        <w:hyperlink r:id="rId21" w:tgtFrame="signature" w:history="1">
                          <w:r w:rsidRPr="003057AE">
                            <w:rPr>
                              <w:rFonts w:ascii="Arial" w:eastAsia="Times New Roman" w:hAnsi="Arial" w:cs="Arial"/>
                              <w:color w:val="1C50A4"/>
                              <w:sz w:val="18"/>
                              <w:szCs w:val="18"/>
                              <w:lang w:eastAsia="ru-RU"/>
                            </w:rPr>
                            <w:t>Подписана ЭП</w:t>
                          </w:r>
                        </w:hyperlink>
                      </w:p>
                      <w:p w:rsidR="003057AE" w:rsidRPr="003057AE" w:rsidRDefault="003057AE" w:rsidP="003057AE">
                        <w:pPr>
                          <w:spacing w:after="0" w:line="240" w:lineRule="auto"/>
                          <w:rPr>
                            <w:rFonts w:ascii="Arial" w:eastAsia="Times New Roman" w:hAnsi="Arial" w:cs="Arial"/>
                            <w:sz w:val="18"/>
                            <w:szCs w:val="18"/>
                            <w:lang w:eastAsia="ru-RU"/>
                          </w:rPr>
                        </w:pPr>
                        <w:hyperlink r:id="rId22" w:history="1">
                          <w:r w:rsidRPr="003057AE">
                            <w:rPr>
                              <w:rFonts w:ascii="Arial" w:eastAsia="Times New Roman" w:hAnsi="Arial" w:cs="Arial"/>
                              <w:color w:val="1C50A4"/>
                              <w:sz w:val="18"/>
                              <w:szCs w:val="18"/>
                              <w:lang w:eastAsia="ru-RU"/>
                            </w:rPr>
                            <w:t>Перевести документацию на другой язык</w:t>
                          </w:r>
                        </w:hyperlink>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Финансовое обеспечение заявки в размере 2 % от начальной (максимальной) цены лота (с учетом налогов).</w:t>
                        </w:r>
                        <w:r w:rsidRPr="003057A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3057AE">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3057AE">
                          <w:rPr>
                            <w:rFonts w:ascii="Arial" w:eastAsia="Times New Roman" w:hAnsi="Arial" w:cs="Arial"/>
                            <w:sz w:val="18"/>
                            <w:szCs w:val="18"/>
                            <w:lang w:eastAsia="ru-RU"/>
                          </w:rPr>
                          <w:b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Участник конкурса обязан указать в письме о подаче оферты (форма 1) выбранную форму обеспечение исполнения обязательств по договору..</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Конкурсные заявки:</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w:t>
                        </w:r>
                        <w:r w:rsidRPr="003057AE">
                          <w:rPr>
                            <w:rFonts w:ascii="Arial" w:eastAsia="Times New Roman" w:hAnsi="Arial" w:cs="Arial"/>
                            <w:sz w:val="18"/>
                            <w:szCs w:val="18"/>
                            <w:lang w:eastAsia="ru-RU"/>
                          </w:rPr>
                          <w:br/>
                          <w:t>Заявка Участника на бумажном носителе не предоставляется.</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Цена с НДС</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Место вскрытия конвертов:</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 xml:space="preserve">Вскрытие конвертов с заявками состоится </w:t>
                        </w:r>
                        <w:r w:rsidRPr="003057AE">
                          <w:rPr>
                            <w:rFonts w:ascii="Arial" w:eastAsia="Times New Roman" w:hAnsi="Arial" w:cs="Arial"/>
                            <w:b/>
                            <w:bCs/>
                            <w:sz w:val="18"/>
                            <w:szCs w:val="18"/>
                            <w:lang w:eastAsia="ru-RU"/>
                          </w:rPr>
                          <w:t>25.08.2015 в 08:30 по московскому времени</w:t>
                        </w:r>
                        <w:r w:rsidRPr="003057AE">
                          <w:rPr>
                            <w:rFonts w:ascii="Arial" w:eastAsia="Times New Roman" w:hAnsi="Arial" w:cs="Arial"/>
                            <w:sz w:val="18"/>
                            <w:szCs w:val="18"/>
                            <w:lang w:eastAsia="ru-RU"/>
                          </w:rPr>
                          <w:t>.</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14.09.2015 15:00</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629804, Россия, г.Ноябрьск, Тюменская обл., ЯНАО, ул.Холмогорская, 25, АБК НЭС</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24.09.2015 15:00</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Место подведения итогов:</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629804, Россия, г.Ноябрьск, Тюменская обл., ЯНАО, ул.Холмогорская, 25, АБК НЭС</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Лот № 1. 10 485 810,65 руб. (цена с НДС)</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Да</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Возможно участие только субъектов малого и среднего предпринимательства</w:t>
                        </w:r>
                        <w:r w:rsidRPr="003057AE">
                          <w:rPr>
                            <w:rFonts w:ascii="Arial" w:eastAsia="Times New Roman" w:hAnsi="Arial" w:cs="Arial"/>
                            <w:noProof/>
                            <w:sz w:val="18"/>
                            <w:szCs w:val="18"/>
                            <w:lang w:eastAsia="ru-RU"/>
                          </w:rPr>
                          <w:drawing>
                            <wp:inline distT="0" distB="0" distL="0" distR="0" wp14:anchorId="0CD7FE9C" wp14:editId="1EAD7A4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57AE" w:rsidRPr="003057AE" w:rsidRDefault="003057AE" w:rsidP="003057AE">
                        <w:pPr>
                          <w:spacing w:after="0" w:line="240" w:lineRule="auto"/>
                          <w:jc w:val="right"/>
                          <w:rPr>
                            <w:rFonts w:ascii="Arial" w:eastAsia="Times New Roman" w:hAnsi="Arial" w:cs="Arial"/>
                            <w:vanish/>
                            <w:sz w:val="18"/>
                            <w:szCs w:val="18"/>
                            <w:lang w:eastAsia="ru-RU"/>
                          </w:rPr>
                        </w:pPr>
                        <w:r w:rsidRPr="003057A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4" w:history="1">
                          <w:r w:rsidRPr="003057AE">
                            <w:rPr>
                              <w:rFonts w:ascii="Arial" w:eastAsia="Times New Roman" w:hAnsi="Arial" w:cs="Arial"/>
                              <w:vanish/>
                              <w:color w:val="1C50A4"/>
                              <w:sz w:val="18"/>
                              <w:szCs w:val="18"/>
                              <w:lang w:eastAsia="ru-RU"/>
                            </w:rPr>
                            <w:t>Пройти аккредитацию</w:t>
                          </w:r>
                        </w:hyperlink>
                      </w:p>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Да</w: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057AE">
                          <w:rPr>
                            <w:rFonts w:ascii="Arial" w:eastAsia="Times New Roman" w:hAnsi="Arial" w:cs="Arial"/>
                            <w:sz w:val="18"/>
                            <w:szCs w:val="18"/>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3057A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057A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057AE">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057AE">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3057A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057AE">
                          <w:rPr>
                            <w:rFonts w:ascii="Arial" w:eastAsia="Times New Roman" w:hAnsi="Arial" w:cs="Arial"/>
                            <w:sz w:val="18"/>
                            <w:szCs w:val="18"/>
                            <w:lang w:eastAsia="ru-RU"/>
                          </w:rPr>
                          <w:br/>
                        </w:r>
                        <w:bookmarkStart w:id="0" w:name="_GoBack"/>
                        <w:bookmarkEnd w:id="0"/>
                        <w:r w:rsidRPr="003057AE">
                          <w:rPr>
                            <w:rFonts w:ascii="Arial" w:eastAsia="Times New Roman" w:hAnsi="Arial" w:cs="Arial"/>
                            <w:sz w:val="18"/>
                            <w:szCs w:val="18"/>
                            <w:lang w:eastAsia="ru-RU"/>
                          </w:rPr>
                          <w:t>Дополнительная информация о Конкурсе может быть получена:</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 xml:space="preserve">1. По техническим вопросам: </w:t>
                        </w:r>
                        <w:r w:rsidRPr="003057AE">
                          <w:rPr>
                            <w:rFonts w:ascii="Arial" w:eastAsia="Times New Roman" w:hAnsi="Arial" w:cs="Arial"/>
                            <w:sz w:val="18"/>
                            <w:szCs w:val="18"/>
                            <w:lang w:eastAsia="ru-RU"/>
                          </w:rPr>
                          <w:br/>
                          <w:t>Дмитрук Андрей Владимирович –начальник СРЗиА тел.: (3496) 36-21-60,</w:t>
                        </w:r>
                        <w:r w:rsidRPr="003057AE">
                          <w:rPr>
                            <w:rFonts w:ascii="Arial" w:eastAsia="Times New Roman" w:hAnsi="Arial" w:cs="Arial"/>
                            <w:sz w:val="18"/>
                            <w:szCs w:val="18"/>
                            <w:lang w:eastAsia="ru-RU"/>
                          </w:rPr>
                          <w:br/>
                          <w:t>E-mail: ADmitruk@nes.te.ru</w:t>
                        </w:r>
                        <w:r w:rsidRPr="003057AE">
                          <w:rPr>
                            <w:rFonts w:ascii="Arial" w:eastAsia="Times New Roman" w:hAnsi="Arial" w:cs="Arial"/>
                            <w:sz w:val="18"/>
                            <w:szCs w:val="18"/>
                            <w:lang w:eastAsia="ru-RU"/>
                          </w:rPr>
                          <w:br/>
                          <w:t xml:space="preserve">Донсков Иван Александрович – начальник СЭиРП, тел.: (3496) </w:t>
                        </w:r>
                        <w:r w:rsidRPr="003057AE">
                          <w:rPr>
                            <w:rFonts w:ascii="Arial" w:eastAsia="Times New Roman" w:hAnsi="Arial" w:cs="Arial"/>
                            <w:sz w:val="18"/>
                            <w:szCs w:val="18"/>
                            <w:lang w:eastAsia="ru-RU"/>
                          </w:rPr>
                          <w:br/>
                          <w:t>36-23-77, E-mail: IDonskov@nes.te.ru</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lastRenderedPageBreak/>
                          <w:br/>
                          <w:t>Ивахова Мария Михайловна - инженер ведущий ОКС, тел.: (3496) 36-21-60,</w:t>
                        </w:r>
                        <w:r w:rsidRPr="003057AE">
                          <w:rPr>
                            <w:rFonts w:ascii="Arial" w:eastAsia="Times New Roman" w:hAnsi="Arial" w:cs="Arial"/>
                            <w:sz w:val="18"/>
                            <w:szCs w:val="18"/>
                            <w:lang w:eastAsia="ru-RU"/>
                          </w:rPr>
                          <w:br/>
                          <w:t xml:space="preserve">E-mail: MIvahova@nes.te.ru </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2. По сметным расчетам Герасимова Марина -инженер ПТО, тел. (3496) 36-21-94</w:t>
                        </w:r>
                        <w:r w:rsidRPr="003057AE">
                          <w:rPr>
                            <w:rFonts w:ascii="Arial" w:eastAsia="Times New Roman" w:hAnsi="Arial" w:cs="Arial"/>
                            <w:sz w:val="18"/>
                            <w:szCs w:val="18"/>
                            <w:lang w:eastAsia="ru-RU"/>
                          </w:rPr>
                          <w:br/>
                          <w:t xml:space="preserve">E-mail: MGerasimova@nes.te.ru </w:t>
                        </w:r>
                        <w:r w:rsidRPr="003057AE">
                          <w:rPr>
                            <w:rFonts w:ascii="Arial" w:eastAsia="Times New Roman" w:hAnsi="Arial" w:cs="Arial"/>
                            <w:sz w:val="18"/>
                            <w:szCs w:val="18"/>
                            <w:lang w:eastAsia="ru-RU"/>
                          </w:rPr>
                          <w:br/>
                        </w:r>
                        <w:r w:rsidRPr="003057AE">
                          <w:rPr>
                            <w:rFonts w:ascii="Arial" w:eastAsia="Times New Roman" w:hAnsi="Arial" w:cs="Arial"/>
                            <w:sz w:val="18"/>
                            <w:szCs w:val="18"/>
                            <w:lang w:eastAsia="ru-RU"/>
                          </w:rPr>
                          <w:br/>
                          <w:t xml:space="preserve">3. По организационным вопросам: Константинова Ольга Константиновна – инженер ПТО, тел.: (3496) 36-24-88, </w:t>
                        </w:r>
                        <w:r w:rsidRPr="003057AE">
                          <w:rPr>
                            <w:rFonts w:ascii="Arial" w:eastAsia="Times New Roman" w:hAnsi="Arial" w:cs="Arial"/>
                            <w:sz w:val="18"/>
                            <w:szCs w:val="18"/>
                            <w:lang w:eastAsia="ru-RU"/>
                          </w:rPr>
                          <w:br/>
                          <w:t xml:space="preserve">E-mail: OKonstantinova@nes.te.ru </w:t>
                        </w:r>
                        <w:r w:rsidRPr="003057AE">
                          <w:rPr>
                            <w:rFonts w:ascii="Arial" w:eastAsia="Times New Roman" w:hAnsi="Arial" w:cs="Arial"/>
                            <w:sz w:val="18"/>
                            <w:szCs w:val="18"/>
                            <w:lang w:eastAsia="ru-RU"/>
                          </w:rPr>
                          <w:br/>
                          <w:t>(размер одного файла не должен превышать 5 мегабайт)</w:t>
                        </w: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hyperlink w:history="1">
                          <w:r w:rsidRPr="003057AE">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3057AE">
                          <w:rPr>
                            <w:rFonts w:ascii="Arial" w:eastAsia="Times New Roman" w:hAnsi="Arial" w:cs="Arial"/>
                            <w:sz w:val="18"/>
                            <w:szCs w:val="18"/>
                            <w:lang w:eastAsia="ru-RU"/>
                          </w:rPr>
                          <w:t xml:space="preserve"> </w:t>
                        </w:r>
                        <w:r w:rsidRPr="003057AE">
                          <w:rPr>
                            <w:rFonts w:ascii="Arial" w:eastAsia="Times New Roman" w:hAnsi="Arial" w:cs="Arial"/>
                            <w:sz w:val="18"/>
                            <w:szCs w:val="18"/>
                            <w:lang w:eastAsia="ru-RU"/>
                          </w:rPr>
                          <w:pict/>
                        </w:r>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3057AE" w:rsidRPr="003057AE">
                          <w:trPr>
                            <w:tblCellSpacing w:w="15" w:type="dxa"/>
                          </w:trPr>
                          <w:tc>
                            <w:tcPr>
                              <w:tcW w:w="3750" w:type="dxa"/>
                              <w:tcMar>
                                <w:top w:w="45" w:type="dxa"/>
                                <w:left w:w="45" w:type="dxa"/>
                                <w:bottom w:w="45" w:type="dxa"/>
                                <w:right w:w="45" w:type="dxa"/>
                              </w:tcMar>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pict/>
                              </w:r>
                              <w:r w:rsidRPr="003057AE">
                                <w:rPr>
                                  <w:rFonts w:ascii="Arial" w:eastAsia="Times New Roman" w:hAnsi="Arial" w:cs="Arial"/>
                                  <w:b/>
                                  <w:bCs/>
                                  <w:sz w:val="18"/>
                                  <w:szCs w:val="18"/>
                                  <w:lang w:eastAsia="ru-RU"/>
                                </w:rPr>
                                <w:t>Извещение [</w:t>
                              </w:r>
                              <w:hyperlink r:id="rId25" w:history="1">
                                <w:r w:rsidRPr="003057AE">
                                  <w:rPr>
                                    <w:rFonts w:ascii="Arial" w:eastAsia="Times New Roman" w:hAnsi="Arial" w:cs="Arial"/>
                                    <w:b/>
                                    <w:bCs/>
                                    <w:color w:val="1C50A4"/>
                                    <w:sz w:val="18"/>
                                    <w:szCs w:val="18"/>
                                    <w:lang w:eastAsia="ru-RU"/>
                                  </w:rPr>
                                  <w:t>XML</w:t>
                                </w:r>
                              </w:hyperlink>
                              <w:r w:rsidRPr="003057AE">
                                <w:rPr>
                                  <w:rFonts w:ascii="Arial" w:eastAsia="Times New Roman" w:hAnsi="Arial" w:cs="Arial"/>
                                  <w:b/>
                                  <w:bCs/>
                                  <w:sz w:val="18"/>
                                  <w:szCs w:val="18"/>
                                  <w:lang w:eastAsia="ru-RU"/>
                                </w:rPr>
                                <w:t xml:space="preserve">] </w:t>
                              </w:r>
                            </w:p>
                            <w:p w:rsidR="003057AE" w:rsidRPr="003057AE" w:rsidRDefault="003057AE" w:rsidP="003057AE">
                              <w:pPr>
                                <w:spacing w:before="100" w:beforeAutospacing="1" w:after="100" w:afterAutospacing="1" w:line="240" w:lineRule="auto"/>
                                <w:rPr>
                                  <w:rFonts w:ascii="Arial" w:eastAsia="Times New Roman" w:hAnsi="Arial" w:cs="Arial"/>
                                  <w:sz w:val="18"/>
                                  <w:szCs w:val="18"/>
                                  <w:lang w:eastAsia="ru-RU"/>
                                </w:rPr>
                              </w:pPr>
                              <w:r w:rsidRPr="003057AE">
                                <w:rPr>
                                  <w:rFonts w:ascii="Arial" w:eastAsia="Times New Roman" w:hAnsi="Arial" w:cs="Arial"/>
                                  <w:b/>
                                  <w:bCs/>
                                  <w:color w:val="006600"/>
                                  <w:sz w:val="18"/>
                                  <w:szCs w:val="18"/>
                                  <w:lang w:eastAsia="ru-RU"/>
                                </w:rPr>
                                <w:t>Выгружено</w:t>
                              </w:r>
                              <w:r w:rsidRPr="003057AE">
                                <w:rPr>
                                  <w:rFonts w:ascii="Arial" w:eastAsia="Times New Roman" w:hAnsi="Arial" w:cs="Arial"/>
                                  <w:color w:val="006600"/>
                                  <w:sz w:val="18"/>
                                  <w:szCs w:val="18"/>
                                  <w:lang w:eastAsia="ru-RU"/>
                                </w:rPr>
                                <w:br/>
                                <w:t>05.08.2015 08:15:15 (версия 1)</w:t>
                              </w:r>
                              <w:r w:rsidRPr="003057AE">
                                <w:rPr>
                                  <w:rFonts w:ascii="Arial" w:eastAsia="Times New Roman" w:hAnsi="Arial" w:cs="Arial"/>
                                  <w:sz w:val="18"/>
                                  <w:szCs w:val="18"/>
                                  <w:lang w:eastAsia="ru-RU"/>
                                </w:rPr>
                                <w:t xml:space="preserve"> </w:t>
                              </w:r>
                              <w:r w:rsidRPr="003057AE">
                                <w:rPr>
                                  <w:rFonts w:ascii="Arial" w:eastAsia="Times New Roman" w:hAnsi="Arial" w:cs="Arial"/>
                                  <w:sz w:val="18"/>
                                  <w:szCs w:val="18"/>
                                  <w:lang w:eastAsia="ru-RU"/>
                                </w:rPr>
                                <w:br/>
                                <w:t>[</w:t>
                              </w:r>
                              <w:hyperlink r:id="rId26" w:history="1">
                                <w:r w:rsidRPr="003057AE">
                                  <w:rPr>
                                    <w:rFonts w:ascii="Arial" w:eastAsia="Times New Roman" w:hAnsi="Arial" w:cs="Arial"/>
                                    <w:color w:val="1C50A4"/>
                                    <w:sz w:val="18"/>
                                    <w:szCs w:val="18"/>
                                    <w:lang w:eastAsia="ru-RU"/>
                                  </w:rPr>
                                  <w:t>Выгрузить повторно</w:t>
                                </w:r>
                              </w:hyperlink>
                              <w:r w:rsidRPr="003057AE">
                                <w:rPr>
                                  <w:rFonts w:ascii="Arial" w:eastAsia="Times New Roman" w:hAnsi="Arial" w:cs="Arial"/>
                                  <w:sz w:val="18"/>
                                  <w:szCs w:val="18"/>
                                  <w:lang w:eastAsia="ru-RU"/>
                                </w:rPr>
                                <w:t xml:space="preserve">] </w:t>
                              </w:r>
                            </w:p>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b/>
                                  <w:bCs/>
                                  <w:sz w:val="18"/>
                                  <w:szCs w:val="18"/>
                                  <w:lang w:eastAsia="ru-RU"/>
                                </w:rPr>
                                <w:t>Номер извещения на ОС:</w:t>
                              </w:r>
                            </w:p>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31502634531 [</w:t>
                              </w:r>
                              <w:hyperlink w:history="1">
                                <w:r w:rsidRPr="003057AE">
                                  <w:rPr>
                                    <w:rFonts w:ascii="Arial" w:eastAsia="Times New Roman" w:hAnsi="Arial" w:cs="Arial"/>
                                    <w:color w:val="1C50A4"/>
                                    <w:sz w:val="18"/>
                                    <w:szCs w:val="18"/>
                                    <w:lang w:eastAsia="ru-RU"/>
                                  </w:rPr>
                                  <w:t>Редактировать</w:t>
                                </w:r>
                              </w:hyperlink>
                              <w:r w:rsidRPr="003057AE">
                                <w:rPr>
                                  <w:rFonts w:ascii="Arial" w:eastAsia="Times New Roman" w:hAnsi="Arial" w:cs="Arial"/>
                                  <w:sz w:val="18"/>
                                  <w:szCs w:val="18"/>
                                  <w:lang w:eastAsia="ru-RU"/>
                                </w:rPr>
                                <w:t>]</w:t>
                              </w:r>
                            </w:p>
                            <w:p w:rsidR="003057AE" w:rsidRPr="003057AE" w:rsidRDefault="003057AE" w:rsidP="003057AE">
                              <w:pPr>
                                <w:spacing w:after="0" w:line="240" w:lineRule="auto"/>
                                <w:rPr>
                                  <w:rFonts w:ascii="Arial" w:eastAsia="Times New Roman" w:hAnsi="Arial" w:cs="Arial"/>
                                  <w:vanish/>
                                  <w:sz w:val="18"/>
                                  <w:szCs w:val="18"/>
                                  <w:lang w:eastAsia="ru-RU"/>
                                </w:rPr>
                              </w:pPr>
                              <w:r w:rsidRPr="003057AE">
                                <w:rPr>
                                  <w:rFonts w:ascii="Arial" w:eastAsia="Times New Roman" w:hAnsi="Arial" w:cs="Arial"/>
                                  <w:vanish/>
                                  <w:sz w:val="18"/>
                                  <w:szCs w:val="18"/>
                                  <w:lang w:eastAsia="ru-RU"/>
                                </w:rPr>
                                <w:t xml:space="preserve">Пример: 31300123456 </w:t>
                              </w:r>
                            </w:p>
                            <w:p w:rsidR="003057AE" w:rsidRPr="003057AE" w:rsidRDefault="003057AE" w:rsidP="003057AE">
                              <w:pPr>
                                <w:pBdr>
                                  <w:bottom w:val="single" w:sz="6" w:space="1" w:color="auto"/>
                                </w:pBdr>
                                <w:spacing w:after="0" w:line="240" w:lineRule="auto"/>
                                <w:jc w:val="center"/>
                                <w:rPr>
                                  <w:rFonts w:ascii="Arial" w:eastAsia="Times New Roman" w:hAnsi="Arial" w:cs="Arial"/>
                                  <w:vanish/>
                                  <w:sz w:val="16"/>
                                  <w:szCs w:val="16"/>
                                  <w:lang w:eastAsia="ru-RU"/>
                                </w:rPr>
                              </w:pPr>
                              <w:r w:rsidRPr="003057AE">
                                <w:rPr>
                                  <w:rFonts w:ascii="Arial" w:eastAsia="Times New Roman" w:hAnsi="Arial" w:cs="Arial"/>
                                  <w:vanish/>
                                  <w:sz w:val="16"/>
                                  <w:szCs w:val="16"/>
                                  <w:lang w:eastAsia="ru-RU"/>
                                </w:rPr>
                                <w:t>Начало формы</w:t>
                              </w:r>
                            </w:p>
                            <w:p w:rsidR="003057AE" w:rsidRPr="003057AE" w:rsidRDefault="003057AE" w:rsidP="003057AE">
                              <w:pPr>
                                <w:spacing w:after="0" w:line="240" w:lineRule="auto"/>
                                <w:rPr>
                                  <w:rFonts w:ascii="Arial" w:eastAsia="Times New Roman" w:hAnsi="Arial" w:cs="Arial"/>
                                  <w:vanish/>
                                  <w:sz w:val="18"/>
                                  <w:szCs w:val="18"/>
                                  <w:lang w:eastAsia="ru-RU"/>
                                </w:rPr>
                              </w:pPr>
                              <w:r w:rsidRPr="003057AE">
                                <w:rPr>
                                  <w:rFonts w:ascii="Arial" w:eastAsia="Times New Roman" w:hAnsi="Arial" w:cs="Arial"/>
                                  <w:vanish/>
                                  <w:sz w:val="18"/>
                                  <w:szCs w:val="18"/>
                                  <w:lang w:eastAsia="ru-RU"/>
                                </w:rPr>
                                <w:object w:dxaOrig="4320" w:dyaOrig="4320">
                                  <v:shape id="_x0000_i1039" type="#_x0000_t75" style="width:1in;height:18pt" o:ole="">
                                    <v:imagedata r:id="rId27" o:title=""/>
                                  </v:shape>
                                  <w:control r:id="rId28" w:name="DefaultOcxName1" w:shapeid="_x0000_i1039"/>
                                </w:object>
                              </w:r>
                              <w:r w:rsidRPr="003057AE">
                                <w:rPr>
                                  <w:rFonts w:ascii="Arial" w:eastAsia="Times New Roman" w:hAnsi="Arial" w:cs="Arial"/>
                                  <w:vanish/>
                                  <w:sz w:val="18"/>
                                  <w:szCs w:val="18"/>
                                  <w:lang w:eastAsia="ru-RU"/>
                                </w:rPr>
                                <w:object w:dxaOrig="4320" w:dyaOrig="4320">
                                  <v:shape id="_x0000_i1038" type="#_x0000_t75" style="width:1in;height:18pt" o:ole="">
                                    <v:imagedata r:id="rId29" o:title=""/>
                                  </v:shape>
                                  <w:control r:id="rId30" w:name="DefaultOcxName2" w:shapeid="_x0000_i1038"/>
                                </w:object>
                              </w:r>
                              <w:r w:rsidRPr="003057AE">
                                <w:rPr>
                                  <w:rFonts w:ascii="Arial" w:eastAsia="Times New Roman" w:hAnsi="Arial" w:cs="Arial"/>
                                  <w:vanish/>
                                  <w:sz w:val="18"/>
                                  <w:szCs w:val="18"/>
                                  <w:lang w:eastAsia="ru-RU"/>
                                </w:rPr>
                                <w:object w:dxaOrig="4320" w:dyaOrig="4320">
                                  <v:shape id="_x0000_i1037" type="#_x0000_t75" style="width:54pt;height:22.5pt" o:ole="">
                                    <v:imagedata r:id="rId31" o:title=""/>
                                  </v:shape>
                                  <w:control r:id="rId32" w:name="DefaultOcxName3" w:shapeid="_x0000_i1037"/>
                                </w:object>
                              </w:r>
                            </w:p>
                            <w:p w:rsidR="003057AE" w:rsidRPr="003057AE" w:rsidRDefault="003057AE" w:rsidP="003057AE">
                              <w:pPr>
                                <w:pBdr>
                                  <w:top w:val="single" w:sz="6" w:space="1" w:color="auto"/>
                                </w:pBdr>
                                <w:spacing w:after="0" w:line="240" w:lineRule="auto"/>
                                <w:jc w:val="center"/>
                                <w:rPr>
                                  <w:rFonts w:ascii="Arial" w:eastAsia="Times New Roman" w:hAnsi="Arial" w:cs="Arial"/>
                                  <w:vanish/>
                                  <w:sz w:val="16"/>
                                  <w:szCs w:val="16"/>
                                  <w:lang w:eastAsia="ru-RU"/>
                                </w:rPr>
                              </w:pPr>
                              <w:r w:rsidRPr="003057AE">
                                <w:rPr>
                                  <w:rFonts w:ascii="Arial" w:eastAsia="Times New Roman" w:hAnsi="Arial" w:cs="Arial"/>
                                  <w:vanish/>
                                  <w:sz w:val="16"/>
                                  <w:szCs w:val="16"/>
                                  <w:lang w:eastAsia="ru-RU"/>
                                </w:rPr>
                                <w:t>Конец формы</w:t>
                              </w:r>
                            </w:p>
                            <w:p w:rsidR="003057AE" w:rsidRPr="003057AE" w:rsidRDefault="003057AE" w:rsidP="003057AE">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b/>
                                  <w:bCs/>
                                  <w:sz w:val="18"/>
                                  <w:szCs w:val="18"/>
                                  <w:lang w:eastAsia="ru-RU"/>
                                </w:rPr>
                                <w:t>Протоколы</w:t>
                              </w:r>
                            </w:p>
                            <w:p w:rsidR="003057AE" w:rsidRPr="003057AE" w:rsidRDefault="003057AE" w:rsidP="003057AE">
                              <w:pPr>
                                <w:spacing w:before="100" w:beforeAutospacing="1" w:after="100" w:afterAutospacing="1"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Протоколы отсутствуют</w:t>
                              </w:r>
                            </w:p>
                          </w:tc>
                        </w:tr>
                      </w:tbl>
                      <w:p w:rsidR="003057AE" w:rsidRPr="003057AE" w:rsidRDefault="003057AE" w:rsidP="003057AE">
                        <w:pPr>
                          <w:spacing w:after="0" w:line="240" w:lineRule="auto"/>
                          <w:rPr>
                            <w:rFonts w:ascii="Arial" w:eastAsia="Times New Roman" w:hAnsi="Arial" w:cs="Arial"/>
                            <w:sz w:val="18"/>
                            <w:szCs w:val="18"/>
                            <w:lang w:eastAsia="ru-RU"/>
                          </w:rPr>
                        </w:pPr>
                      </w:p>
                    </w:tc>
                  </w:tr>
                  <w:tr w:rsidR="003057AE" w:rsidRPr="003057AE">
                    <w:trPr>
                      <w:tblCellSpacing w:w="0" w:type="dxa"/>
                    </w:trPr>
                    <w:tc>
                      <w:tcPr>
                        <w:tcW w:w="0" w:type="auto"/>
                        <w:shd w:val="clear" w:color="auto" w:fill="F7F7F7"/>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057AE" w:rsidRPr="003057AE" w:rsidRDefault="003057AE" w:rsidP="003057AE">
                        <w:pPr>
                          <w:spacing w:after="0" w:line="240" w:lineRule="auto"/>
                          <w:rPr>
                            <w:rFonts w:ascii="Arial" w:eastAsia="Times New Roman" w:hAnsi="Arial" w:cs="Arial"/>
                            <w:sz w:val="18"/>
                            <w:szCs w:val="18"/>
                            <w:lang w:eastAsia="ru-RU"/>
                          </w:rPr>
                        </w:pPr>
                        <w:r w:rsidRPr="003057AE">
                          <w:rPr>
                            <w:rFonts w:ascii="Arial" w:eastAsia="Times New Roman" w:hAnsi="Arial" w:cs="Arial"/>
                            <w:sz w:val="18"/>
                            <w:szCs w:val="18"/>
                            <w:lang w:eastAsia="ru-RU"/>
                          </w:rPr>
                          <w:t xml:space="preserve">05.08.2015 08:10, </w:t>
                        </w:r>
                        <w:hyperlink r:id="rId33" w:tgtFrame="_blank" w:tooltip="Отправить личное сообщение" w:history="1">
                          <w:r w:rsidRPr="003057AE">
                            <w:rPr>
                              <w:rFonts w:ascii="Arial" w:eastAsia="Times New Roman" w:hAnsi="Arial" w:cs="Arial"/>
                              <w:color w:val="1C50A4"/>
                              <w:sz w:val="18"/>
                              <w:szCs w:val="18"/>
                              <w:lang w:eastAsia="ru-RU"/>
                            </w:rPr>
                            <w:t>Бован Степан Федорович</w:t>
                          </w:r>
                        </w:hyperlink>
                      </w:p>
                    </w:tc>
                  </w:tr>
                  <w:tr w:rsidR="003057AE" w:rsidRPr="003057AE">
                    <w:trPr>
                      <w:tblCellSpacing w:w="0" w:type="dxa"/>
                    </w:trPr>
                    <w:tc>
                      <w:tcPr>
                        <w:tcW w:w="0" w:type="auto"/>
                        <w:shd w:val="clear" w:color="auto" w:fill="E9E9E9"/>
                        <w:hideMark/>
                      </w:tcPr>
                      <w:p w:rsidR="003057AE" w:rsidRPr="003057AE" w:rsidRDefault="003057AE" w:rsidP="003057AE">
                        <w:pPr>
                          <w:spacing w:after="0" w:line="240" w:lineRule="auto"/>
                          <w:jc w:val="right"/>
                          <w:rPr>
                            <w:rFonts w:ascii="Arial" w:eastAsia="Times New Roman" w:hAnsi="Arial" w:cs="Arial"/>
                            <w:sz w:val="18"/>
                            <w:szCs w:val="18"/>
                            <w:lang w:eastAsia="ru-RU"/>
                          </w:rPr>
                        </w:pPr>
                        <w:r w:rsidRPr="003057AE">
                          <w:rPr>
                            <w:rFonts w:ascii="Arial" w:eastAsia="Times New Roman" w:hAnsi="Arial" w:cs="Arial"/>
                            <w:sz w:val="18"/>
                            <w:szCs w:val="18"/>
                            <w:lang w:eastAsia="ru-RU"/>
                          </w:rPr>
                          <w:t>Информация о подписи:</w:t>
                        </w:r>
                      </w:p>
                    </w:tc>
                    <w:tc>
                      <w:tcPr>
                        <w:tcW w:w="0" w:type="auto"/>
                        <w:shd w:val="clear" w:color="auto" w:fill="E9E9E9"/>
                        <w:hideMark/>
                      </w:tcPr>
                      <w:p w:rsidR="003057AE" w:rsidRPr="003057AE" w:rsidRDefault="003057AE" w:rsidP="003057AE">
                        <w:pPr>
                          <w:spacing w:after="0" w:line="240" w:lineRule="auto"/>
                          <w:rPr>
                            <w:rFonts w:ascii="Arial" w:eastAsia="Times New Roman" w:hAnsi="Arial" w:cs="Arial"/>
                            <w:sz w:val="18"/>
                            <w:szCs w:val="18"/>
                            <w:lang w:eastAsia="ru-RU"/>
                          </w:rPr>
                        </w:pPr>
                        <w:hyperlink r:id="rId34" w:tgtFrame="signature" w:history="1">
                          <w:r w:rsidRPr="003057AE">
                            <w:rPr>
                              <w:rFonts w:ascii="Arial" w:eastAsia="Times New Roman" w:hAnsi="Arial" w:cs="Arial"/>
                              <w:color w:val="1C50A4"/>
                              <w:sz w:val="18"/>
                              <w:szCs w:val="18"/>
                              <w:lang w:eastAsia="ru-RU"/>
                            </w:rPr>
                            <w:t>Подписано ЭП</w:t>
                          </w:r>
                        </w:hyperlink>
                      </w:p>
                    </w:tc>
                  </w:tr>
                </w:tbl>
                <w:p w:rsidR="003057AE" w:rsidRPr="003057AE" w:rsidRDefault="003057AE" w:rsidP="003057AE">
                  <w:pPr>
                    <w:spacing w:after="0" w:line="240" w:lineRule="auto"/>
                    <w:rPr>
                      <w:rFonts w:ascii="Arial" w:eastAsia="Times New Roman" w:hAnsi="Arial" w:cs="Arial"/>
                      <w:sz w:val="18"/>
                      <w:szCs w:val="18"/>
                      <w:lang w:eastAsia="ru-RU"/>
                    </w:rPr>
                  </w:pPr>
                </w:p>
              </w:tc>
            </w:tr>
          </w:tbl>
          <w:p w:rsidR="003057AE" w:rsidRPr="003057AE" w:rsidRDefault="003057AE" w:rsidP="003057AE">
            <w:pPr>
              <w:spacing w:after="0" w:line="240" w:lineRule="auto"/>
              <w:rPr>
                <w:rFonts w:ascii="Arial" w:eastAsia="Times New Roman" w:hAnsi="Arial" w:cs="Arial"/>
                <w:sz w:val="18"/>
                <w:szCs w:val="18"/>
                <w:lang w:eastAsia="ru-RU"/>
              </w:rPr>
            </w:pPr>
          </w:p>
        </w:tc>
      </w:tr>
    </w:tbl>
    <w:p w:rsidR="006E5701" w:rsidRPr="00ED3E82" w:rsidRDefault="003057AE" w:rsidP="00ED3E82"/>
    <w:sectPr w:rsidR="006E5701" w:rsidRPr="00ED3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2244"/>
    <w:multiLevelType w:val="multilevel"/>
    <w:tmpl w:val="9D5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367BDD"/>
    <w:multiLevelType w:val="multilevel"/>
    <w:tmpl w:val="30D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9769C9"/>
    <w:multiLevelType w:val="multilevel"/>
    <w:tmpl w:val="16FE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605A06"/>
    <w:multiLevelType w:val="multilevel"/>
    <w:tmpl w:val="C300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12"/>
    <w:rsid w:val="003057AE"/>
    <w:rsid w:val="004A27EB"/>
    <w:rsid w:val="00594094"/>
    <w:rsid w:val="00781EFA"/>
    <w:rsid w:val="00A34545"/>
    <w:rsid w:val="00B90D12"/>
    <w:rsid w:val="00C97D96"/>
    <w:rsid w:val="00DB2611"/>
    <w:rsid w:val="00ED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15C8F-141A-4EF7-B7F9-C515DCFA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E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1EFA"/>
    <w:rPr>
      <w:rFonts w:ascii="Segoe UI" w:hAnsi="Segoe UI" w:cs="Segoe UI"/>
      <w:sz w:val="18"/>
      <w:szCs w:val="18"/>
    </w:rPr>
  </w:style>
  <w:style w:type="character" w:styleId="a5">
    <w:name w:val="Hyperlink"/>
    <w:basedOn w:val="a0"/>
    <w:uiPriority w:val="99"/>
    <w:unhideWhenUsed/>
    <w:rsid w:val="004A2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87099">
      <w:bodyDiv w:val="1"/>
      <w:marLeft w:val="0"/>
      <w:marRight w:val="0"/>
      <w:marTop w:val="0"/>
      <w:marBottom w:val="0"/>
      <w:divBdr>
        <w:top w:val="none" w:sz="0" w:space="0" w:color="auto"/>
        <w:left w:val="none" w:sz="0" w:space="0" w:color="auto"/>
        <w:bottom w:val="none" w:sz="0" w:space="0" w:color="auto"/>
        <w:right w:val="none" w:sz="0" w:space="0" w:color="auto"/>
      </w:divBdr>
      <w:divsChild>
        <w:div w:id="595098566">
          <w:marLeft w:val="0"/>
          <w:marRight w:val="0"/>
          <w:marTop w:val="0"/>
          <w:marBottom w:val="0"/>
          <w:divBdr>
            <w:top w:val="none" w:sz="0" w:space="0" w:color="auto"/>
            <w:left w:val="none" w:sz="0" w:space="0" w:color="auto"/>
            <w:bottom w:val="none" w:sz="0" w:space="0" w:color="auto"/>
            <w:right w:val="none" w:sz="0" w:space="0" w:color="auto"/>
          </w:divBdr>
        </w:div>
        <w:div w:id="171729675">
          <w:marLeft w:val="0"/>
          <w:marRight w:val="15"/>
          <w:marTop w:val="0"/>
          <w:marBottom w:val="30"/>
          <w:divBdr>
            <w:top w:val="none" w:sz="0" w:space="0" w:color="auto"/>
            <w:left w:val="none" w:sz="0" w:space="0" w:color="auto"/>
            <w:bottom w:val="none" w:sz="0" w:space="0" w:color="auto"/>
            <w:right w:val="none" w:sz="0" w:space="0" w:color="auto"/>
          </w:divBdr>
        </w:div>
        <w:div w:id="1113401248">
          <w:marLeft w:val="0"/>
          <w:marRight w:val="15"/>
          <w:marTop w:val="0"/>
          <w:marBottom w:val="30"/>
          <w:divBdr>
            <w:top w:val="none" w:sz="0" w:space="0" w:color="auto"/>
            <w:left w:val="none" w:sz="0" w:space="0" w:color="auto"/>
            <w:bottom w:val="none" w:sz="0" w:space="0" w:color="auto"/>
            <w:right w:val="none" w:sz="0" w:space="0" w:color="auto"/>
          </w:divBdr>
        </w:div>
        <w:div w:id="799342754">
          <w:marLeft w:val="0"/>
          <w:marRight w:val="15"/>
          <w:marTop w:val="0"/>
          <w:marBottom w:val="30"/>
          <w:divBdr>
            <w:top w:val="none" w:sz="0" w:space="0" w:color="auto"/>
            <w:left w:val="none" w:sz="0" w:space="0" w:color="auto"/>
            <w:bottom w:val="none" w:sz="0" w:space="0" w:color="auto"/>
            <w:right w:val="none" w:sz="0" w:space="0" w:color="auto"/>
          </w:divBdr>
        </w:div>
        <w:div w:id="1347370547">
          <w:marLeft w:val="0"/>
          <w:marRight w:val="15"/>
          <w:marTop w:val="0"/>
          <w:marBottom w:val="30"/>
          <w:divBdr>
            <w:top w:val="none" w:sz="0" w:space="0" w:color="auto"/>
            <w:left w:val="none" w:sz="0" w:space="0" w:color="auto"/>
            <w:bottom w:val="none" w:sz="0" w:space="0" w:color="auto"/>
            <w:right w:val="none" w:sz="0" w:space="0" w:color="auto"/>
          </w:divBdr>
        </w:div>
        <w:div w:id="1264533889">
          <w:marLeft w:val="0"/>
          <w:marRight w:val="15"/>
          <w:marTop w:val="0"/>
          <w:marBottom w:val="30"/>
          <w:divBdr>
            <w:top w:val="none" w:sz="0" w:space="0" w:color="auto"/>
            <w:left w:val="none" w:sz="0" w:space="0" w:color="auto"/>
            <w:bottom w:val="none" w:sz="0" w:space="0" w:color="auto"/>
            <w:right w:val="none" w:sz="0" w:space="0" w:color="auto"/>
          </w:divBdr>
        </w:div>
        <w:div w:id="1957254543">
          <w:marLeft w:val="0"/>
          <w:marRight w:val="0"/>
          <w:marTop w:val="0"/>
          <w:marBottom w:val="0"/>
          <w:divBdr>
            <w:top w:val="none" w:sz="0" w:space="0" w:color="auto"/>
            <w:left w:val="none" w:sz="0" w:space="0" w:color="auto"/>
            <w:bottom w:val="none" w:sz="0" w:space="0" w:color="auto"/>
            <w:right w:val="none" w:sz="0" w:space="0" w:color="auto"/>
          </w:divBdr>
          <w:divsChild>
            <w:div w:id="2093232188">
              <w:marLeft w:val="0"/>
              <w:marRight w:val="0"/>
              <w:marTop w:val="0"/>
              <w:marBottom w:val="0"/>
              <w:divBdr>
                <w:top w:val="none" w:sz="0" w:space="0" w:color="auto"/>
                <w:left w:val="none" w:sz="0" w:space="0" w:color="auto"/>
                <w:bottom w:val="none" w:sz="0" w:space="0" w:color="auto"/>
                <w:right w:val="none" w:sz="0" w:space="0" w:color="auto"/>
              </w:divBdr>
            </w:div>
          </w:divsChild>
        </w:div>
        <w:div w:id="2123963090">
          <w:marLeft w:val="0"/>
          <w:marRight w:val="0"/>
          <w:marTop w:val="0"/>
          <w:marBottom w:val="0"/>
          <w:divBdr>
            <w:top w:val="none" w:sz="0" w:space="0" w:color="auto"/>
            <w:left w:val="none" w:sz="0" w:space="0" w:color="auto"/>
            <w:bottom w:val="none" w:sz="0" w:space="0" w:color="auto"/>
            <w:right w:val="none" w:sz="0" w:space="0" w:color="auto"/>
          </w:divBdr>
        </w:div>
        <w:div w:id="1922836879">
          <w:marLeft w:val="0"/>
          <w:marRight w:val="0"/>
          <w:marTop w:val="0"/>
          <w:marBottom w:val="0"/>
          <w:divBdr>
            <w:top w:val="none" w:sz="0" w:space="0" w:color="auto"/>
            <w:left w:val="none" w:sz="0" w:space="0" w:color="auto"/>
            <w:bottom w:val="none" w:sz="0" w:space="0" w:color="auto"/>
            <w:right w:val="none" w:sz="0" w:space="0" w:color="auto"/>
          </w:divBdr>
        </w:div>
        <w:div w:id="1657801493">
          <w:marLeft w:val="0"/>
          <w:marRight w:val="0"/>
          <w:marTop w:val="0"/>
          <w:marBottom w:val="0"/>
          <w:divBdr>
            <w:top w:val="none" w:sz="0" w:space="0" w:color="auto"/>
            <w:left w:val="none" w:sz="0" w:space="0" w:color="auto"/>
            <w:bottom w:val="none" w:sz="0" w:space="0" w:color="auto"/>
            <w:right w:val="none" w:sz="0" w:space="0" w:color="auto"/>
          </w:divBdr>
        </w:div>
        <w:div w:id="716199514">
          <w:marLeft w:val="0"/>
          <w:marRight w:val="0"/>
          <w:marTop w:val="0"/>
          <w:marBottom w:val="0"/>
          <w:divBdr>
            <w:top w:val="none" w:sz="0" w:space="0" w:color="auto"/>
            <w:left w:val="none" w:sz="0" w:space="0" w:color="auto"/>
            <w:bottom w:val="none" w:sz="0" w:space="0" w:color="auto"/>
            <w:right w:val="none" w:sz="0" w:space="0" w:color="auto"/>
          </w:divBdr>
        </w:div>
        <w:div w:id="1580481211">
          <w:marLeft w:val="0"/>
          <w:marRight w:val="0"/>
          <w:marTop w:val="0"/>
          <w:marBottom w:val="0"/>
          <w:divBdr>
            <w:top w:val="none" w:sz="0" w:space="0" w:color="auto"/>
            <w:left w:val="none" w:sz="0" w:space="0" w:color="auto"/>
            <w:bottom w:val="none" w:sz="0" w:space="0" w:color="auto"/>
            <w:right w:val="none" w:sz="0" w:space="0" w:color="auto"/>
          </w:divBdr>
        </w:div>
      </w:divsChild>
    </w:div>
    <w:div w:id="1523127443">
      <w:bodyDiv w:val="1"/>
      <w:marLeft w:val="0"/>
      <w:marRight w:val="0"/>
      <w:marTop w:val="0"/>
      <w:marBottom w:val="0"/>
      <w:divBdr>
        <w:top w:val="none" w:sz="0" w:space="0" w:color="auto"/>
        <w:left w:val="none" w:sz="0" w:space="0" w:color="auto"/>
        <w:bottom w:val="none" w:sz="0" w:space="0" w:color="auto"/>
        <w:right w:val="none" w:sz="0" w:space="0" w:color="auto"/>
      </w:divBdr>
      <w:divsChild>
        <w:div w:id="1568762967">
          <w:marLeft w:val="0"/>
          <w:marRight w:val="0"/>
          <w:marTop w:val="0"/>
          <w:marBottom w:val="0"/>
          <w:divBdr>
            <w:top w:val="none" w:sz="0" w:space="0" w:color="auto"/>
            <w:left w:val="none" w:sz="0" w:space="0" w:color="auto"/>
            <w:bottom w:val="none" w:sz="0" w:space="0" w:color="auto"/>
            <w:right w:val="none" w:sz="0" w:space="0" w:color="auto"/>
          </w:divBdr>
        </w:div>
        <w:div w:id="1829519794">
          <w:marLeft w:val="0"/>
          <w:marRight w:val="15"/>
          <w:marTop w:val="0"/>
          <w:marBottom w:val="30"/>
          <w:divBdr>
            <w:top w:val="none" w:sz="0" w:space="0" w:color="auto"/>
            <w:left w:val="none" w:sz="0" w:space="0" w:color="auto"/>
            <w:bottom w:val="none" w:sz="0" w:space="0" w:color="auto"/>
            <w:right w:val="none" w:sz="0" w:space="0" w:color="auto"/>
          </w:divBdr>
        </w:div>
        <w:div w:id="1894808552">
          <w:marLeft w:val="0"/>
          <w:marRight w:val="15"/>
          <w:marTop w:val="0"/>
          <w:marBottom w:val="30"/>
          <w:divBdr>
            <w:top w:val="none" w:sz="0" w:space="0" w:color="auto"/>
            <w:left w:val="none" w:sz="0" w:space="0" w:color="auto"/>
            <w:bottom w:val="none" w:sz="0" w:space="0" w:color="auto"/>
            <w:right w:val="none" w:sz="0" w:space="0" w:color="auto"/>
          </w:divBdr>
        </w:div>
        <w:div w:id="806053105">
          <w:marLeft w:val="0"/>
          <w:marRight w:val="15"/>
          <w:marTop w:val="0"/>
          <w:marBottom w:val="30"/>
          <w:divBdr>
            <w:top w:val="none" w:sz="0" w:space="0" w:color="auto"/>
            <w:left w:val="none" w:sz="0" w:space="0" w:color="auto"/>
            <w:bottom w:val="none" w:sz="0" w:space="0" w:color="auto"/>
            <w:right w:val="none" w:sz="0" w:space="0" w:color="auto"/>
          </w:divBdr>
        </w:div>
        <w:div w:id="172034275">
          <w:marLeft w:val="0"/>
          <w:marRight w:val="15"/>
          <w:marTop w:val="0"/>
          <w:marBottom w:val="30"/>
          <w:divBdr>
            <w:top w:val="none" w:sz="0" w:space="0" w:color="auto"/>
            <w:left w:val="none" w:sz="0" w:space="0" w:color="auto"/>
            <w:bottom w:val="none" w:sz="0" w:space="0" w:color="auto"/>
            <w:right w:val="none" w:sz="0" w:space="0" w:color="auto"/>
          </w:divBdr>
        </w:div>
        <w:div w:id="1901017289">
          <w:marLeft w:val="0"/>
          <w:marRight w:val="15"/>
          <w:marTop w:val="0"/>
          <w:marBottom w:val="30"/>
          <w:divBdr>
            <w:top w:val="none" w:sz="0" w:space="0" w:color="auto"/>
            <w:left w:val="none" w:sz="0" w:space="0" w:color="auto"/>
            <w:bottom w:val="none" w:sz="0" w:space="0" w:color="auto"/>
            <w:right w:val="none" w:sz="0" w:space="0" w:color="auto"/>
          </w:divBdr>
        </w:div>
        <w:div w:id="121386511">
          <w:marLeft w:val="0"/>
          <w:marRight w:val="0"/>
          <w:marTop w:val="0"/>
          <w:marBottom w:val="0"/>
          <w:divBdr>
            <w:top w:val="none" w:sz="0" w:space="0" w:color="auto"/>
            <w:left w:val="none" w:sz="0" w:space="0" w:color="auto"/>
            <w:bottom w:val="none" w:sz="0" w:space="0" w:color="auto"/>
            <w:right w:val="none" w:sz="0" w:space="0" w:color="auto"/>
          </w:divBdr>
          <w:divsChild>
            <w:div w:id="430052123">
              <w:marLeft w:val="0"/>
              <w:marRight w:val="0"/>
              <w:marTop w:val="0"/>
              <w:marBottom w:val="0"/>
              <w:divBdr>
                <w:top w:val="none" w:sz="0" w:space="0" w:color="auto"/>
                <w:left w:val="none" w:sz="0" w:space="0" w:color="auto"/>
                <w:bottom w:val="none" w:sz="0" w:space="0" w:color="auto"/>
                <w:right w:val="none" w:sz="0" w:space="0" w:color="auto"/>
              </w:divBdr>
            </w:div>
          </w:divsChild>
        </w:div>
        <w:div w:id="1993674378">
          <w:marLeft w:val="0"/>
          <w:marRight w:val="0"/>
          <w:marTop w:val="0"/>
          <w:marBottom w:val="0"/>
          <w:divBdr>
            <w:top w:val="none" w:sz="0" w:space="0" w:color="auto"/>
            <w:left w:val="none" w:sz="0" w:space="0" w:color="auto"/>
            <w:bottom w:val="none" w:sz="0" w:space="0" w:color="auto"/>
            <w:right w:val="none" w:sz="0" w:space="0" w:color="auto"/>
          </w:divBdr>
        </w:div>
        <w:div w:id="1174301932">
          <w:marLeft w:val="0"/>
          <w:marRight w:val="0"/>
          <w:marTop w:val="0"/>
          <w:marBottom w:val="0"/>
          <w:divBdr>
            <w:top w:val="none" w:sz="0" w:space="0" w:color="auto"/>
            <w:left w:val="none" w:sz="0" w:space="0" w:color="auto"/>
            <w:bottom w:val="none" w:sz="0" w:space="0" w:color="auto"/>
            <w:right w:val="none" w:sz="0" w:space="0" w:color="auto"/>
          </w:divBdr>
        </w:div>
        <w:div w:id="1284655703">
          <w:marLeft w:val="0"/>
          <w:marRight w:val="0"/>
          <w:marTop w:val="0"/>
          <w:marBottom w:val="0"/>
          <w:divBdr>
            <w:top w:val="none" w:sz="0" w:space="0" w:color="auto"/>
            <w:left w:val="none" w:sz="0" w:space="0" w:color="auto"/>
            <w:bottom w:val="none" w:sz="0" w:space="0" w:color="auto"/>
            <w:right w:val="none" w:sz="0" w:space="0" w:color="auto"/>
          </w:divBdr>
        </w:div>
        <w:div w:id="2109111418">
          <w:marLeft w:val="0"/>
          <w:marRight w:val="0"/>
          <w:marTop w:val="0"/>
          <w:marBottom w:val="0"/>
          <w:divBdr>
            <w:top w:val="none" w:sz="0" w:space="0" w:color="auto"/>
            <w:left w:val="none" w:sz="0" w:space="0" w:color="auto"/>
            <w:bottom w:val="none" w:sz="0" w:space="0" w:color="auto"/>
            <w:right w:val="none" w:sz="0" w:space="0" w:color="auto"/>
          </w:divBdr>
        </w:div>
        <w:div w:id="1870802154">
          <w:marLeft w:val="0"/>
          <w:marRight w:val="0"/>
          <w:marTop w:val="0"/>
          <w:marBottom w:val="0"/>
          <w:divBdr>
            <w:top w:val="none" w:sz="0" w:space="0" w:color="auto"/>
            <w:left w:val="none" w:sz="0" w:space="0" w:color="auto"/>
            <w:bottom w:val="none" w:sz="0" w:space="0" w:color="auto"/>
            <w:right w:val="none" w:sz="0" w:space="0" w:color="auto"/>
          </w:divBdr>
        </w:div>
        <w:div w:id="61436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5915&amp;action=explanation" TargetMode="External"/><Relationship Id="rId13" Type="http://schemas.openxmlformats.org/officeDocument/2006/relationships/hyperlink" Target="http://www.b2b-mrsk.ru/market/list_tenders.html?open=1&amp;all=0&amp;cat_id=64521123" TargetMode="External"/><Relationship Id="rId18" Type="http://schemas.openxmlformats.org/officeDocument/2006/relationships/hyperlink" Target="mailto:OKonstantinova@nes.te.ru" TargetMode="External"/><Relationship Id="rId26" Type="http://schemas.openxmlformats.org/officeDocument/2006/relationships/hyperlink" Target="http://www.b2b-mrsk.ru/market/view_tender.html?id=45915&amp;zgr=add_to_queue" TargetMode="External"/><Relationship Id="rId3" Type="http://schemas.openxmlformats.org/officeDocument/2006/relationships/settings" Target="settings.xml"/><Relationship Id="rId21" Type="http://schemas.openxmlformats.org/officeDocument/2006/relationships/hyperlink" Target="http://www.b2b-mrsk.ru/market/view_tender.html?id=45915&amp;action=signed_doc&amp;key=docs" TargetMode="External"/><Relationship Id="rId34" Type="http://schemas.openxmlformats.org/officeDocument/2006/relationships/hyperlink" Target="http://www.b2b-mrsk.ru/market/view_tender.html?id=45915&amp;action=signed_doc&amp;key=tender" TargetMode="External"/><Relationship Id="rId7" Type="http://schemas.openxmlformats.org/officeDocument/2006/relationships/hyperlink" Target="http://www.b2b-mrsk.ru/market/view_tender.html?id=45915&amp;show=lots" TargetMode="External"/><Relationship Id="rId12" Type="http://schemas.openxmlformats.org/officeDocument/2006/relationships/hyperlink" Target="http://www.b2b-mrsk.ru/firms/view_firm.html?id=44824" TargetMode="External"/><Relationship Id="rId17" Type="http://schemas.openxmlformats.org/officeDocument/2006/relationships/hyperlink" Target="http://www.b2b-mrsk.ru/popups/send_message.html?action=send&amp;to=53793&amp;subject=%D0%92%D0%BE%D0%BF%D1%80%D0%BE%D1%81+%D0%BF%D0%BE+%D0%BA%D0%BE%D0%BD%D0%BA%D1%83%D1%80%D1%81%D1%83+%E2%84%96+45915" TargetMode="External"/><Relationship Id="rId25" Type="http://schemas.openxmlformats.org/officeDocument/2006/relationships/hyperlink" Target="http://www.b2b-mrsk.ru/market/view_tender.html?id=45915&amp;zgr=get_xml" TargetMode="External"/><Relationship Id="rId33" Type="http://schemas.openxmlformats.org/officeDocument/2006/relationships/hyperlink" Target="http://www.b2b-mrsk.ru/popups/send_message.html?action=send&amp;to=53793" TargetMode="Externa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hyperlink" Target="http://www.b2b-mrsk.ru/market/edit_tender.html?id=45915&amp;action=docs" TargetMode="External"/><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hyperlink" Target="http://www.b2b-mrsk.ru/signature/" TargetMode="External"/><Relationship Id="rId11" Type="http://schemas.openxmlformats.org/officeDocument/2006/relationships/hyperlink" Target="http://www.b2b-mrsk.ru/market/view_tender.html?id=45915&amp;show=statistics" TargetMode="External"/><Relationship Id="rId24" Type="http://schemas.openxmlformats.org/officeDocument/2006/relationships/hyperlink" Target="https://www.b2b-center.ru/personal/payment_docs.html?type=guarantee_docs" TargetMode="External"/><Relationship Id="rId32" Type="http://schemas.openxmlformats.org/officeDocument/2006/relationships/control" Target="activeX/activeX4.xml"/><Relationship Id="rId5" Type="http://schemas.openxmlformats.org/officeDocument/2006/relationships/hyperlink" Target="http://www.b2b-mrsk.ru/personal/signature.html?show=certificates" TargetMode="External"/><Relationship Id="rId15" Type="http://schemas.openxmlformats.org/officeDocument/2006/relationships/image" Target="media/image1.wmf"/><Relationship Id="rId23" Type="http://schemas.openxmlformats.org/officeDocument/2006/relationships/image" Target="media/image2.png"/><Relationship Id="rId28" Type="http://schemas.openxmlformats.org/officeDocument/2006/relationships/control" Target="activeX/activeX2.xml"/><Relationship Id="rId36" Type="http://schemas.openxmlformats.org/officeDocument/2006/relationships/theme" Target="theme/theme1.xml"/><Relationship Id="rId10" Type="http://schemas.openxmlformats.org/officeDocument/2006/relationships/hyperlink" Target="http://www.b2b-mrsk.ru/market/edit_tender.html?id=45915&amp;action=send_letters" TargetMode="External"/><Relationship Id="rId19" Type="http://schemas.openxmlformats.org/officeDocument/2006/relationships/hyperlink" Target="http://www.b2b-mrsk.ru/download.html?file=file%2F20413653.7z&amp;title=%D0%9A%D0%94.7z" TargetMode="External"/><Relationship Id="rId31"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b2b-mrsk.ru/market/view_tender.html?id=45915&amp;action=invitations" TargetMode="External"/><Relationship Id="rId14" Type="http://schemas.openxmlformats.org/officeDocument/2006/relationships/hyperlink" Target="http://www.b2b-mrsk.ru/market/list_tenders.html?open=1&amp;all=0&amp;cat_id=64521010" TargetMode="External"/><Relationship Id="rId22" Type="http://schemas.openxmlformats.org/officeDocument/2006/relationships/hyperlink" Target="http://www.b2b-mrsk.ru/translation/translation.html" TargetMode="External"/><Relationship Id="rId27" Type="http://schemas.openxmlformats.org/officeDocument/2006/relationships/image" Target="media/image3.wmf"/><Relationship Id="rId30" Type="http://schemas.openxmlformats.org/officeDocument/2006/relationships/control" Target="activeX/activeX3.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3751</Words>
  <Characters>21386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7</cp:revision>
  <cp:lastPrinted>2015-08-05T05:28:00Z</cp:lastPrinted>
  <dcterms:created xsi:type="dcterms:W3CDTF">2015-02-24T04:13:00Z</dcterms:created>
  <dcterms:modified xsi:type="dcterms:W3CDTF">2015-08-05T05:28:00Z</dcterms:modified>
</cp:coreProperties>
</file>