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31"/>
        <w:gridCol w:w="1924"/>
      </w:tblGrid>
      <w:tr w:rsidR="00964DFA" w:rsidRPr="00964DFA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964DFA" w:rsidRPr="00964DFA" w:rsidRDefault="00964DFA" w:rsidP="00964DF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expl_184565"/>
            <w:bookmarkEnd w:id="0"/>
            <w:proofErr w:type="gramStart"/>
            <w:r w:rsidRPr="00964DFA">
              <w:rPr>
                <w:rFonts w:ascii="Arial" w:eastAsia="Times New Roman" w:hAnsi="Arial" w:cs="Arial"/>
                <w:b/>
                <w:bCs/>
                <w:lang w:eastAsia="ru-RU"/>
              </w:rPr>
              <w:t>Вопрос:</w:t>
            </w:r>
            <w:r w:rsidRPr="00964DFA">
              <w:rPr>
                <w:rFonts w:ascii="Arial" w:eastAsia="Times New Roman" w:hAnsi="Arial" w:cs="Arial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E9E9E9"/>
            <w:noWrap/>
            <w:hideMark/>
          </w:tcPr>
          <w:p w:rsidR="00964DFA" w:rsidRPr="00964DFA" w:rsidRDefault="00964DFA" w:rsidP="00964D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64DFA">
              <w:rPr>
                <w:rFonts w:ascii="Arial" w:eastAsia="Times New Roman" w:hAnsi="Arial" w:cs="Arial"/>
                <w:lang w:eastAsia="ru-RU"/>
              </w:rPr>
              <w:t xml:space="preserve"> 22.10.2015 15:17 </w:t>
            </w:r>
          </w:p>
        </w:tc>
      </w:tr>
      <w:tr w:rsidR="00964DFA" w:rsidRPr="00964DFA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64DFA" w:rsidRPr="00964DFA" w:rsidRDefault="00964DFA" w:rsidP="00964DFA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64DFA">
              <w:rPr>
                <w:rFonts w:ascii="Arial" w:eastAsia="Times New Roman" w:hAnsi="Arial" w:cs="Arial"/>
                <w:color w:val="006600"/>
                <w:lang w:eastAsia="ru-RU"/>
              </w:rPr>
              <w:t>Выгружено</w:t>
            </w:r>
            <w:r w:rsidRPr="00964DFA">
              <w:rPr>
                <w:rFonts w:ascii="Arial" w:eastAsia="Times New Roman" w:hAnsi="Arial" w:cs="Arial"/>
                <w:lang w:eastAsia="ru-RU"/>
              </w:rPr>
              <w:br/>
              <w:t>23.10.2015 07:04</w:t>
            </w:r>
          </w:p>
          <w:p w:rsidR="00964DFA" w:rsidRPr="00964DFA" w:rsidRDefault="00964DFA" w:rsidP="00964DF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64DFA">
              <w:rPr>
                <w:rFonts w:ascii="Arial" w:eastAsia="Times New Roman" w:hAnsi="Arial" w:cs="Arial"/>
                <w:lang w:eastAsia="ru-RU"/>
              </w:rPr>
              <w:t>Наш холдинг является разработчиком и правообладателем правовых систем. Данные системы соответствуют всем требованиям, указанным в техническом задании по данному запросу предложений №31502869251, помимо пункта 2.3, согласно которому ЭПСС должна быть размещена на серверах АО «Тюменьэнерго», а также серверах структурных подразделений АО «Тюменьэнерго», указанных в п.3.1, и доступ к ней должен осуществятся только посредством локальной вычислительной сети АО «Тюменьэнерго». Может ли АО «Тюменьэнерго» рассматривать способ доступа пользователями к базам данных через логин и пароль и сеть интернет?</w:t>
            </w:r>
          </w:p>
        </w:tc>
      </w:tr>
      <w:tr w:rsidR="00964DFA" w:rsidRPr="00964DFA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964DFA" w:rsidRPr="00964DFA" w:rsidRDefault="00964DFA" w:rsidP="00964DF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4" w:history="1">
              <w:r w:rsidRPr="00964DFA">
                <w:rPr>
                  <w:rFonts w:ascii="Arial" w:eastAsia="Times New Roman" w:hAnsi="Arial" w:cs="Arial"/>
                  <w:b/>
                  <w:bCs/>
                  <w:color w:val="1C50A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964DFA" w:rsidRPr="00964DFA" w:rsidRDefault="00964DFA" w:rsidP="00964D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64DFA">
              <w:rPr>
                <w:rFonts w:ascii="Arial" w:eastAsia="Times New Roman" w:hAnsi="Arial" w:cs="Arial"/>
                <w:lang w:eastAsia="ru-RU"/>
              </w:rPr>
              <w:t> 23.10.2015 07:03</w:t>
            </w:r>
          </w:p>
        </w:tc>
      </w:tr>
      <w:tr w:rsidR="00964DFA" w:rsidRPr="00964DFA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64DFA" w:rsidRPr="00964DFA" w:rsidRDefault="00964DFA" w:rsidP="00964DF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64DFA">
              <w:rPr>
                <w:rFonts w:ascii="Arial" w:eastAsia="Times New Roman" w:hAnsi="Arial" w:cs="Arial"/>
                <w:lang w:eastAsia="ru-RU"/>
              </w:rPr>
              <w:t>Указанное Вами условие будет рассматриваться АО «Тюменьэнерго» как несоответствие техническому заданию.</w:t>
            </w:r>
          </w:p>
        </w:tc>
      </w:tr>
    </w:tbl>
    <w:p w:rsidR="00184FD1" w:rsidRDefault="00184FD1">
      <w:bookmarkStart w:id="1" w:name="_GoBack"/>
      <w:bookmarkEnd w:id="1"/>
    </w:p>
    <w:sectPr w:rsidR="00184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2E"/>
    <w:rsid w:val="00184FD1"/>
    <w:rsid w:val="00751A2E"/>
    <w:rsid w:val="0096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FBD22-00D3-49CF-AC78-117330D7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64DFA"/>
  </w:style>
  <w:style w:type="character" w:customStyle="1" w:styleId="aux1">
    <w:name w:val="aux1"/>
    <w:basedOn w:val="a0"/>
    <w:rsid w:val="00964DFA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8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786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56963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2015-10-23T04:04:00Z</dcterms:created>
  <dcterms:modified xsi:type="dcterms:W3CDTF">2015-10-23T04:05:00Z</dcterms:modified>
</cp:coreProperties>
</file>