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A29" w:rsidRPr="00E34A29" w:rsidRDefault="00E34A29" w:rsidP="00E34A2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E34A29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32048 </w:t>
      </w:r>
      <w:r w:rsidRPr="00E34A29">
        <w:rPr>
          <w:rFonts w:ascii="Arial" w:eastAsia="Times New Roman" w:hAnsi="Arial" w:cs="Arial"/>
          <w:color w:val="A0A0A0"/>
          <w:kern w:val="36"/>
          <w:sz w:val="16"/>
          <w:lang w:eastAsia="ru-RU"/>
        </w:rPr>
        <w:t>(вскрытие конвертов 2.11.2012 в 09:00)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E34A29" w:rsidRPr="00E34A2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E34A29" w:rsidRPr="00E34A29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E34A29" w:rsidRPr="00E34A29" w:rsidRDefault="00E34A29" w:rsidP="00E34A2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bookmarkStart w:id="0" w:name="expl_57905"/>
                  <w:bookmarkEnd w:id="0"/>
                  <w:r w:rsidRPr="00E34A2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34A29" w:rsidRPr="00E34A29" w:rsidRDefault="00E34A29" w:rsidP="00E34A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E34A29" w:rsidRPr="00E34A2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34A29" w:rsidRPr="00E34A29" w:rsidRDefault="00E34A29" w:rsidP="00E34A2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Просим дать разъяснения по сл. позициям: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proofErr w:type="spellStart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Ишимское</w:t>
                  </w:r>
                  <w:proofErr w:type="spellEnd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ТПО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п.12 - указатель УНВЛ-0,4М - с подъемом на опору или без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п.16 - класс напряжения указателя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п.п.30,32 - необходимо заземления для </w:t>
                  </w:r>
                  <w:proofErr w:type="gramStart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ВЛ</w:t>
                  </w:r>
                  <w:proofErr w:type="gramEnd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1 </w:t>
                  </w:r>
                  <w:proofErr w:type="spellStart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кВ+штанга</w:t>
                  </w:r>
                  <w:proofErr w:type="spellEnd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на 15 кВ?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proofErr w:type="spellStart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Когалымские</w:t>
                  </w:r>
                  <w:proofErr w:type="spellEnd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ЭС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п.п. 5,6 - длина спуска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proofErr w:type="spellStart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ЭС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п.п. 33,34 - длина спуска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п.38 - класс напряжения заземления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п.55 - сечение провода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Сургут </w:t>
                  </w:r>
                  <w:proofErr w:type="spellStart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ские</w:t>
                  </w:r>
                  <w:proofErr w:type="spellEnd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ЭС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п.10 - длина спуска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п.43 - длина лестницы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proofErr w:type="spellStart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Тобольское</w:t>
                  </w:r>
                  <w:proofErr w:type="spellEnd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ТПО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п.19 - класс напряжения указателя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п.23 - класс напряжения заземления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п. 25 - заземление для </w:t>
                  </w:r>
                  <w:proofErr w:type="gramStart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ВЛ</w:t>
                  </w:r>
                  <w:proofErr w:type="gramEnd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или РУ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Южное ТПО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п.7 - класс напряжения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п.п. 18,19 - сечение провода</w:t>
                  </w:r>
                </w:p>
              </w:tc>
            </w:tr>
            <w:tr w:rsidR="00E34A29" w:rsidRPr="00E34A2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34A29" w:rsidRPr="00E34A29" w:rsidRDefault="00E34A29" w:rsidP="00E34A2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4" w:history="1">
                    <w:r w:rsidRPr="00E34A2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34A29" w:rsidRPr="00E34A29" w:rsidRDefault="00E34A29" w:rsidP="00E34A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E34A29" w:rsidRPr="00E34A2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34A29" w:rsidRPr="00E34A29" w:rsidRDefault="00E34A29" w:rsidP="00E34A2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1.Ишимское ТПО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п.12 - указатель УНВЛ-0,4М - с подъемом на опору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п.16 - класс напряжения указателя УВН-90 110кВ 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п.п.30,31 - необходимо заземления с неразъемной штангой для </w:t>
                  </w:r>
                  <w:proofErr w:type="gramStart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ВЛ</w:t>
                  </w:r>
                  <w:proofErr w:type="gramEnd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0,4кВ.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2. </w:t>
                  </w:r>
                  <w:proofErr w:type="spellStart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Когалымские</w:t>
                  </w:r>
                  <w:proofErr w:type="spellEnd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ЭС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п.5- L-3м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п.6- L-15м.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3. </w:t>
                  </w:r>
                  <w:proofErr w:type="spellStart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ЭС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п.п. 33,34 - L-10м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п.38 - Заземление переносное ЗПП-ПТР-15 S=50 мм</w:t>
                  </w:r>
                  <w:proofErr w:type="gramStart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2</w:t>
                  </w:r>
                  <w:proofErr w:type="gramEnd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п.55 - сечение провода - S=25 мм2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4. Сургут </w:t>
                  </w:r>
                  <w:proofErr w:type="spellStart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ские</w:t>
                  </w:r>
                  <w:proofErr w:type="spellEnd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ЭС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п.10 - L-10м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п.43 - длина лестницы - базовый комплект из десяти секций длиной 2м. каждая</w:t>
                  </w:r>
                  <w:proofErr w:type="gramStart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</w:t>
                  </w:r>
                  <w:proofErr w:type="gramEnd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gramStart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</w:t>
                  </w:r>
                  <w:proofErr w:type="gramEnd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дна нижняя секция и девять верхних.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5. </w:t>
                  </w:r>
                  <w:proofErr w:type="spellStart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Тобольское</w:t>
                  </w:r>
                  <w:proofErr w:type="spellEnd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ТПО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п.20 - класс напряжения указателя - 110кВ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п.23 - класс напряжения заземления - 0,4 кВ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п. 25 - заземление для </w:t>
                  </w:r>
                  <w:proofErr w:type="gramStart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ВЛ</w:t>
                  </w:r>
                  <w:proofErr w:type="gramEnd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или РУ - для ВЛ.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6. Южное ТПО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п.7 - класс напряжения УВН-90 110кВ 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п.п. 18,19 - сечение провода - S=25 мм</w:t>
                  </w:r>
                  <w:proofErr w:type="gramStart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2</w:t>
                  </w:r>
                  <w:proofErr w:type="gramEnd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</w:t>
                  </w:r>
                </w:p>
              </w:tc>
            </w:tr>
          </w:tbl>
          <w:p w:rsidR="00E34A29" w:rsidRPr="00E34A29" w:rsidRDefault="00E34A29" w:rsidP="00E34A2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E34A29" w:rsidRPr="00E34A2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E34A29" w:rsidRPr="00E34A29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E34A29" w:rsidRPr="00E34A29" w:rsidRDefault="00E34A29" w:rsidP="00E34A2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1" w:name="expl_58384"/>
                  <w:bookmarkEnd w:id="1"/>
                  <w:r w:rsidRPr="00E34A2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34A29" w:rsidRPr="00E34A29" w:rsidRDefault="00E34A29" w:rsidP="00E34A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E34A29" w:rsidRPr="00E34A2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34A29" w:rsidRPr="00E34A29" w:rsidRDefault="00E34A29" w:rsidP="00E34A2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Добрый день,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просим внести разъяснения по следующим позициям: 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Филиал ОАО "Тюменьэнерго" </w:t>
                  </w:r>
                  <w:proofErr w:type="spellStart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Сургутские</w:t>
                  </w:r>
                  <w:proofErr w:type="spellEnd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электрические сети 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п. 11 - уточнить длину провода 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Грузополучатель: Филиал ОАО "Тюменьэнерго" Ноябрьские электрические сети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п. 5,6,7,8,9,10 - уточнить количество штанг 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Грузополучатель: Филиал ОАО "Тюменьэнерго" </w:t>
                  </w:r>
                  <w:proofErr w:type="spellStart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электрические сети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п. 33,34 - уточнить длину провода 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Грузополучатель: Филиал ОАО "Тюменьэнерго" </w:t>
                  </w:r>
                  <w:proofErr w:type="spellStart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Когалымские</w:t>
                  </w:r>
                  <w:proofErr w:type="spellEnd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электрические сети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п. 5,6 - уточнить длину провода 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Грузополучатель: Филиал ОАО «Тюменьэнерго» Тюменские РС </w:t>
                  </w:r>
                  <w:proofErr w:type="spellStart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Ишимское</w:t>
                  </w:r>
                  <w:proofErr w:type="spellEnd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ТПО 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п.30,31,37 - дать разъяснение 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Грузополучатель: Филиал ОАО "Тюменьэнерго" Тюменские РС </w:t>
                  </w:r>
                  <w:proofErr w:type="spellStart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Тобольское</w:t>
                  </w:r>
                  <w:proofErr w:type="spellEnd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ТПО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п.22,23 - уточнить сечение провода 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п.25 - уточнить какое </w:t>
                  </w:r>
                  <w:proofErr w:type="spellStart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заземлене</w:t>
                  </w:r>
                  <w:proofErr w:type="spellEnd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для РУ или </w:t>
                  </w:r>
                  <w:proofErr w:type="gramStart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ВЛ</w:t>
                  </w:r>
                  <w:proofErr w:type="gramEnd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</w:p>
              </w:tc>
            </w:tr>
            <w:tr w:rsidR="00E34A29" w:rsidRPr="00E34A2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34A29" w:rsidRPr="00E34A29" w:rsidRDefault="00E34A29" w:rsidP="00E34A2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5" w:history="1">
                    <w:r w:rsidRPr="00E34A2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34A29" w:rsidRPr="00E34A29" w:rsidRDefault="00E34A29" w:rsidP="00E34A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E34A29" w:rsidRPr="00E34A2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34A29" w:rsidRPr="00E34A29" w:rsidRDefault="00E34A29" w:rsidP="00E34A29">
                  <w:pPr>
                    <w:spacing w:after="24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Прошу</w:t>
                  </w:r>
                  <w:proofErr w:type="gramEnd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Вас конкретизировать </w:t>
                  </w:r>
                  <w:proofErr w:type="gramStart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какие</w:t>
                  </w:r>
                  <w:proofErr w:type="gramEnd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разъяснения необходимы по заданному вопросу - Грузополучатель: Филиал ОАО «Тюменьэнерго» Тюменские РС </w:t>
                  </w:r>
                  <w:proofErr w:type="spellStart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Ишимское</w:t>
                  </w:r>
                  <w:proofErr w:type="spellEnd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ТПО 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п.30,31,37 - дать разъяснение 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Уточнения по вопросам: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1. Филиал ОАО "Тюменьэнерго" </w:t>
                  </w:r>
                  <w:proofErr w:type="spellStart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Сургутские</w:t>
                  </w:r>
                  <w:proofErr w:type="spellEnd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электрические сети 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п. 11 - L-20 м.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2. Филиал ОАО "Тюменьэнерго" Ноябрьские электрические сети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п. 5,6,7,8,9,10 - 1 шт. ЗПП-ПТР подразумевает: </w:t>
                  </w:r>
                  <w:proofErr w:type="spellStart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комплет</w:t>
                  </w:r>
                  <w:proofErr w:type="spellEnd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ПЗ 3-х фазный, на каждую фазу штанга.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3. Филиал ОАО "Тюменьэнерго" </w:t>
                  </w:r>
                  <w:proofErr w:type="spellStart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электрические сети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lastRenderedPageBreak/>
                    <w:t>п. 33,34 - L-10м.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4. Филиал ОАО "Тюменьэнерго" </w:t>
                  </w:r>
                  <w:proofErr w:type="spellStart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Когалымские</w:t>
                  </w:r>
                  <w:proofErr w:type="spellEnd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электрические сети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п. 5 - L- 3м.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п. 6 - L- 15м.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5. Филиал ОАО «Тюменьэнерго» Тюменские РС </w:t>
                  </w:r>
                  <w:proofErr w:type="spellStart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Ишимское</w:t>
                  </w:r>
                  <w:proofErr w:type="spellEnd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ТПО 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п.30,31-Заземление переносное с неразъемной штангой для </w:t>
                  </w:r>
                  <w:proofErr w:type="gramStart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ВЛ</w:t>
                  </w:r>
                  <w:proofErr w:type="gramEnd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0,4кВ.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п.37- Устройство </w:t>
                  </w:r>
                  <w:proofErr w:type="spellStart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наброса</w:t>
                  </w:r>
                  <w:proofErr w:type="spellEnd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на провода ВЛ УНПЗ-ПТР-15Б.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6. Филиал ОАО "Тюменьэнерго" Тюменские РС </w:t>
                  </w:r>
                  <w:proofErr w:type="spellStart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Тобольское</w:t>
                  </w:r>
                  <w:proofErr w:type="spellEnd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ТПО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п.22,23 - S=25 мм</w:t>
                  </w:r>
                  <w:proofErr w:type="gramStart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2</w:t>
                  </w:r>
                  <w:proofErr w:type="gramEnd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п.25 - </w:t>
                  </w:r>
                  <w:proofErr w:type="spellStart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заземлене</w:t>
                  </w:r>
                  <w:proofErr w:type="spellEnd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для ВЛ.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</w:p>
              </w:tc>
            </w:tr>
          </w:tbl>
          <w:p w:rsidR="00E34A29" w:rsidRPr="00E34A29" w:rsidRDefault="00E34A29" w:rsidP="00E34A2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E34A29" w:rsidRPr="00E34A2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E34A29" w:rsidRPr="00E34A29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E34A29" w:rsidRPr="00E34A29" w:rsidRDefault="00E34A29" w:rsidP="00E34A2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2" w:name="expl_58403"/>
                  <w:bookmarkEnd w:id="2"/>
                  <w:r w:rsidRPr="00E34A2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lastRenderedPageBreak/>
                    <w:t>Вопрос: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34A29" w:rsidRPr="00E34A29" w:rsidRDefault="00E34A29" w:rsidP="00E34A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E34A29" w:rsidRPr="00E34A2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34A29" w:rsidRPr="00E34A29" w:rsidRDefault="00E34A29" w:rsidP="00E34A2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Здравствуйте.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Нужно ли согласовывать замену изделий, если </w:t>
                  </w:r>
                  <w:proofErr w:type="gramStart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название</w:t>
                  </w:r>
                  <w:proofErr w:type="gramEnd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отражающее техническую суть изделия одинаковое, а отличие заключается лишь в последних буквах обозначающих производителя? Например ЗПЛ-10, ЗПЛ-10</w:t>
                  </w:r>
                  <w:proofErr w:type="gramStart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Д</w:t>
                  </w:r>
                  <w:proofErr w:type="gramEnd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и ЗПЛ-10 ПТР.</w:t>
                  </w:r>
                </w:p>
              </w:tc>
            </w:tr>
            <w:tr w:rsidR="00E34A29" w:rsidRPr="00E34A2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34A29" w:rsidRPr="00E34A29" w:rsidRDefault="00E34A29" w:rsidP="00E34A2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6" w:history="1">
                    <w:r w:rsidRPr="00E34A2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34A29" w:rsidRPr="00E34A29" w:rsidRDefault="00E34A29" w:rsidP="00E34A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E34A29" w:rsidRPr="00E34A2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34A29" w:rsidRPr="00E34A29" w:rsidRDefault="00E34A29" w:rsidP="00E34A2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Смотрите п.2.1.4 Конкурсной документации</w:t>
                  </w:r>
                </w:p>
              </w:tc>
            </w:tr>
          </w:tbl>
          <w:p w:rsidR="00E34A29" w:rsidRPr="00E34A29" w:rsidRDefault="00E34A29" w:rsidP="00E34A2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E34A29" w:rsidRPr="00E34A2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E34A29" w:rsidRPr="00E34A29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E34A29" w:rsidRPr="00E34A29" w:rsidRDefault="00E34A29" w:rsidP="00E34A2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3" w:name="expl_58643"/>
                  <w:bookmarkEnd w:id="3"/>
                  <w:r w:rsidRPr="00E34A2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34A29" w:rsidRPr="00E34A29" w:rsidRDefault="00E34A29" w:rsidP="00E34A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E34A29" w:rsidRPr="00E34A2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34A29" w:rsidRPr="00E34A29" w:rsidRDefault="00E34A29" w:rsidP="00E34A2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Здравствуйте.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В соответствии со статьей 3 (пункт 1, подпункт 2) ФЗ № 223, а так же пункту 8.2.4 Положения о закупках ОАО "Тюменьэнерго" считаем что, </w:t>
                  </w:r>
                  <w:proofErr w:type="gramStart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требования</w:t>
                  </w:r>
                  <w:proofErr w:type="gramEnd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изложенные в пункте 2.1.4 конкурсной документации приводят к ограничению конкуренции, двойной </w:t>
                  </w:r>
                  <w:proofErr w:type="spellStart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маржинализации</w:t>
                  </w:r>
                  <w:proofErr w:type="spellEnd"/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, ущемлению прав российского производителя.</w:t>
                  </w: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В связи с этим просим согласовать предложенные нами замены. Замены полностью соответствуют техническому заданию. Файл с заменами на согласование направлен вам с помощью функционала системы B2B-energo.</w:t>
                  </w:r>
                </w:p>
              </w:tc>
            </w:tr>
            <w:tr w:rsidR="00E34A29" w:rsidRPr="00E34A2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34A29" w:rsidRPr="00E34A29" w:rsidRDefault="00E34A29" w:rsidP="00E34A2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7" w:history="1">
                    <w:r w:rsidRPr="00E34A2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34A29" w:rsidRPr="00E34A29" w:rsidRDefault="00E34A29" w:rsidP="00E34A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E34A29" w:rsidRPr="00E34A2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34A29" w:rsidRPr="00E34A29" w:rsidRDefault="00E34A29" w:rsidP="00E34A2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34A2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Для рассмотрения предложенных Вами замен, направленных по электронной почте секретарю конкурсной комиссии, просим предоставить подтверждение о снятии с производства продукции, указанной нами в конкурсной документации.</w:t>
                  </w:r>
                </w:p>
              </w:tc>
            </w:tr>
          </w:tbl>
          <w:p w:rsidR="00E34A29" w:rsidRPr="00E34A29" w:rsidRDefault="00E34A29" w:rsidP="00E34A2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4A29"/>
    <w:rsid w:val="008121E3"/>
    <w:rsid w:val="00AF7DEF"/>
    <w:rsid w:val="00E34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E34A2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4A2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34A29"/>
    <w:rPr>
      <w:strike w:val="0"/>
      <w:dstrike w:val="0"/>
      <w:color w:val="1C50A4"/>
      <w:u w:val="none"/>
      <w:effect w:val="none"/>
    </w:rPr>
  </w:style>
  <w:style w:type="character" w:customStyle="1" w:styleId="bg1">
    <w:name w:val="bg1"/>
    <w:basedOn w:val="a0"/>
    <w:rsid w:val="00E34A29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E34A29"/>
  </w:style>
  <w:style w:type="paragraph" w:styleId="a4">
    <w:name w:val="Document Map"/>
    <w:basedOn w:val="a"/>
    <w:link w:val="a5"/>
    <w:uiPriority w:val="99"/>
    <w:semiHidden/>
    <w:unhideWhenUsed/>
    <w:rsid w:val="00E34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E34A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2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883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417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95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0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19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28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2048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2048&amp;action=explanation" TargetMode="External"/><Relationship Id="rId5" Type="http://schemas.openxmlformats.org/officeDocument/2006/relationships/hyperlink" Target="http://www.b2b-mrsk.ru/market/view_tender.html?id=32048&amp;action=explanation" TargetMode="External"/><Relationship Id="rId4" Type="http://schemas.openxmlformats.org/officeDocument/2006/relationships/hyperlink" Target="http://www.b2b-mrsk.ru/market/view_tender.html?id=32048&amp;action=explanatio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676</Words>
  <Characters>3854</Characters>
  <Application>Microsoft Office Word</Application>
  <DocSecurity>0</DocSecurity>
  <Lines>32</Lines>
  <Paragraphs>9</Paragraphs>
  <ScaleCrop>false</ScaleCrop>
  <Company>oao te</Company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2012-10-26T01:32:00Z</dcterms:created>
  <dcterms:modified xsi:type="dcterms:W3CDTF">2012-10-26T01:34:00Z</dcterms:modified>
</cp:coreProperties>
</file>