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DDE" w:rsidRPr="006F3DDE" w:rsidRDefault="006F3DDE" w:rsidP="006F3DDE">
      <w:pPr>
        <w:spacing w:after="100" w:afterAutospacing="1" w:line="288" w:lineRule="auto"/>
        <w:outlineLvl w:val="0"/>
        <w:rPr>
          <w:rFonts w:ascii="Arial" w:eastAsia="Times New Roman" w:hAnsi="Arial" w:cs="Arial"/>
          <w:color w:val="333333"/>
          <w:kern w:val="36"/>
          <w:sz w:val="27"/>
          <w:szCs w:val="27"/>
          <w:lang w:eastAsia="ru-RU"/>
        </w:rPr>
      </w:pPr>
      <w:r w:rsidRPr="006F3DDE">
        <w:rPr>
          <w:rFonts w:ascii="Arial" w:eastAsia="Times New Roman" w:hAnsi="Arial" w:cs="Arial"/>
          <w:color w:val="333333"/>
          <w:kern w:val="36"/>
          <w:sz w:val="27"/>
          <w:szCs w:val="27"/>
          <w:lang w:eastAsia="ru-RU"/>
        </w:rPr>
        <w:t>Конкурс (тендер) № 46662 </w:t>
      </w:r>
      <w:r w:rsidRPr="006F3DDE">
        <w:rPr>
          <w:rFonts w:ascii="Arial" w:eastAsia="Times New Roman" w:hAnsi="Arial" w:cs="Arial"/>
          <w:color w:val="A0A0A0"/>
          <w:kern w:val="36"/>
          <w:sz w:val="20"/>
          <w:szCs w:val="20"/>
          <w:lang w:eastAsia="ru-RU"/>
        </w:rPr>
        <w:t>(вскрытие конвертов 12.11.2015 в 08:00)</w:t>
      </w:r>
    </w:p>
    <w:p w:rsidR="006F3DDE" w:rsidRPr="006F3DDE" w:rsidRDefault="006F3DDE" w:rsidP="006F3DD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F3DDE" w:rsidRPr="006F3DDE">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F3DDE" w:rsidRPr="006F3DDE">
              <w:trPr>
                <w:tblCellSpacing w:w="7" w:type="dxa"/>
              </w:trPr>
              <w:tc>
                <w:tcPr>
                  <w:tcW w:w="0" w:type="auto"/>
                  <w:shd w:val="clear" w:color="auto" w:fill="C2C9CD"/>
                  <w:tcMar>
                    <w:top w:w="75" w:type="dxa"/>
                    <w:left w:w="75" w:type="dxa"/>
                    <w:bottom w:w="75" w:type="dxa"/>
                    <w:right w:w="75" w:type="dxa"/>
                  </w:tcMar>
                  <w:hideMark/>
                </w:tcPr>
                <w:p w:rsidR="006F3DDE" w:rsidRPr="006F3DDE" w:rsidRDefault="006F3DDE" w:rsidP="006F3DDE">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6F3DDE">
                      <w:rPr>
                        <w:rFonts w:ascii="Arial" w:eastAsia="Times New Roman" w:hAnsi="Arial" w:cs="Arial"/>
                        <w:b/>
                        <w:bCs/>
                        <w:color w:val="1C50A4"/>
                        <w:sz w:val="18"/>
                        <w:szCs w:val="18"/>
                        <w:lang w:eastAsia="ru-RU"/>
                      </w:rPr>
                      <w:t>Акционерное общество энергетики и электрификации "</w:t>
                    </w:r>
                    <w:proofErr w:type="spellStart"/>
                    <w:r w:rsidRPr="006F3DDE">
                      <w:rPr>
                        <w:rFonts w:ascii="Arial" w:eastAsia="Times New Roman" w:hAnsi="Arial" w:cs="Arial"/>
                        <w:b/>
                        <w:bCs/>
                        <w:color w:val="1C50A4"/>
                        <w:sz w:val="18"/>
                        <w:szCs w:val="18"/>
                        <w:lang w:eastAsia="ru-RU"/>
                      </w:rPr>
                      <w:t>Тюменьэнерго</w:t>
                    </w:r>
                    <w:proofErr w:type="spellEnd"/>
                    <w:r w:rsidRPr="006F3DDE">
                      <w:rPr>
                        <w:rFonts w:ascii="Arial" w:eastAsia="Times New Roman" w:hAnsi="Arial" w:cs="Arial"/>
                        <w:b/>
                        <w:bCs/>
                        <w:color w:val="1C50A4"/>
                        <w:sz w:val="18"/>
                        <w:szCs w:val="18"/>
                        <w:lang w:eastAsia="ru-RU"/>
                      </w:rPr>
                      <w:t>"</w:t>
                    </w:r>
                  </w:hyperlink>
                  <w:r w:rsidRPr="006F3DDE">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6F3DDE">
                    <w:rPr>
                      <w:rFonts w:ascii="Arial" w:eastAsia="Times New Roman" w:hAnsi="Arial" w:cs="Arial"/>
                      <w:b/>
                      <w:bCs/>
                      <w:color w:val="333333"/>
                      <w:sz w:val="18"/>
                      <w:szCs w:val="18"/>
                      <w:lang w:eastAsia="ru-RU"/>
                    </w:rPr>
                    <w:t>приглашает принять участие в процедуре (тендере)</w:t>
                  </w:r>
                  <w:r w:rsidRPr="006F3DDE">
                    <w:rPr>
                      <w:rFonts w:ascii="Arial" w:eastAsia="Times New Roman" w:hAnsi="Arial" w:cs="Arial"/>
                      <w:color w:val="333333"/>
                      <w:sz w:val="18"/>
                      <w:szCs w:val="18"/>
                      <w:lang w:eastAsia="ru-RU"/>
                    </w:rPr>
                    <w:t>.</w:t>
                  </w:r>
                </w:p>
              </w:tc>
            </w:tr>
            <w:tr w:rsidR="006F3DDE" w:rsidRPr="006F3DD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17"/>
                    <w:gridCol w:w="6610"/>
                  </w:tblGrid>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Предмет конкурса (тендера):</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ремонту вездеходной техники филиалов АО «</w:t>
                        </w:r>
                        <w:proofErr w:type="spellStart"/>
                        <w:r w:rsidRPr="006F3DDE">
                          <w:rPr>
                            <w:rFonts w:ascii="Arial" w:eastAsia="Times New Roman" w:hAnsi="Arial" w:cs="Arial"/>
                            <w:sz w:val="18"/>
                            <w:szCs w:val="18"/>
                            <w:lang w:eastAsia="ru-RU"/>
                          </w:rPr>
                          <w:t>Тюменьэнерго</w:t>
                        </w:r>
                        <w:proofErr w:type="spellEnd"/>
                        <w:proofErr w:type="gramStart"/>
                        <w:r w:rsidRPr="006F3DDE">
                          <w:rPr>
                            <w:rFonts w:ascii="Arial" w:eastAsia="Times New Roman" w:hAnsi="Arial" w:cs="Arial"/>
                            <w:sz w:val="18"/>
                            <w:szCs w:val="18"/>
                            <w:lang w:eastAsia="ru-RU"/>
                          </w:rPr>
                          <w:t>».</w:t>
                        </w:r>
                        <w:r w:rsidRPr="006F3DDE">
                          <w:rPr>
                            <w:rFonts w:ascii="Arial" w:eastAsia="Times New Roman" w:hAnsi="Arial" w:cs="Arial"/>
                            <w:sz w:val="18"/>
                            <w:szCs w:val="18"/>
                            <w:lang w:eastAsia="ru-RU"/>
                          </w:rPr>
                          <w:br/>
                        </w:r>
                        <w:r w:rsidRPr="006F3DDE">
                          <w:rPr>
                            <w:rFonts w:ascii="Arial" w:eastAsia="Times New Roman" w:hAnsi="Arial" w:cs="Arial"/>
                            <w:b/>
                            <w:bCs/>
                            <w:sz w:val="18"/>
                            <w:szCs w:val="18"/>
                            <w:lang w:eastAsia="ru-RU"/>
                          </w:rPr>
                          <w:t>Лот</w:t>
                        </w:r>
                        <w:proofErr w:type="gramEnd"/>
                        <w:r w:rsidRPr="006F3DDE">
                          <w:rPr>
                            <w:rFonts w:ascii="Arial" w:eastAsia="Times New Roman" w:hAnsi="Arial" w:cs="Arial"/>
                            <w:b/>
                            <w:bCs/>
                            <w:sz w:val="18"/>
                            <w:szCs w:val="18"/>
                            <w:lang w:eastAsia="ru-RU"/>
                          </w:rPr>
                          <w:t xml:space="preserve"> № 1.</w:t>
                        </w:r>
                        <w:r w:rsidRPr="006F3DDE">
                          <w:rPr>
                            <w:rFonts w:ascii="Arial" w:eastAsia="Times New Roman" w:hAnsi="Arial" w:cs="Arial"/>
                            <w:sz w:val="18"/>
                            <w:szCs w:val="18"/>
                            <w:lang w:eastAsia="ru-RU"/>
                          </w:rPr>
                          <w:t xml:space="preserve"> Выполнение работ по ремонту вездеходной техники филиалов АО «</w:t>
                        </w:r>
                        <w:proofErr w:type="spellStart"/>
                        <w:r w:rsidRPr="006F3DDE">
                          <w:rPr>
                            <w:rFonts w:ascii="Arial" w:eastAsia="Times New Roman" w:hAnsi="Arial" w:cs="Arial"/>
                            <w:sz w:val="18"/>
                            <w:szCs w:val="18"/>
                            <w:lang w:eastAsia="ru-RU"/>
                          </w:rPr>
                          <w:t>Тюменьэнерго</w:t>
                        </w:r>
                        <w:proofErr w:type="spellEnd"/>
                        <w:r w:rsidRPr="006F3DDE">
                          <w:rPr>
                            <w:rFonts w:ascii="Arial" w:eastAsia="Times New Roman" w:hAnsi="Arial" w:cs="Arial"/>
                            <w:sz w:val="18"/>
                            <w:szCs w:val="18"/>
                            <w:lang w:eastAsia="ru-RU"/>
                          </w:rPr>
                          <w:t>».</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Категории классификатора:</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9437000 </w:t>
                        </w:r>
                        <w:hyperlink r:id="rId5" w:history="1">
                          <w:r w:rsidRPr="006F3DDE">
                            <w:rPr>
                              <w:rFonts w:ascii="Arial" w:eastAsia="Times New Roman" w:hAnsi="Arial" w:cs="Arial"/>
                              <w:color w:val="1C50A4"/>
                              <w:sz w:val="18"/>
                              <w:szCs w:val="18"/>
                              <w:lang w:eastAsia="ru-RU"/>
                            </w:rPr>
                            <w:t>Услуги по ремонту автомобилей, прицепов и полуприцепов за вознаграждение или на договорной основе</w:t>
                          </w:r>
                        </w:hyperlink>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Категория ОКДП:</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9430000 </w:t>
                        </w:r>
                        <w:hyperlink r:id="rId6" w:history="1">
                          <w:r w:rsidRPr="006F3DDE">
                            <w:rPr>
                              <w:rFonts w:ascii="Arial" w:eastAsia="Times New Roman" w:hAnsi="Arial" w:cs="Arial"/>
                              <w:color w:val="1C50A4"/>
                              <w:sz w:val="18"/>
                              <w:szCs w:val="18"/>
                              <w:lang w:eastAsia="ru-RU"/>
                            </w:rPr>
                            <w:t>Услуги по ремонту металлических изделий, машин и оборудования</w:t>
                          </w:r>
                        </w:hyperlink>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Категория ОКВЭД:</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7.85pt" o:ole="">
                              <v:imagedata r:id="rId7" o:title=""/>
                            </v:shape>
                            <w:control r:id="rId8" w:name="DefaultOcxName" w:shapeid="_x0000_i1040"/>
                          </w:object>
                        </w:r>
                        <w:r w:rsidRPr="006F3DDE">
                          <w:rPr>
                            <w:rFonts w:ascii="Arial" w:eastAsia="Times New Roman" w:hAnsi="Arial" w:cs="Arial"/>
                            <w:sz w:val="18"/>
                            <w:szCs w:val="18"/>
                            <w:lang w:eastAsia="ru-RU"/>
                          </w:rPr>
                          <w:t xml:space="preserve">Техническое обслуживание и ремонт прочих автотранспортных средств; </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Дата публикации:</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08.10.2015 13:47</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Сроки поставки:</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b/>
                            <w:bCs/>
                            <w:sz w:val="18"/>
                            <w:szCs w:val="18"/>
                            <w:lang w:eastAsia="ru-RU"/>
                          </w:rPr>
                          <w:t>2016 Год</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Почтовый адрес заказчика:</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628408, Россия, г. Сургут, Тюменская область, ХМАО-Югра, ул. Университетская, д.4</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628408, Россия, г. Сургут, Тюменская область, ХМАО-Югра, ул. Университетская, д.4</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Контактное лицо:</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6F3DDE">
                            <w:rPr>
                              <w:rFonts w:ascii="Arial" w:eastAsia="Times New Roman" w:hAnsi="Arial" w:cs="Arial"/>
                              <w:color w:val="1C50A4"/>
                              <w:sz w:val="18"/>
                              <w:szCs w:val="18"/>
                              <w:lang w:eastAsia="ru-RU"/>
                            </w:rPr>
                            <w:t>Марков Иван Валентинович</w:t>
                          </w:r>
                        </w:hyperlink>
                        <w:r w:rsidRPr="006F3DDE">
                          <w:rPr>
                            <w:rFonts w:ascii="Arial" w:eastAsia="Times New Roman" w:hAnsi="Arial" w:cs="Arial"/>
                            <w:sz w:val="18"/>
                            <w:szCs w:val="18"/>
                            <w:lang w:eastAsia="ru-RU"/>
                          </w:rPr>
                          <w:t xml:space="preserve">, тел.+8 (3462) 77-60-36, </w:t>
                        </w:r>
                        <w:hyperlink r:id="rId10" w:history="1">
                          <w:r w:rsidRPr="006F3DDE">
                            <w:rPr>
                              <w:rFonts w:ascii="Arial" w:eastAsia="Times New Roman" w:hAnsi="Arial" w:cs="Arial"/>
                              <w:color w:val="1C50A4"/>
                              <w:sz w:val="18"/>
                              <w:szCs w:val="18"/>
                              <w:lang w:eastAsia="ru-RU"/>
                            </w:rPr>
                            <w:t>MarkovI@id.te.ru</w:t>
                          </w:r>
                        </w:hyperlink>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Конкурсная комиссия:</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Назначена приказом АО «</w:t>
                        </w:r>
                        <w:proofErr w:type="spellStart"/>
                        <w:r w:rsidRPr="006F3DDE">
                          <w:rPr>
                            <w:rFonts w:ascii="Arial" w:eastAsia="Times New Roman" w:hAnsi="Arial" w:cs="Arial"/>
                            <w:sz w:val="18"/>
                            <w:szCs w:val="18"/>
                            <w:lang w:eastAsia="ru-RU"/>
                          </w:rPr>
                          <w:t>Тюменьэнерго</w:t>
                        </w:r>
                        <w:proofErr w:type="spellEnd"/>
                        <w:r w:rsidRPr="006F3DDE">
                          <w:rPr>
                            <w:rFonts w:ascii="Arial" w:eastAsia="Times New Roman" w:hAnsi="Arial" w:cs="Arial"/>
                            <w:sz w:val="18"/>
                            <w:szCs w:val="18"/>
                            <w:lang w:eastAsia="ru-RU"/>
                          </w:rPr>
                          <w:t>»</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Требования к участникам:</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F3DDE">
                          <w:rPr>
                            <w:rFonts w:ascii="Arial" w:eastAsia="Times New Roman" w:hAnsi="Arial" w:cs="Arial"/>
                            <w:sz w:val="18"/>
                            <w:szCs w:val="18"/>
                            <w:lang w:eastAsia="ru-RU"/>
                          </w:rPr>
                          <w:br/>
                        </w:r>
                        <w:r w:rsidRPr="006F3DDE">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6F3DDE">
                          <w:rPr>
                            <w:rFonts w:ascii="Arial" w:eastAsia="Times New Roman" w:hAnsi="Arial" w:cs="Arial"/>
                            <w:sz w:val="18"/>
                            <w:szCs w:val="18"/>
                            <w:lang w:eastAsia="ru-RU"/>
                          </w:rPr>
                          <w:br/>
                        </w:r>
                        <w:r w:rsidRPr="006F3DDE">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6F3DDE">
                          <w:rPr>
                            <w:rFonts w:ascii="Arial" w:eastAsia="Times New Roman" w:hAnsi="Arial" w:cs="Arial"/>
                            <w:sz w:val="18"/>
                            <w:szCs w:val="18"/>
                            <w:lang w:eastAsia="ru-RU"/>
                          </w:rPr>
                          <w:br/>
                        </w:r>
                        <w:r w:rsidRPr="006F3DDE">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6F3DDE">
                          <w:rPr>
                            <w:rFonts w:ascii="Arial" w:eastAsia="Times New Roman" w:hAnsi="Arial" w:cs="Arial"/>
                            <w:sz w:val="18"/>
                            <w:szCs w:val="18"/>
                            <w:lang w:eastAsia="ru-RU"/>
                          </w:rPr>
                          <w:br/>
                        </w:r>
                        <w:r w:rsidRPr="006F3DD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6F3DDE">
                          <w:rPr>
                            <w:rFonts w:ascii="Arial" w:eastAsia="Times New Roman" w:hAnsi="Arial" w:cs="Arial"/>
                            <w:sz w:val="18"/>
                            <w:szCs w:val="18"/>
                            <w:lang w:eastAsia="ru-RU"/>
                          </w:rPr>
                          <w:br/>
                        </w:r>
                        <w:r w:rsidRPr="006F3DDE">
                          <w:rPr>
                            <w:rFonts w:ascii="Arial" w:eastAsia="Times New Roman" w:hAnsi="Arial" w:cs="Arial"/>
                            <w:sz w:val="18"/>
                            <w:szCs w:val="18"/>
                            <w:lang w:eastAsia="ru-RU"/>
                          </w:rPr>
                          <w:br/>
                          <w:t>Требования к благонадежности Участника, членам коллективного Участника</w:t>
                        </w:r>
                        <w:r w:rsidRPr="006F3DD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6F3DDE">
                          <w:rPr>
                            <w:rFonts w:ascii="Arial" w:eastAsia="Times New Roman" w:hAnsi="Arial" w:cs="Arial"/>
                            <w:sz w:val="18"/>
                            <w:szCs w:val="18"/>
                            <w:lang w:eastAsia="ru-RU"/>
                          </w:rPr>
                          <w:t>Тюменьэнерго</w:t>
                        </w:r>
                        <w:proofErr w:type="spellEnd"/>
                        <w:r w:rsidRPr="006F3DDE">
                          <w:rPr>
                            <w:rFonts w:ascii="Arial" w:eastAsia="Times New Roman" w:hAnsi="Arial" w:cs="Arial"/>
                            <w:sz w:val="18"/>
                            <w:szCs w:val="18"/>
                            <w:lang w:eastAsia="ru-RU"/>
                          </w:rPr>
                          <w:t>»;</w:t>
                        </w:r>
                        <w:r w:rsidRPr="006F3DD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F3DD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F3DD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F3DDE">
                          <w:rPr>
                            <w:rFonts w:ascii="Arial" w:eastAsia="Times New Roman" w:hAnsi="Arial" w:cs="Arial"/>
                            <w:sz w:val="18"/>
                            <w:szCs w:val="18"/>
                            <w:lang w:eastAsia="ru-RU"/>
                          </w:rPr>
                          <w:br/>
                          <w:t>д) Участник не должен иметь задолженность по уплате налогов;</w:t>
                        </w:r>
                        <w:r w:rsidRPr="006F3DDE">
                          <w:rPr>
                            <w:rFonts w:ascii="Arial" w:eastAsia="Times New Roman" w:hAnsi="Arial" w:cs="Arial"/>
                            <w:sz w:val="18"/>
                            <w:szCs w:val="18"/>
                            <w:lang w:eastAsia="ru-RU"/>
                          </w:rPr>
                          <w:br/>
                          <w:t>е) на имущество Участника не должен быть наложен арест;</w:t>
                        </w:r>
                        <w:r w:rsidRPr="006F3DD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F3DDE">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F3DD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6F3DDE">
                          <w:rPr>
                            <w:rFonts w:ascii="Arial" w:eastAsia="Times New Roman" w:hAnsi="Arial" w:cs="Arial"/>
                            <w:sz w:val="18"/>
                            <w:szCs w:val="18"/>
                            <w:lang w:eastAsia="ru-RU"/>
                          </w:rPr>
                          <w:t>Россети</w:t>
                        </w:r>
                        <w:proofErr w:type="spellEnd"/>
                        <w:r w:rsidRPr="006F3DDE">
                          <w:rPr>
                            <w:rFonts w:ascii="Arial" w:eastAsia="Times New Roman" w:hAnsi="Arial" w:cs="Arial"/>
                            <w:sz w:val="18"/>
                            <w:szCs w:val="18"/>
                            <w:lang w:eastAsia="ru-RU"/>
                          </w:rPr>
                          <w:t>», ДЗО (ВЗО) ПАО «</w:t>
                        </w:r>
                        <w:proofErr w:type="spellStart"/>
                        <w:r w:rsidRPr="006F3DDE">
                          <w:rPr>
                            <w:rFonts w:ascii="Arial" w:eastAsia="Times New Roman" w:hAnsi="Arial" w:cs="Arial"/>
                            <w:sz w:val="18"/>
                            <w:szCs w:val="18"/>
                            <w:lang w:eastAsia="ru-RU"/>
                          </w:rPr>
                          <w:t>Россети</w:t>
                        </w:r>
                        <w:proofErr w:type="spellEnd"/>
                        <w:r w:rsidRPr="006F3DDE">
                          <w:rPr>
                            <w:rFonts w:ascii="Arial" w:eastAsia="Times New Roman" w:hAnsi="Arial" w:cs="Arial"/>
                            <w:sz w:val="18"/>
                            <w:szCs w:val="18"/>
                            <w:lang w:eastAsia="ru-RU"/>
                          </w:rPr>
                          <w:t>», а также родственниками работников ПАО «</w:t>
                        </w:r>
                        <w:proofErr w:type="spellStart"/>
                        <w:r w:rsidRPr="006F3DDE">
                          <w:rPr>
                            <w:rFonts w:ascii="Arial" w:eastAsia="Times New Roman" w:hAnsi="Arial" w:cs="Arial"/>
                            <w:sz w:val="18"/>
                            <w:szCs w:val="18"/>
                            <w:lang w:eastAsia="ru-RU"/>
                          </w:rPr>
                          <w:t>Россети</w:t>
                        </w:r>
                        <w:proofErr w:type="spellEnd"/>
                        <w:r w:rsidRPr="006F3DDE">
                          <w:rPr>
                            <w:rFonts w:ascii="Arial" w:eastAsia="Times New Roman" w:hAnsi="Arial" w:cs="Arial"/>
                            <w:sz w:val="18"/>
                            <w:szCs w:val="18"/>
                            <w:lang w:eastAsia="ru-RU"/>
                          </w:rPr>
                          <w:t>», ДЗО (ВЗО) ПАО «</w:t>
                        </w:r>
                        <w:proofErr w:type="spellStart"/>
                        <w:r w:rsidRPr="006F3DDE">
                          <w:rPr>
                            <w:rFonts w:ascii="Arial" w:eastAsia="Times New Roman" w:hAnsi="Arial" w:cs="Arial"/>
                            <w:sz w:val="18"/>
                            <w:szCs w:val="18"/>
                            <w:lang w:eastAsia="ru-RU"/>
                          </w:rPr>
                          <w:t>Россети</w:t>
                        </w:r>
                        <w:proofErr w:type="spellEnd"/>
                        <w:r w:rsidRPr="006F3DDE">
                          <w:rPr>
                            <w:rFonts w:ascii="Arial" w:eastAsia="Times New Roman" w:hAnsi="Arial" w:cs="Arial"/>
                            <w:sz w:val="18"/>
                            <w:szCs w:val="18"/>
                            <w:lang w:eastAsia="ru-RU"/>
                          </w:rPr>
                          <w:t>»;</w:t>
                        </w:r>
                        <w:r w:rsidRPr="006F3DDE">
                          <w:rPr>
                            <w:rFonts w:ascii="Arial" w:eastAsia="Times New Roman" w:hAnsi="Arial" w:cs="Arial"/>
                            <w:sz w:val="18"/>
                            <w:szCs w:val="18"/>
                            <w:lang w:eastAsia="ru-RU"/>
                          </w:rPr>
                          <w:br/>
                          <w:t>к) Участник не должен быть аффилирован к другим Участникам закупки;</w:t>
                        </w:r>
                        <w:r w:rsidRPr="006F3DDE">
                          <w:rPr>
                            <w:rFonts w:ascii="Arial" w:eastAsia="Times New Roman" w:hAnsi="Arial" w:cs="Arial"/>
                            <w:sz w:val="18"/>
                            <w:szCs w:val="18"/>
                            <w:lang w:eastAsia="ru-RU"/>
                          </w:rPr>
                          <w:br/>
                          <w:t>л) отсутствие у АО "</w:t>
                        </w:r>
                        <w:proofErr w:type="spellStart"/>
                        <w:r w:rsidRPr="006F3DDE">
                          <w:rPr>
                            <w:rFonts w:ascii="Arial" w:eastAsia="Times New Roman" w:hAnsi="Arial" w:cs="Arial"/>
                            <w:sz w:val="18"/>
                            <w:szCs w:val="18"/>
                            <w:lang w:eastAsia="ru-RU"/>
                          </w:rPr>
                          <w:t>Тюменьэнерго</w:t>
                        </w:r>
                        <w:proofErr w:type="spellEnd"/>
                        <w:r w:rsidRPr="006F3DDE">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6F3DD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F3DD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6F3DDE">
                          <w:rPr>
                            <w:rFonts w:ascii="Arial" w:eastAsia="Times New Roman" w:hAnsi="Arial" w:cs="Arial"/>
                            <w:sz w:val="18"/>
                            <w:szCs w:val="18"/>
                            <w:lang w:eastAsia="ru-RU"/>
                          </w:rPr>
                          <w:br/>
                        </w:r>
                        <w:r w:rsidRPr="006F3DDE">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w:t>
                        </w:r>
                        <w:proofErr w:type="spellStart"/>
                        <w:r w:rsidRPr="006F3DDE">
                          <w:rPr>
                            <w:rFonts w:ascii="Arial" w:eastAsia="Times New Roman" w:hAnsi="Arial" w:cs="Arial"/>
                            <w:sz w:val="18"/>
                            <w:szCs w:val="18"/>
                            <w:lang w:eastAsia="ru-RU"/>
                          </w:rPr>
                          <w:t>Тюменьэнерго</w:t>
                        </w:r>
                        <w:proofErr w:type="spellEnd"/>
                        <w:r w:rsidRPr="006F3DDE">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w:t>
                        </w:r>
                        <w:proofErr w:type="spellStart"/>
                        <w:r w:rsidRPr="006F3DDE">
                          <w:rPr>
                            <w:rFonts w:ascii="Arial" w:eastAsia="Times New Roman" w:hAnsi="Arial" w:cs="Arial"/>
                            <w:sz w:val="18"/>
                            <w:szCs w:val="18"/>
                            <w:lang w:eastAsia="ru-RU"/>
                          </w:rPr>
                          <w:t>Тюменьэнерго</w:t>
                        </w:r>
                        <w:proofErr w:type="spellEnd"/>
                        <w:r w:rsidRPr="006F3DDE">
                          <w:rPr>
                            <w:rFonts w:ascii="Arial" w:eastAsia="Times New Roman" w:hAnsi="Arial" w:cs="Arial"/>
                            <w:sz w:val="18"/>
                            <w:szCs w:val="18"/>
                            <w:lang w:eastAsia="ru-RU"/>
                          </w:rPr>
                          <w:t>" (СЭБ АО "</w:t>
                        </w:r>
                        <w:proofErr w:type="spellStart"/>
                        <w:r w:rsidRPr="006F3DDE">
                          <w:rPr>
                            <w:rFonts w:ascii="Arial" w:eastAsia="Times New Roman" w:hAnsi="Arial" w:cs="Arial"/>
                            <w:sz w:val="18"/>
                            <w:szCs w:val="18"/>
                            <w:lang w:eastAsia="ru-RU"/>
                          </w:rPr>
                          <w:t>Тюменьэнерго</w:t>
                        </w:r>
                        <w:proofErr w:type="spellEnd"/>
                        <w:r w:rsidRPr="006F3DDE">
                          <w:rPr>
                            <w:rFonts w:ascii="Arial" w:eastAsia="Times New Roman" w:hAnsi="Arial" w:cs="Arial"/>
                            <w:sz w:val="18"/>
                            <w:szCs w:val="18"/>
                            <w:lang w:eastAsia="ru-RU"/>
                          </w:rPr>
                          <w:t>").</w:t>
                        </w:r>
                        <w:r w:rsidRPr="006F3DDE">
                          <w:rPr>
                            <w:rFonts w:ascii="Arial" w:eastAsia="Times New Roman" w:hAnsi="Arial" w:cs="Arial"/>
                            <w:sz w:val="18"/>
                            <w:szCs w:val="18"/>
                            <w:lang w:eastAsia="ru-RU"/>
                          </w:rPr>
                          <w:br/>
                        </w:r>
                        <w:r w:rsidRPr="006F3DDE">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6F3DDE">
                          <w:rPr>
                            <w:rFonts w:ascii="Arial" w:eastAsia="Times New Roman" w:hAnsi="Arial" w:cs="Arial"/>
                            <w:sz w:val="18"/>
                            <w:szCs w:val="18"/>
                            <w:lang w:eastAsia="ru-RU"/>
                          </w:rPr>
                          <w:t>Тюменьэнерго</w:t>
                        </w:r>
                        <w:proofErr w:type="spellEnd"/>
                        <w:r w:rsidRPr="006F3DDE">
                          <w:rPr>
                            <w:rFonts w:ascii="Arial" w:eastAsia="Times New Roman" w:hAnsi="Arial" w:cs="Arial"/>
                            <w:sz w:val="18"/>
                            <w:szCs w:val="18"/>
                            <w:lang w:eastAsia="ru-RU"/>
                          </w:rPr>
                          <w:t>» от исполнения заключенного(</w:t>
                        </w:r>
                        <w:proofErr w:type="spellStart"/>
                        <w:r w:rsidRPr="006F3DDE">
                          <w:rPr>
                            <w:rFonts w:ascii="Arial" w:eastAsia="Times New Roman" w:hAnsi="Arial" w:cs="Arial"/>
                            <w:sz w:val="18"/>
                            <w:szCs w:val="18"/>
                            <w:lang w:eastAsia="ru-RU"/>
                          </w:rPr>
                          <w:t>ых</w:t>
                        </w:r>
                        <w:proofErr w:type="spellEnd"/>
                        <w:r w:rsidRPr="006F3DDE">
                          <w:rPr>
                            <w:rFonts w:ascii="Arial" w:eastAsia="Times New Roman" w:hAnsi="Arial" w:cs="Arial"/>
                            <w:sz w:val="18"/>
                            <w:szCs w:val="18"/>
                            <w:lang w:eastAsia="ru-RU"/>
                          </w:rPr>
                          <w:t>) с Участником закупки договора(</w:t>
                        </w:r>
                        <w:proofErr w:type="spellStart"/>
                        <w:r w:rsidRPr="006F3DDE">
                          <w:rPr>
                            <w:rFonts w:ascii="Arial" w:eastAsia="Times New Roman" w:hAnsi="Arial" w:cs="Arial"/>
                            <w:sz w:val="18"/>
                            <w:szCs w:val="18"/>
                            <w:lang w:eastAsia="ru-RU"/>
                          </w:rPr>
                          <w:t>ов</w:t>
                        </w:r>
                        <w:proofErr w:type="spellEnd"/>
                        <w:r w:rsidRPr="006F3DDE">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6F3DDE">
                          <w:rPr>
                            <w:rFonts w:ascii="Arial" w:eastAsia="Times New Roman" w:hAnsi="Arial" w:cs="Arial"/>
                            <w:sz w:val="18"/>
                            <w:szCs w:val="18"/>
                            <w:lang w:eastAsia="ru-RU"/>
                          </w:rPr>
                          <w:t>Тюменьэнерго</w:t>
                        </w:r>
                        <w:proofErr w:type="spellEnd"/>
                        <w:r w:rsidRPr="006F3DDE">
                          <w:rPr>
                            <w:rFonts w:ascii="Arial" w:eastAsia="Times New Roman" w:hAnsi="Arial" w:cs="Arial"/>
                            <w:sz w:val="18"/>
                            <w:szCs w:val="18"/>
                            <w:lang w:eastAsia="ru-RU"/>
                          </w:rPr>
                          <w:t>", от исполнения заключенного(</w:t>
                        </w:r>
                        <w:proofErr w:type="spellStart"/>
                        <w:r w:rsidRPr="006F3DDE">
                          <w:rPr>
                            <w:rFonts w:ascii="Arial" w:eastAsia="Times New Roman" w:hAnsi="Arial" w:cs="Arial"/>
                            <w:sz w:val="18"/>
                            <w:szCs w:val="18"/>
                            <w:lang w:eastAsia="ru-RU"/>
                          </w:rPr>
                          <w:t>ых</w:t>
                        </w:r>
                        <w:proofErr w:type="spellEnd"/>
                        <w:r w:rsidRPr="006F3DDE">
                          <w:rPr>
                            <w:rFonts w:ascii="Arial" w:eastAsia="Times New Roman" w:hAnsi="Arial" w:cs="Arial"/>
                            <w:sz w:val="18"/>
                            <w:szCs w:val="18"/>
                            <w:lang w:eastAsia="ru-RU"/>
                          </w:rPr>
                          <w:t>) с АО "</w:t>
                        </w:r>
                        <w:proofErr w:type="spellStart"/>
                        <w:r w:rsidRPr="006F3DDE">
                          <w:rPr>
                            <w:rFonts w:ascii="Arial" w:eastAsia="Times New Roman" w:hAnsi="Arial" w:cs="Arial"/>
                            <w:sz w:val="18"/>
                            <w:szCs w:val="18"/>
                            <w:lang w:eastAsia="ru-RU"/>
                          </w:rPr>
                          <w:t>Тюменьэнерго</w:t>
                        </w:r>
                        <w:proofErr w:type="spellEnd"/>
                        <w:r w:rsidRPr="006F3DDE">
                          <w:rPr>
                            <w:rFonts w:ascii="Arial" w:eastAsia="Times New Roman" w:hAnsi="Arial" w:cs="Arial"/>
                            <w:sz w:val="18"/>
                            <w:szCs w:val="18"/>
                            <w:lang w:eastAsia="ru-RU"/>
                          </w:rPr>
                          <w:t>" договора (</w:t>
                        </w:r>
                        <w:proofErr w:type="spellStart"/>
                        <w:r w:rsidRPr="006F3DDE">
                          <w:rPr>
                            <w:rFonts w:ascii="Arial" w:eastAsia="Times New Roman" w:hAnsi="Arial" w:cs="Arial"/>
                            <w:sz w:val="18"/>
                            <w:szCs w:val="18"/>
                            <w:lang w:eastAsia="ru-RU"/>
                          </w:rPr>
                          <w:t>ов</w:t>
                        </w:r>
                        <w:proofErr w:type="spellEnd"/>
                        <w:r w:rsidRPr="006F3DDE">
                          <w:rPr>
                            <w:rFonts w:ascii="Arial" w:eastAsia="Times New Roman" w:hAnsi="Arial" w:cs="Arial"/>
                            <w:sz w:val="18"/>
                            <w:szCs w:val="18"/>
                            <w:lang w:eastAsia="ru-RU"/>
                          </w:rPr>
                          <w:t>).</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Конкурсную документацию возможно получить на официальном сайте РФ – www.zakupki.gov.ru и через электронную торговую площадку - http://www.b2b-MRSK.ru/</w:t>
                        </w:r>
                        <w:r w:rsidRPr="006F3DDE">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Конкурсная документация:</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hyperlink r:id="rId11" w:tgtFrame="_blank" w:history="1">
                          <w:r w:rsidRPr="006F3DDE">
                            <w:rPr>
                              <w:rFonts w:ascii="Arial" w:eastAsia="Times New Roman" w:hAnsi="Arial" w:cs="Arial"/>
                              <w:color w:val="1C50A4"/>
                              <w:sz w:val="18"/>
                              <w:szCs w:val="18"/>
                              <w:lang w:eastAsia="ru-RU"/>
                            </w:rPr>
                            <w:t xml:space="preserve">Скачать файл </w:t>
                          </w:r>
                          <w:proofErr w:type="spellStart"/>
                          <w:r w:rsidRPr="006F3DDE">
                            <w:rPr>
                              <w:rFonts w:ascii="Arial" w:eastAsia="Times New Roman" w:hAnsi="Arial" w:cs="Arial"/>
                              <w:b/>
                              <w:bCs/>
                              <w:color w:val="1C50A4"/>
                              <w:sz w:val="18"/>
                              <w:szCs w:val="18"/>
                              <w:lang w:eastAsia="ru-RU"/>
                            </w:rPr>
                            <w:t>КД_ремонт</w:t>
                          </w:r>
                          <w:proofErr w:type="spellEnd"/>
                          <w:r w:rsidRPr="006F3DDE">
                            <w:rPr>
                              <w:rFonts w:ascii="Arial" w:eastAsia="Times New Roman" w:hAnsi="Arial" w:cs="Arial"/>
                              <w:b/>
                              <w:bCs/>
                              <w:color w:val="1C50A4"/>
                              <w:sz w:val="18"/>
                              <w:szCs w:val="18"/>
                              <w:lang w:eastAsia="ru-RU"/>
                            </w:rPr>
                            <w:t xml:space="preserve"> вездеходов.7z</w:t>
                          </w:r>
                        </w:hyperlink>
                        <w:r w:rsidRPr="006F3DDE">
                          <w:rPr>
                            <w:rFonts w:ascii="Arial" w:eastAsia="Times New Roman" w:hAnsi="Arial" w:cs="Arial"/>
                            <w:sz w:val="18"/>
                            <w:szCs w:val="18"/>
                            <w:lang w:eastAsia="ru-RU"/>
                          </w:rPr>
                          <w:t> (1.9 МБ)</w:t>
                        </w:r>
                      </w:p>
                      <w:p w:rsidR="006F3DDE" w:rsidRPr="006F3DDE" w:rsidRDefault="006F3DDE" w:rsidP="006F3DDE">
                        <w:pPr>
                          <w:spacing w:after="0" w:line="240" w:lineRule="auto"/>
                          <w:rPr>
                            <w:rFonts w:ascii="Arial" w:eastAsia="Times New Roman" w:hAnsi="Arial" w:cs="Arial"/>
                            <w:sz w:val="18"/>
                            <w:szCs w:val="18"/>
                            <w:lang w:eastAsia="ru-RU"/>
                          </w:rPr>
                        </w:pPr>
                        <w:hyperlink r:id="rId12" w:tgtFrame="_blank" w:history="1">
                          <w:r w:rsidRPr="006F3DDE">
                            <w:rPr>
                              <w:rFonts w:ascii="Arial" w:eastAsia="Times New Roman" w:hAnsi="Arial" w:cs="Arial"/>
                              <w:color w:val="1C50A4"/>
                              <w:sz w:val="18"/>
                              <w:szCs w:val="18"/>
                              <w:lang w:eastAsia="ru-RU"/>
                            </w:rPr>
                            <w:t xml:space="preserve">Скачать файл </w:t>
                          </w:r>
                          <w:r w:rsidRPr="006F3DDE">
                            <w:rPr>
                              <w:rFonts w:ascii="Arial" w:eastAsia="Times New Roman" w:hAnsi="Arial" w:cs="Arial"/>
                              <w:b/>
                              <w:bCs/>
                              <w:color w:val="1C50A4"/>
                              <w:sz w:val="18"/>
                              <w:szCs w:val="18"/>
                              <w:lang w:eastAsia="ru-RU"/>
                            </w:rPr>
                            <w:t>Изменения в КД от 27.10.2015.7z</w:t>
                          </w:r>
                        </w:hyperlink>
                        <w:r w:rsidRPr="006F3DDE">
                          <w:rPr>
                            <w:rFonts w:ascii="Arial" w:eastAsia="Times New Roman" w:hAnsi="Arial" w:cs="Arial"/>
                            <w:sz w:val="18"/>
                            <w:szCs w:val="18"/>
                            <w:lang w:eastAsia="ru-RU"/>
                          </w:rPr>
                          <w:t> (1.9 МБ)</w:t>
                        </w:r>
                      </w:p>
                      <w:p w:rsidR="006F3DDE" w:rsidRPr="006F3DDE" w:rsidRDefault="006F3DDE" w:rsidP="006F3DDE">
                        <w:pPr>
                          <w:spacing w:after="0" w:line="240" w:lineRule="auto"/>
                          <w:rPr>
                            <w:rFonts w:ascii="Arial" w:eastAsia="Times New Roman" w:hAnsi="Arial" w:cs="Arial"/>
                            <w:sz w:val="18"/>
                            <w:szCs w:val="18"/>
                            <w:lang w:eastAsia="ru-RU"/>
                          </w:rPr>
                        </w:pPr>
                        <w:hyperlink r:id="rId13" w:history="1">
                          <w:r w:rsidRPr="006F3DDE">
                            <w:rPr>
                              <w:rFonts w:ascii="Arial" w:eastAsia="Times New Roman" w:hAnsi="Arial" w:cs="Arial"/>
                              <w:color w:val="1C50A4"/>
                              <w:sz w:val="18"/>
                              <w:szCs w:val="18"/>
                              <w:lang w:eastAsia="ru-RU"/>
                            </w:rPr>
                            <w:t>Получить все файлы единым архивом</w:t>
                          </w:r>
                        </w:hyperlink>
                      </w:p>
                      <w:p w:rsidR="006F3DDE" w:rsidRPr="006F3DDE" w:rsidRDefault="006F3DDE" w:rsidP="006F3DDE">
                        <w:pPr>
                          <w:spacing w:after="0" w:line="240" w:lineRule="auto"/>
                          <w:rPr>
                            <w:rFonts w:ascii="Arial" w:eastAsia="Times New Roman" w:hAnsi="Arial" w:cs="Arial"/>
                            <w:sz w:val="18"/>
                            <w:szCs w:val="18"/>
                            <w:lang w:eastAsia="ru-RU"/>
                          </w:rPr>
                        </w:pPr>
                        <w:hyperlink r:id="rId14" w:history="1">
                          <w:r w:rsidRPr="006F3DDE">
                            <w:rPr>
                              <w:rFonts w:ascii="Arial" w:eastAsia="Times New Roman" w:hAnsi="Arial" w:cs="Arial"/>
                              <w:b/>
                              <w:bCs/>
                              <w:color w:val="1C50A4"/>
                              <w:sz w:val="18"/>
                              <w:szCs w:val="18"/>
                              <w:lang w:eastAsia="ru-RU"/>
                            </w:rPr>
                            <w:t>Редактировать конкурсную документацию</w:t>
                          </w:r>
                        </w:hyperlink>
                      </w:p>
                      <w:p w:rsidR="006F3DDE" w:rsidRPr="006F3DDE" w:rsidRDefault="006F3DDE" w:rsidP="006F3DDE">
                        <w:pPr>
                          <w:spacing w:after="0" w:line="240" w:lineRule="auto"/>
                          <w:rPr>
                            <w:rFonts w:ascii="Arial" w:eastAsia="Times New Roman" w:hAnsi="Arial" w:cs="Arial"/>
                            <w:sz w:val="18"/>
                            <w:szCs w:val="18"/>
                            <w:lang w:eastAsia="ru-RU"/>
                          </w:rPr>
                        </w:pPr>
                        <w:hyperlink r:id="rId15" w:tgtFrame="signature" w:history="1">
                          <w:r w:rsidRPr="006F3DDE">
                            <w:rPr>
                              <w:rFonts w:ascii="Arial" w:eastAsia="Times New Roman" w:hAnsi="Arial" w:cs="Arial"/>
                              <w:color w:val="1C50A4"/>
                              <w:sz w:val="18"/>
                              <w:szCs w:val="18"/>
                              <w:lang w:eastAsia="ru-RU"/>
                            </w:rPr>
                            <w:t>Подписана ЭП</w:t>
                          </w:r>
                        </w:hyperlink>
                      </w:p>
                      <w:p w:rsidR="006F3DDE" w:rsidRPr="006F3DDE" w:rsidRDefault="006F3DDE" w:rsidP="006F3DDE">
                        <w:pPr>
                          <w:spacing w:after="0" w:line="240" w:lineRule="auto"/>
                          <w:rPr>
                            <w:rFonts w:ascii="Arial" w:eastAsia="Times New Roman" w:hAnsi="Arial" w:cs="Arial"/>
                            <w:sz w:val="18"/>
                            <w:szCs w:val="18"/>
                            <w:lang w:eastAsia="ru-RU"/>
                          </w:rPr>
                        </w:pPr>
                        <w:hyperlink r:id="rId16" w:history="1">
                          <w:r w:rsidRPr="006F3DDE">
                            <w:rPr>
                              <w:rFonts w:ascii="Arial" w:eastAsia="Times New Roman" w:hAnsi="Arial" w:cs="Arial"/>
                              <w:color w:val="1C50A4"/>
                              <w:sz w:val="18"/>
                              <w:szCs w:val="18"/>
                              <w:lang w:eastAsia="ru-RU"/>
                            </w:rPr>
                            <w:t>Перевести документацию на другой язык</w:t>
                          </w:r>
                        </w:hyperlink>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Форма обеспечение заявки на участие в закупке:</w:t>
                        </w:r>
                        <w:r w:rsidRPr="006F3DD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6F3DDE">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обеспечения заявки на участие в закупке.</w:t>
                        </w:r>
                        <w:r w:rsidRPr="006F3DDE">
                          <w:rPr>
                            <w:rFonts w:ascii="Arial" w:eastAsia="Times New Roman" w:hAnsi="Arial" w:cs="Arial"/>
                            <w:sz w:val="18"/>
                            <w:szCs w:val="18"/>
                            <w:lang w:eastAsia="ru-RU"/>
                          </w:rPr>
                          <w:br/>
                        </w:r>
                        <w:r w:rsidRPr="006F3DDE">
                          <w:rPr>
                            <w:rFonts w:ascii="Arial" w:eastAsia="Times New Roman" w:hAnsi="Arial" w:cs="Arial"/>
                            <w:sz w:val="18"/>
                            <w:szCs w:val="18"/>
                            <w:lang w:eastAsia="ru-RU"/>
                          </w:rPr>
                          <w:br/>
                          <w:t>[Если Участником выбрана форма обеспечения заявки на участие в закупке – внесение денежных средств]:</w:t>
                        </w:r>
                        <w:r w:rsidRPr="006F3DDE">
                          <w:rPr>
                            <w:rFonts w:ascii="Arial" w:eastAsia="Times New Roman" w:hAnsi="Arial" w:cs="Arial"/>
                            <w:sz w:val="18"/>
                            <w:szCs w:val="18"/>
                            <w:lang w:eastAsia="ru-RU"/>
                          </w:rPr>
                          <w:br/>
                          <w:t>Размер обеспечения:</w:t>
                        </w:r>
                        <w:r w:rsidRPr="006F3DDE">
                          <w:rPr>
                            <w:rFonts w:ascii="Arial" w:eastAsia="Times New Roman" w:hAnsi="Arial" w:cs="Arial"/>
                            <w:sz w:val="18"/>
                            <w:szCs w:val="18"/>
                            <w:lang w:eastAsia="ru-RU"/>
                          </w:rPr>
                          <w:br/>
                          <w:t>Обеспечение заявки на участие в закупке в размере 2 % начальной цены лота.</w:t>
                        </w:r>
                        <w:r w:rsidRPr="006F3DDE">
                          <w:rPr>
                            <w:rFonts w:ascii="Arial" w:eastAsia="Times New Roman" w:hAnsi="Arial" w:cs="Arial"/>
                            <w:sz w:val="18"/>
                            <w:szCs w:val="18"/>
                            <w:lang w:eastAsia="ru-RU"/>
                          </w:rPr>
                          <w:br/>
                          <w:t>Срок внесения/ предоставления обеспечения:</w:t>
                        </w:r>
                        <w:r w:rsidRPr="006F3DDE">
                          <w:rPr>
                            <w:rFonts w:ascii="Arial" w:eastAsia="Times New Roman" w:hAnsi="Arial" w:cs="Arial"/>
                            <w:sz w:val="18"/>
                            <w:szCs w:val="18"/>
                            <w:lang w:eastAsia="ru-RU"/>
                          </w:rPr>
                          <w:br/>
                          <w:t>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w:t>
                        </w:r>
                        <w:r w:rsidRPr="006F3DDE">
                          <w:rPr>
                            <w:rFonts w:ascii="Arial" w:eastAsia="Times New Roman" w:hAnsi="Arial" w:cs="Arial"/>
                            <w:sz w:val="18"/>
                            <w:szCs w:val="18"/>
                            <w:lang w:eastAsia="ru-RU"/>
                          </w:rPr>
                          <w:br/>
                        </w:r>
                        <w:r w:rsidRPr="006F3DDE">
                          <w:rPr>
                            <w:rFonts w:ascii="Arial" w:eastAsia="Times New Roman" w:hAnsi="Arial" w:cs="Arial"/>
                            <w:sz w:val="18"/>
                            <w:szCs w:val="18"/>
                            <w:lang w:eastAsia="ru-RU"/>
                          </w:rPr>
                          <w:br/>
                          <w:t>[Если Участником выбрана форма обеспечения заявки на участие в закупке – безотзывная безусловная банковская гарантия]:</w:t>
                        </w:r>
                        <w:r w:rsidRPr="006F3DDE">
                          <w:rPr>
                            <w:rFonts w:ascii="Arial" w:eastAsia="Times New Roman" w:hAnsi="Arial" w:cs="Arial"/>
                            <w:sz w:val="18"/>
                            <w:szCs w:val="18"/>
                            <w:lang w:eastAsia="ru-RU"/>
                          </w:rPr>
                          <w:br/>
                          <w:t>Размер обеспечения:</w:t>
                        </w:r>
                        <w:r w:rsidRPr="006F3DDE">
                          <w:rPr>
                            <w:rFonts w:ascii="Arial" w:eastAsia="Times New Roman" w:hAnsi="Arial" w:cs="Arial"/>
                            <w:sz w:val="18"/>
                            <w:szCs w:val="18"/>
                            <w:lang w:eastAsia="ru-RU"/>
                          </w:rPr>
                          <w:br/>
                          <w:t>Обеспечение заявки на участие в закупке в размере 2 % начальной цены лота.</w:t>
                        </w:r>
                        <w:r w:rsidRPr="006F3DDE">
                          <w:rPr>
                            <w:rFonts w:ascii="Arial" w:eastAsia="Times New Roman" w:hAnsi="Arial" w:cs="Arial"/>
                            <w:sz w:val="18"/>
                            <w:szCs w:val="18"/>
                            <w:lang w:eastAsia="ru-RU"/>
                          </w:rPr>
                          <w:br/>
                          <w:t>Срок внесения/ предоставления обеспечения:</w:t>
                        </w:r>
                        <w:r w:rsidRPr="006F3DDE">
                          <w:rPr>
                            <w:rFonts w:ascii="Arial" w:eastAsia="Times New Roman" w:hAnsi="Arial" w:cs="Arial"/>
                            <w:sz w:val="18"/>
                            <w:szCs w:val="18"/>
                            <w:lang w:eastAsia="ru-RU"/>
                          </w:rPr>
                          <w:br/>
                          <w:t xml:space="preserve">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 </w:t>
                        </w:r>
                        <w:r w:rsidRPr="006F3DDE">
                          <w:rPr>
                            <w:rFonts w:ascii="Arial" w:eastAsia="Times New Roman" w:hAnsi="Arial" w:cs="Arial"/>
                            <w:sz w:val="18"/>
                            <w:szCs w:val="18"/>
                            <w:lang w:eastAsia="ru-RU"/>
                          </w:rPr>
                          <w:br/>
                          <w:t>Безотзывная безусловная банковская гарантия должна соответствовать требованиям п. 3.6.3 Закупочной документации.</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Конкурсные заявки:</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B2B-MRSK (www.b2b-mrsk.ru) в установленный срок.</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Цена с НДС</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Место вскрытия конвертов:</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 xml:space="preserve">Вскрытие конвертов с заявками состоится </w:t>
                        </w:r>
                        <w:r w:rsidRPr="006F3DDE">
                          <w:rPr>
                            <w:rFonts w:ascii="Arial" w:eastAsia="Times New Roman" w:hAnsi="Arial" w:cs="Arial"/>
                            <w:b/>
                            <w:bCs/>
                            <w:sz w:val="18"/>
                            <w:szCs w:val="18"/>
                            <w:lang w:eastAsia="ru-RU"/>
                          </w:rPr>
                          <w:t>12.11.2015 в 08:00 по московскому времени</w:t>
                        </w:r>
                        <w:r w:rsidRPr="006F3DDE">
                          <w:rPr>
                            <w:rFonts w:ascii="Arial" w:eastAsia="Times New Roman" w:hAnsi="Arial" w:cs="Arial"/>
                            <w:sz w:val="18"/>
                            <w:szCs w:val="18"/>
                            <w:lang w:eastAsia="ru-RU"/>
                          </w:rPr>
                          <w:t>.</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Дата рассмотрения заявок:</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02.12.2015 16:00</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Место рассмотрения заявок:</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628408, Россия, г. Сургут, Тюменская область, ХМАО-Югра, ул. Университетская, д.4</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14.12.2015 16:00</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Место подведения итогов:</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628408, Россия, г. Сургут, Тюменская область, ХМАО-Югра, ул. Университетская, д.4</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F3DDE">
                          <w:rPr>
                            <w:rFonts w:ascii="Arial" w:eastAsia="Times New Roman" w:hAnsi="Arial" w:cs="Arial"/>
                            <w:sz w:val="18"/>
                            <w:szCs w:val="18"/>
                            <w:lang w:eastAsia="ru-RU"/>
                          </w:rPr>
                          <w:t>ранжировке</w:t>
                        </w:r>
                        <w:proofErr w:type="spellEnd"/>
                        <w:r w:rsidRPr="006F3DD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рабочих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Лот № 1. 47 387 528,07 руб. (цена с НДС)</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Переторжка:</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Да</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Возможно участие только субъектов малого и среднего предпринимательства</w:t>
                        </w:r>
                        <w:r w:rsidRPr="006F3DDE">
                          <w:rPr>
                            <w:rFonts w:ascii="Arial" w:eastAsia="Times New Roman" w:hAnsi="Arial" w:cs="Arial"/>
                            <w:noProof/>
                            <w:sz w:val="18"/>
                            <w:szCs w:val="18"/>
                            <w:lang w:eastAsia="ru-RU"/>
                          </w:rPr>
                          <w:drawing>
                            <wp:inline distT="0" distB="0" distL="0" distR="0" wp14:anchorId="68271048" wp14:editId="6AEB0DA0">
                              <wp:extent cx="145415" cy="145415"/>
                              <wp:effectExtent l="0" t="0" r="6985" b="698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rsidR="006F3DDE" w:rsidRPr="006F3DDE" w:rsidRDefault="006F3DDE" w:rsidP="006F3DDE">
                        <w:pPr>
                          <w:spacing w:after="0" w:line="240" w:lineRule="auto"/>
                          <w:jc w:val="right"/>
                          <w:rPr>
                            <w:rFonts w:ascii="Arial" w:eastAsia="Times New Roman" w:hAnsi="Arial" w:cs="Arial"/>
                            <w:vanish/>
                            <w:sz w:val="18"/>
                            <w:szCs w:val="18"/>
                            <w:lang w:eastAsia="ru-RU"/>
                          </w:rPr>
                        </w:pPr>
                        <w:r w:rsidRPr="006F3DD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6F3DDE">
                            <w:rPr>
                              <w:rFonts w:ascii="Arial" w:eastAsia="Times New Roman" w:hAnsi="Arial" w:cs="Arial"/>
                              <w:vanish/>
                              <w:color w:val="1C50A4"/>
                              <w:sz w:val="18"/>
                              <w:szCs w:val="18"/>
                              <w:lang w:eastAsia="ru-RU"/>
                            </w:rPr>
                            <w:t>Пройти аккредитацию</w:t>
                          </w:r>
                        </w:hyperlink>
                      </w:p>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Да</w:t>
                        </w:r>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F3DDE">
                          <w:rPr>
                            <w:rFonts w:ascii="Arial" w:eastAsia="Times New Roman" w:hAnsi="Arial" w:cs="Arial"/>
                            <w:sz w:val="18"/>
                            <w:szCs w:val="18"/>
                            <w:lang w:eastAsia="ru-RU"/>
                          </w:rPr>
                          <w:br/>
                          <w:t xml:space="preserve">Подробная информация с описанием требуемых работ, объемом работ, местом выполнения работ, сроков указана в Приложении №1 к документации «Техническое задание». </w:t>
                        </w:r>
                        <w:r w:rsidRPr="006F3DDE">
                          <w:rPr>
                            <w:rFonts w:ascii="Arial" w:eastAsia="Times New Roman" w:hAnsi="Arial" w:cs="Arial"/>
                            <w:sz w:val="18"/>
                            <w:szCs w:val="18"/>
                            <w:lang w:eastAsia="ru-RU"/>
                          </w:rPr>
                          <w:br/>
                          <w:t>Условия договора, заключаемого по результатам закупки указаны в Приложении № 2 к документации «Проект договора».</w:t>
                        </w:r>
                        <w:r w:rsidRPr="006F3DD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F3DDE">
                          <w:rPr>
                            <w:rFonts w:ascii="Arial" w:eastAsia="Times New Roman" w:hAnsi="Arial" w:cs="Arial"/>
                            <w:sz w:val="18"/>
                            <w:szCs w:val="18"/>
                            <w:lang w:eastAsia="ru-RU"/>
                          </w:rPr>
                          <w:br/>
                          <w:t xml:space="preserve">Дополнительная информация о Конкурсе может быть получена: </w:t>
                        </w:r>
                        <w:r w:rsidRPr="006F3DDE">
                          <w:rPr>
                            <w:rFonts w:ascii="Arial" w:eastAsia="Times New Roman" w:hAnsi="Arial" w:cs="Arial"/>
                            <w:sz w:val="18"/>
                            <w:szCs w:val="18"/>
                            <w:lang w:eastAsia="ru-RU"/>
                          </w:rPr>
                          <w:br/>
                          <w:t>по организационным вопросам:</w:t>
                        </w:r>
                        <w:r w:rsidRPr="006F3DDE">
                          <w:rPr>
                            <w:rFonts w:ascii="Arial" w:eastAsia="Times New Roman" w:hAnsi="Arial" w:cs="Arial"/>
                            <w:sz w:val="18"/>
                            <w:szCs w:val="18"/>
                            <w:lang w:eastAsia="ru-RU"/>
                          </w:rPr>
                          <w:br/>
                          <w:t>Марков Иван Валентинович</w:t>
                        </w:r>
                        <w:r w:rsidRPr="006F3DDE">
                          <w:rPr>
                            <w:rFonts w:ascii="Arial" w:eastAsia="Times New Roman" w:hAnsi="Arial" w:cs="Arial"/>
                            <w:sz w:val="18"/>
                            <w:szCs w:val="18"/>
                            <w:lang w:eastAsia="ru-RU"/>
                          </w:rPr>
                          <w:br/>
                          <w:t>Телефон: (3462) 77-60-36,</w:t>
                        </w:r>
                        <w:r w:rsidRPr="006F3DDE">
                          <w:rPr>
                            <w:rFonts w:ascii="Arial" w:eastAsia="Times New Roman" w:hAnsi="Arial" w:cs="Arial"/>
                            <w:sz w:val="18"/>
                            <w:szCs w:val="18"/>
                            <w:lang w:eastAsia="ru-RU"/>
                          </w:rPr>
                          <w:br/>
                          <w:t xml:space="preserve">факс (3462) 77-66-68, </w:t>
                        </w:r>
                        <w:r w:rsidRPr="006F3DDE">
                          <w:rPr>
                            <w:rFonts w:ascii="Arial" w:eastAsia="Times New Roman" w:hAnsi="Arial" w:cs="Arial"/>
                            <w:sz w:val="18"/>
                            <w:szCs w:val="18"/>
                            <w:lang w:eastAsia="ru-RU"/>
                          </w:rPr>
                          <w:br/>
                          <w:t>Е-</w:t>
                        </w:r>
                        <w:proofErr w:type="spellStart"/>
                        <w:r w:rsidRPr="006F3DDE">
                          <w:rPr>
                            <w:rFonts w:ascii="Arial" w:eastAsia="Times New Roman" w:hAnsi="Arial" w:cs="Arial"/>
                            <w:sz w:val="18"/>
                            <w:szCs w:val="18"/>
                            <w:lang w:eastAsia="ru-RU"/>
                          </w:rPr>
                          <w:t>mail</w:t>
                        </w:r>
                        <w:proofErr w:type="spellEnd"/>
                        <w:r w:rsidRPr="006F3DDE">
                          <w:rPr>
                            <w:rFonts w:ascii="Arial" w:eastAsia="Times New Roman" w:hAnsi="Arial" w:cs="Arial"/>
                            <w:sz w:val="18"/>
                            <w:szCs w:val="18"/>
                            <w:lang w:eastAsia="ru-RU"/>
                          </w:rPr>
                          <w:t>: MarkovI@id.te.ru;</w:t>
                        </w:r>
                        <w:r w:rsidRPr="006F3DDE">
                          <w:rPr>
                            <w:rFonts w:ascii="Arial" w:eastAsia="Times New Roman" w:hAnsi="Arial" w:cs="Arial"/>
                            <w:sz w:val="18"/>
                            <w:szCs w:val="18"/>
                            <w:lang w:eastAsia="ru-RU"/>
                          </w:rPr>
                          <w:br/>
                          <w:t>по техническим вопросам:</w:t>
                        </w:r>
                        <w:r w:rsidRPr="006F3DDE">
                          <w:rPr>
                            <w:rFonts w:ascii="Arial" w:eastAsia="Times New Roman" w:hAnsi="Arial" w:cs="Arial"/>
                            <w:sz w:val="18"/>
                            <w:szCs w:val="18"/>
                            <w:lang w:eastAsia="ru-RU"/>
                          </w:rPr>
                          <w:br/>
                          <w:t>Петров Павел Викторович</w:t>
                        </w:r>
                        <w:r w:rsidRPr="006F3DDE">
                          <w:rPr>
                            <w:rFonts w:ascii="Arial" w:eastAsia="Times New Roman" w:hAnsi="Arial" w:cs="Arial"/>
                            <w:sz w:val="18"/>
                            <w:szCs w:val="18"/>
                            <w:lang w:eastAsia="ru-RU"/>
                          </w:rPr>
                          <w:br/>
                          <w:t>Телефон: (3462) 77-62-42</w:t>
                        </w:r>
                        <w:r w:rsidRPr="006F3DDE">
                          <w:rPr>
                            <w:rFonts w:ascii="Arial" w:eastAsia="Times New Roman" w:hAnsi="Arial" w:cs="Arial"/>
                            <w:sz w:val="18"/>
                            <w:szCs w:val="18"/>
                            <w:lang w:eastAsia="ru-RU"/>
                          </w:rPr>
                          <w:br/>
                          <w:t>E-</w:t>
                        </w:r>
                        <w:proofErr w:type="spellStart"/>
                        <w:r w:rsidRPr="006F3DDE">
                          <w:rPr>
                            <w:rFonts w:ascii="Arial" w:eastAsia="Times New Roman" w:hAnsi="Arial" w:cs="Arial"/>
                            <w:sz w:val="18"/>
                            <w:szCs w:val="18"/>
                            <w:lang w:eastAsia="ru-RU"/>
                          </w:rPr>
                          <w:t>mail</w:t>
                        </w:r>
                        <w:proofErr w:type="spellEnd"/>
                        <w:r w:rsidRPr="006F3DDE">
                          <w:rPr>
                            <w:rFonts w:ascii="Arial" w:eastAsia="Times New Roman" w:hAnsi="Arial" w:cs="Arial"/>
                            <w:sz w:val="18"/>
                            <w:szCs w:val="18"/>
                            <w:lang w:eastAsia="ru-RU"/>
                          </w:rPr>
                          <w:t>: PetrovP@id.te.ru;</w: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 xml:space="preserve">- </w:t>
                        </w:r>
                        <w:hyperlink w:history="1">
                          <w:r w:rsidRPr="006F3DDE">
                            <w:rPr>
                              <w:rFonts w:ascii="Arial" w:eastAsia="Times New Roman" w:hAnsi="Arial" w:cs="Arial"/>
                              <w:color w:val="1C50A4"/>
                              <w:sz w:val="18"/>
                              <w:szCs w:val="18"/>
                              <w:lang w:eastAsia="ru-RU"/>
                            </w:rPr>
                            <w:t>Россия, 628303, ХМАО-Югра, Тюменская область, город Нефтеюганск, ул. Мира, 15</w:t>
                          </w:r>
                        </w:hyperlink>
                        <w:r w:rsidRPr="006F3DDE">
                          <w:rPr>
                            <w:rFonts w:ascii="Arial" w:eastAsia="Times New Roman" w:hAnsi="Arial" w:cs="Arial"/>
                            <w:sz w:val="18"/>
                            <w:szCs w:val="18"/>
                            <w:lang w:eastAsia="ru-RU"/>
                          </w:rPr>
                          <w:br/>
                          <w:t xml:space="preserve">- </w:t>
                        </w:r>
                        <w:hyperlink w:history="1">
                          <w:r w:rsidRPr="006F3DDE">
                            <w:rPr>
                              <w:rFonts w:ascii="Arial" w:eastAsia="Times New Roman" w:hAnsi="Arial" w:cs="Arial"/>
                              <w:color w:val="1C50A4"/>
                              <w:sz w:val="18"/>
                              <w:szCs w:val="18"/>
                              <w:lang w:eastAsia="ru-RU"/>
                            </w:rPr>
                            <w:t>628617, Россия, Ханты-Мансийский Автономный округ - Югра, г. Нижневартовск, ул. Пермская, 22</w:t>
                          </w:r>
                        </w:hyperlink>
                        <w:r w:rsidRPr="006F3DDE">
                          <w:rPr>
                            <w:rFonts w:ascii="Arial" w:eastAsia="Times New Roman" w:hAnsi="Arial" w:cs="Arial"/>
                            <w:sz w:val="18"/>
                            <w:szCs w:val="18"/>
                            <w:lang w:eastAsia="ru-RU"/>
                          </w:rPr>
                          <w:br/>
                          <w:t xml:space="preserve">- </w:t>
                        </w:r>
                        <w:hyperlink w:history="1">
                          <w:r w:rsidRPr="006F3DDE">
                            <w:rPr>
                              <w:rFonts w:ascii="Arial" w:eastAsia="Times New Roman" w:hAnsi="Arial" w:cs="Arial"/>
                              <w:color w:val="1C50A4"/>
                              <w:sz w:val="18"/>
                              <w:szCs w:val="18"/>
                              <w:lang w:eastAsia="ru-RU"/>
                            </w:rPr>
                            <w:t xml:space="preserve">629300, ЯНАО, г. Новый Уренгой, Северо-Восточная </w:t>
                          </w:r>
                          <w:proofErr w:type="spellStart"/>
                          <w:r w:rsidRPr="006F3DDE">
                            <w:rPr>
                              <w:rFonts w:ascii="Arial" w:eastAsia="Times New Roman" w:hAnsi="Arial" w:cs="Arial"/>
                              <w:color w:val="1C50A4"/>
                              <w:sz w:val="18"/>
                              <w:szCs w:val="18"/>
                              <w:lang w:eastAsia="ru-RU"/>
                            </w:rPr>
                            <w:t>промзона</w:t>
                          </w:r>
                          <w:proofErr w:type="spellEnd"/>
                          <w:r w:rsidRPr="006F3DDE">
                            <w:rPr>
                              <w:rFonts w:ascii="Arial" w:eastAsia="Times New Roman" w:hAnsi="Arial" w:cs="Arial"/>
                              <w:color w:val="1C50A4"/>
                              <w:sz w:val="18"/>
                              <w:szCs w:val="18"/>
                              <w:lang w:eastAsia="ru-RU"/>
                            </w:rPr>
                            <w:t>, филиал ОАО «</w:t>
                          </w:r>
                          <w:proofErr w:type="spellStart"/>
                          <w:r w:rsidRPr="006F3DDE">
                            <w:rPr>
                              <w:rFonts w:ascii="Arial" w:eastAsia="Times New Roman" w:hAnsi="Arial" w:cs="Arial"/>
                              <w:color w:val="1C50A4"/>
                              <w:sz w:val="18"/>
                              <w:szCs w:val="18"/>
                              <w:lang w:eastAsia="ru-RU"/>
                            </w:rPr>
                            <w:t>Тюменьэнерго</w:t>
                          </w:r>
                          <w:proofErr w:type="spellEnd"/>
                          <w:r w:rsidRPr="006F3DDE">
                            <w:rPr>
                              <w:rFonts w:ascii="Arial" w:eastAsia="Times New Roman" w:hAnsi="Arial" w:cs="Arial"/>
                              <w:color w:val="1C50A4"/>
                              <w:sz w:val="18"/>
                              <w:szCs w:val="18"/>
                              <w:lang w:eastAsia="ru-RU"/>
                            </w:rPr>
                            <w:t>» Северные электрические сети, административно-бытовой корпус</w:t>
                          </w:r>
                        </w:hyperlink>
                        <w:r w:rsidRPr="006F3DDE">
                          <w:rPr>
                            <w:rFonts w:ascii="Arial" w:eastAsia="Times New Roman" w:hAnsi="Arial" w:cs="Arial"/>
                            <w:sz w:val="18"/>
                            <w:szCs w:val="18"/>
                            <w:lang w:eastAsia="ru-RU"/>
                          </w:rPr>
                          <w:br/>
                          <w:t xml:space="preserve">- </w:t>
                        </w:r>
                        <w:hyperlink w:history="1">
                          <w:r w:rsidRPr="006F3DDE">
                            <w:rPr>
                              <w:rFonts w:ascii="Arial" w:eastAsia="Times New Roman" w:hAnsi="Arial" w:cs="Arial"/>
                              <w:color w:val="1C50A4"/>
                              <w:sz w:val="18"/>
                              <w:szCs w:val="18"/>
                              <w:lang w:eastAsia="ru-RU"/>
                            </w:rPr>
                            <w:t xml:space="preserve">628486, ХМАО-Югра, Тюменская обл., </w:t>
                          </w:r>
                          <w:proofErr w:type="spellStart"/>
                          <w:r w:rsidRPr="006F3DDE">
                            <w:rPr>
                              <w:rFonts w:ascii="Arial" w:eastAsia="Times New Roman" w:hAnsi="Arial" w:cs="Arial"/>
                              <w:color w:val="1C50A4"/>
                              <w:sz w:val="18"/>
                              <w:szCs w:val="18"/>
                              <w:lang w:eastAsia="ru-RU"/>
                            </w:rPr>
                            <w:t>г.Когалым</w:t>
                          </w:r>
                          <w:proofErr w:type="spellEnd"/>
                          <w:r w:rsidRPr="006F3DDE">
                            <w:rPr>
                              <w:rFonts w:ascii="Arial" w:eastAsia="Times New Roman" w:hAnsi="Arial" w:cs="Arial"/>
                              <w:color w:val="1C50A4"/>
                              <w:sz w:val="18"/>
                              <w:szCs w:val="18"/>
                              <w:lang w:eastAsia="ru-RU"/>
                            </w:rPr>
                            <w:t>, пр-т Нефтяников, 5</w:t>
                          </w:r>
                        </w:hyperlink>
                        <w:r w:rsidRPr="006F3DDE">
                          <w:rPr>
                            <w:rFonts w:ascii="Arial" w:eastAsia="Times New Roman" w:hAnsi="Arial" w:cs="Arial"/>
                            <w:sz w:val="18"/>
                            <w:szCs w:val="18"/>
                            <w:lang w:eastAsia="ru-RU"/>
                          </w:rPr>
                          <w:br/>
                          <w:t xml:space="preserve">- </w:t>
                        </w:r>
                        <w:hyperlink w:history="1">
                          <w:r w:rsidRPr="006F3DDE">
                            <w:rPr>
                              <w:rFonts w:ascii="Arial" w:eastAsia="Times New Roman" w:hAnsi="Arial" w:cs="Arial"/>
                              <w:color w:val="1C50A4"/>
                              <w:sz w:val="18"/>
                              <w:szCs w:val="18"/>
                              <w:lang w:eastAsia="ru-RU"/>
                            </w:rPr>
                            <w:t xml:space="preserve">628285, Россия, Ханты-Мансийский Автономный округ - Югра, г. </w:t>
                          </w:r>
                          <w:proofErr w:type="spellStart"/>
                          <w:r w:rsidRPr="006F3DDE">
                            <w:rPr>
                              <w:rFonts w:ascii="Arial" w:eastAsia="Times New Roman" w:hAnsi="Arial" w:cs="Arial"/>
                              <w:color w:val="1C50A4"/>
                              <w:sz w:val="18"/>
                              <w:szCs w:val="18"/>
                              <w:lang w:eastAsia="ru-RU"/>
                            </w:rPr>
                            <w:t>Урай</w:t>
                          </w:r>
                          <w:proofErr w:type="spellEnd"/>
                          <w:r w:rsidRPr="006F3DDE">
                            <w:rPr>
                              <w:rFonts w:ascii="Arial" w:eastAsia="Times New Roman" w:hAnsi="Arial" w:cs="Arial"/>
                              <w:color w:val="1C50A4"/>
                              <w:sz w:val="18"/>
                              <w:szCs w:val="18"/>
                              <w:lang w:eastAsia="ru-RU"/>
                            </w:rPr>
                            <w:t xml:space="preserve">, </w:t>
                          </w:r>
                          <w:proofErr w:type="spellStart"/>
                          <w:r w:rsidRPr="006F3DDE">
                            <w:rPr>
                              <w:rFonts w:ascii="Arial" w:eastAsia="Times New Roman" w:hAnsi="Arial" w:cs="Arial"/>
                              <w:color w:val="1C50A4"/>
                              <w:sz w:val="18"/>
                              <w:szCs w:val="18"/>
                              <w:lang w:eastAsia="ru-RU"/>
                            </w:rPr>
                            <w:t>мкр.Электросети</w:t>
                          </w:r>
                          <w:proofErr w:type="spellEnd"/>
                        </w:hyperlink>
                        <w:r w:rsidRPr="006F3DDE">
                          <w:rPr>
                            <w:rFonts w:ascii="Arial" w:eastAsia="Times New Roman" w:hAnsi="Arial" w:cs="Arial"/>
                            <w:sz w:val="18"/>
                            <w:szCs w:val="18"/>
                            <w:lang w:eastAsia="ru-RU"/>
                          </w:rPr>
                          <w:br/>
                          <w:t xml:space="preserve">- </w:t>
                        </w:r>
                        <w:hyperlink w:history="1">
                          <w:r w:rsidRPr="006F3DDE">
                            <w:rPr>
                              <w:rFonts w:ascii="Arial" w:eastAsia="Times New Roman" w:hAnsi="Arial" w:cs="Arial"/>
                              <w:color w:val="1C50A4"/>
                              <w:sz w:val="18"/>
                              <w:szCs w:val="18"/>
                              <w:lang w:eastAsia="ru-RU"/>
                            </w:rPr>
                            <w:t xml:space="preserve">629804, Россия, </w:t>
                          </w:r>
                          <w:proofErr w:type="spellStart"/>
                          <w:r w:rsidRPr="006F3DDE">
                            <w:rPr>
                              <w:rFonts w:ascii="Arial" w:eastAsia="Times New Roman" w:hAnsi="Arial" w:cs="Arial"/>
                              <w:color w:val="1C50A4"/>
                              <w:sz w:val="18"/>
                              <w:szCs w:val="18"/>
                              <w:lang w:eastAsia="ru-RU"/>
                            </w:rPr>
                            <w:t>г.Ноябрьск</w:t>
                          </w:r>
                          <w:proofErr w:type="spellEnd"/>
                          <w:r w:rsidRPr="006F3DDE">
                            <w:rPr>
                              <w:rFonts w:ascii="Arial" w:eastAsia="Times New Roman" w:hAnsi="Arial" w:cs="Arial"/>
                              <w:color w:val="1C50A4"/>
                              <w:sz w:val="18"/>
                              <w:szCs w:val="18"/>
                              <w:lang w:eastAsia="ru-RU"/>
                            </w:rPr>
                            <w:t xml:space="preserve">, Тюменская обл., ЯНАО, </w:t>
                          </w:r>
                          <w:proofErr w:type="spellStart"/>
                          <w:r w:rsidRPr="006F3DDE">
                            <w:rPr>
                              <w:rFonts w:ascii="Arial" w:eastAsia="Times New Roman" w:hAnsi="Arial" w:cs="Arial"/>
                              <w:color w:val="1C50A4"/>
                              <w:sz w:val="18"/>
                              <w:szCs w:val="18"/>
                              <w:lang w:eastAsia="ru-RU"/>
                            </w:rPr>
                            <w:t>ул.Холмогорская</w:t>
                          </w:r>
                          <w:proofErr w:type="spellEnd"/>
                          <w:r w:rsidRPr="006F3DDE">
                            <w:rPr>
                              <w:rFonts w:ascii="Arial" w:eastAsia="Times New Roman" w:hAnsi="Arial" w:cs="Arial"/>
                              <w:color w:val="1C50A4"/>
                              <w:sz w:val="18"/>
                              <w:szCs w:val="18"/>
                              <w:lang w:eastAsia="ru-RU"/>
                            </w:rPr>
                            <w:t>, 25, АБК НЭС</w:t>
                          </w:r>
                        </w:hyperlink>
                        <w:r w:rsidRPr="006F3DDE">
                          <w:rPr>
                            <w:rFonts w:ascii="Arial" w:eastAsia="Times New Roman" w:hAnsi="Arial" w:cs="Arial"/>
                            <w:sz w:val="18"/>
                            <w:szCs w:val="18"/>
                            <w:lang w:eastAsia="ru-RU"/>
                          </w:rPr>
                          <w:br/>
                          <w:t xml:space="preserve">- </w:t>
                        </w:r>
                        <w:hyperlink w:history="1">
                          <w:r w:rsidRPr="006F3DDE">
                            <w:rPr>
                              <w:rFonts w:ascii="Arial" w:eastAsia="Times New Roman" w:hAnsi="Arial" w:cs="Arial"/>
                              <w:color w:val="1C50A4"/>
                              <w:sz w:val="18"/>
                              <w:szCs w:val="18"/>
                              <w:lang w:eastAsia="ru-RU"/>
                            </w:rPr>
                            <w:t xml:space="preserve">628400, Россия, Ханты-Мансийский Автономный округ - Югра, Тюменская область, </w:t>
                          </w:r>
                          <w:proofErr w:type="spellStart"/>
                          <w:r w:rsidRPr="006F3DDE">
                            <w:rPr>
                              <w:rFonts w:ascii="Arial" w:eastAsia="Times New Roman" w:hAnsi="Arial" w:cs="Arial"/>
                              <w:color w:val="1C50A4"/>
                              <w:sz w:val="18"/>
                              <w:szCs w:val="18"/>
                              <w:lang w:eastAsia="ru-RU"/>
                            </w:rPr>
                            <w:t>г.Сургут</w:t>
                          </w:r>
                          <w:proofErr w:type="spellEnd"/>
                          <w:r w:rsidRPr="006F3DDE">
                            <w:rPr>
                              <w:rFonts w:ascii="Arial" w:eastAsia="Times New Roman" w:hAnsi="Arial" w:cs="Arial"/>
                              <w:color w:val="1C50A4"/>
                              <w:sz w:val="18"/>
                              <w:szCs w:val="18"/>
                              <w:lang w:eastAsia="ru-RU"/>
                            </w:rPr>
                            <w:t>, ул.30 лет Победы, д.34, филиал ОАО "</w:t>
                          </w:r>
                          <w:proofErr w:type="spellStart"/>
                          <w:r w:rsidRPr="006F3DDE">
                            <w:rPr>
                              <w:rFonts w:ascii="Arial" w:eastAsia="Times New Roman" w:hAnsi="Arial" w:cs="Arial"/>
                              <w:color w:val="1C50A4"/>
                              <w:sz w:val="18"/>
                              <w:szCs w:val="18"/>
                              <w:lang w:eastAsia="ru-RU"/>
                            </w:rPr>
                            <w:t>Тюменьэнерго</w:t>
                          </w:r>
                          <w:proofErr w:type="spellEnd"/>
                          <w:r w:rsidRPr="006F3DDE">
                            <w:rPr>
                              <w:rFonts w:ascii="Arial" w:eastAsia="Times New Roman" w:hAnsi="Arial" w:cs="Arial"/>
                              <w:color w:val="1C50A4"/>
                              <w:sz w:val="18"/>
                              <w:szCs w:val="18"/>
                              <w:lang w:eastAsia="ru-RU"/>
                            </w:rPr>
                            <w:t xml:space="preserve">" </w:t>
                          </w:r>
                          <w:proofErr w:type="spellStart"/>
                          <w:r w:rsidRPr="006F3DDE">
                            <w:rPr>
                              <w:rFonts w:ascii="Arial" w:eastAsia="Times New Roman" w:hAnsi="Arial" w:cs="Arial"/>
                              <w:color w:val="1C50A4"/>
                              <w:sz w:val="18"/>
                              <w:szCs w:val="18"/>
                              <w:lang w:eastAsia="ru-RU"/>
                            </w:rPr>
                            <w:t>Сургутские</w:t>
                          </w:r>
                          <w:proofErr w:type="spellEnd"/>
                          <w:r w:rsidRPr="006F3DDE">
                            <w:rPr>
                              <w:rFonts w:ascii="Arial" w:eastAsia="Times New Roman" w:hAnsi="Arial" w:cs="Arial"/>
                              <w:color w:val="1C50A4"/>
                              <w:sz w:val="18"/>
                              <w:szCs w:val="18"/>
                              <w:lang w:eastAsia="ru-RU"/>
                            </w:rPr>
                            <w:t xml:space="preserve"> электрические сети</w:t>
                          </w:r>
                        </w:hyperlink>
                        <w:r w:rsidRPr="006F3DDE">
                          <w:rPr>
                            <w:rFonts w:ascii="Arial" w:eastAsia="Times New Roman" w:hAnsi="Arial" w:cs="Arial"/>
                            <w:sz w:val="18"/>
                            <w:szCs w:val="18"/>
                            <w:lang w:eastAsia="ru-RU"/>
                          </w:rPr>
                          <w:t xml:space="preserve"> </w:t>
                        </w:r>
                        <w:r w:rsidRPr="006F3DDE">
                          <w:rPr>
                            <w:rFonts w:ascii="Arial" w:eastAsia="Times New Roman" w:hAnsi="Arial" w:cs="Arial"/>
                            <w:sz w:val="18"/>
                            <w:szCs w:val="18"/>
                            <w:lang w:eastAsia="ru-RU"/>
                          </w:rPr>
                          <w:pict/>
                        </w:r>
                      </w:p>
                    </w:tc>
                  </w:tr>
                  <w:tr w:rsidR="006F3DDE" w:rsidRPr="006F3DDE">
                    <w:trPr>
                      <w:tblCellSpacing w:w="0" w:type="dxa"/>
                    </w:trPr>
                    <w:tc>
                      <w:tcPr>
                        <w:tcW w:w="0" w:type="auto"/>
                        <w:shd w:val="clear" w:color="auto" w:fill="F7F7F7"/>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F3DDE" w:rsidRPr="006F3DDE" w:rsidRDefault="006F3DDE" w:rsidP="006F3DDE">
                        <w:pPr>
                          <w:spacing w:after="0" w:line="240" w:lineRule="auto"/>
                          <w:rPr>
                            <w:rFonts w:ascii="Arial" w:eastAsia="Times New Roman" w:hAnsi="Arial" w:cs="Arial"/>
                            <w:sz w:val="18"/>
                            <w:szCs w:val="18"/>
                            <w:lang w:eastAsia="ru-RU"/>
                          </w:rPr>
                        </w:pPr>
                        <w:r w:rsidRPr="006F3DDE">
                          <w:rPr>
                            <w:rFonts w:ascii="Arial" w:eastAsia="Times New Roman" w:hAnsi="Arial" w:cs="Arial"/>
                            <w:sz w:val="18"/>
                            <w:szCs w:val="18"/>
                            <w:lang w:eastAsia="ru-RU"/>
                          </w:rPr>
                          <w:t xml:space="preserve">27.10.2015 13:45, </w:t>
                        </w:r>
                        <w:hyperlink r:id="rId19" w:tgtFrame="_blank" w:tooltip="Отправить личное сообщение" w:history="1">
                          <w:r w:rsidRPr="006F3DDE">
                            <w:rPr>
                              <w:rFonts w:ascii="Arial" w:eastAsia="Times New Roman" w:hAnsi="Arial" w:cs="Arial"/>
                              <w:color w:val="1C50A4"/>
                              <w:sz w:val="18"/>
                              <w:szCs w:val="18"/>
                              <w:lang w:eastAsia="ru-RU"/>
                            </w:rPr>
                            <w:t>Меженина Наталья Михайловна</w:t>
                          </w:r>
                        </w:hyperlink>
                      </w:p>
                    </w:tc>
                  </w:tr>
                  <w:tr w:rsidR="006F3DDE" w:rsidRPr="006F3DDE">
                    <w:trPr>
                      <w:tblCellSpacing w:w="0" w:type="dxa"/>
                    </w:trPr>
                    <w:tc>
                      <w:tcPr>
                        <w:tcW w:w="0" w:type="auto"/>
                        <w:shd w:val="clear" w:color="auto" w:fill="E9E9E9"/>
                        <w:hideMark/>
                      </w:tcPr>
                      <w:p w:rsidR="006F3DDE" w:rsidRPr="006F3DDE" w:rsidRDefault="006F3DDE" w:rsidP="006F3DDE">
                        <w:pPr>
                          <w:spacing w:after="0" w:line="240" w:lineRule="auto"/>
                          <w:jc w:val="right"/>
                          <w:rPr>
                            <w:rFonts w:ascii="Arial" w:eastAsia="Times New Roman" w:hAnsi="Arial" w:cs="Arial"/>
                            <w:sz w:val="18"/>
                            <w:szCs w:val="18"/>
                            <w:lang w:eastAsia="ru-RU"/>
                          </w:rPr>
                        </w:pPr>
                        <w:r w:rsidRPr="006F3DDE">
                          <w:rPr>
                            <w:rFonts w:ascii="Arial" w:eastAsia="Times New Roman" w:hAnsi="Arial" w:cs="Arial"/>
                            <w:sz w:val="18"/>
                            <w:szCs w:val="18"/>
                            <w:lang w:eastAsia="ru-RU"/>
                          </w:rPr>
                          <w:t>Информация о подписи:</w:t>
                        </w:r>
                      </w:p>
                    </w:tc>
                    <w:tc>
                      <w:tcPr>
                        <w:tcW w:w="0" w:type="auto"/>
                        <w:shd w:val="clear" w:color="auto" w:fill="E9E9E9"/>
                        <w:hideMark/>
                      </w:tcPr>
                      <w:p w:rsidR="006F3DDE" w:rsidRPr="006F3DDE" w:rsidRDefault="006F3DDE" w:rsidP="006F3DDE">
                        <w:pPr>
                          <w:spacing w:after="0" w:line="240" w:lineRule="auto"/>
                          <w:rPr>
                            <w:rFonts w:ascii="Arial" w:eastAsia="Times New Roman" w:hAnsi="Arial" w:cs="Arial"/>
                            <w:sz w:val="18"/>
                            <w:szCs w:val="18"/>
                            <w:lang w:eastAsia="ru-RU"/>
                          </w:rPr>
                        </w:pPr>
                        <w:hyperlink r:id="rId20" w:tgtFrame="signature" w:history="1">
                          <w:r w:rsidRPr="006F3DDE">
                            <w:rPr>
                              <w:rFonts w:ascii="Arial" w:eastAsia="Times New Roman" w:hAnsi="Arial" w:cs="Arial"/>
                              <w:color w:val="1C50A4"/>
                              <w:sz w:val="18"/>
                              <w:szCs w:val="18"/>
                              <w:lang w:eastAsia="ru-RU"/>
                            </w:rPr>
                            <w:t>Подписано ЭП</w:t>
                          </w:r>
                        </w:hyperlink>
                      </w:p>
                    </w:tc>
                  </w:tr>
                </w:tbl>
                <w:p w:rsidR="006F3DDE" w:rsidRPr="006F3DDE" w:rsidRDefault="006F3DDE" w:rsidP="006F3DDE">
                  <w:pPr>
                    <w:spacing w:after="0" w:line="240" w:lineRule="auto"/>
                    <w:rPr>
                      <w:rFonts w:ascii="Arial" w:eastAsia="Times New Roman" w:hAnsi="Arial" w:cs="Arial"/>
                      <w:sz w:val="18"/>
                      <w:szCs w:val="18"/>
                      <w:lang w:eastAsia="ru-RU"/>
                    </w:rPr>
                  </w:pPr>
                </w:p>
              </w:tc>
            </w:tr>
          </w:tbl>
          <w:p w:rsidR="006F3DDE" w:rsidRPr="006F3DDE" w:rsidRDefault="006F3DDE" w:rsidP="006F3DDE">
            <w:pPr>
              <w:spacing w:after="0" w:line="240" w:lineRule="auto"/>
              <w:rPr>
                <w:rFonts w:ascii="Arial" w:eastAsia="Times New Roman" w:hAnsi="Arial" w:cs="Arial"/>
                <w:sz w:val="18"/>
                <w:szCs w:val="18"/>
                <w:lang w:eastAsia="ru-RU"/>
              </w:rPr>
            </w:pPr>
          </w:p>
        </w:tc>
      </w:tr>
    </w:tbl>
    <w:p w:rsidR="00FC49C8" w:rsidRDefault="00FC49C8">
      <w:bookmarkStart w:id="0" w:name="_GoBack"/>
      <w:bookmarkEnd w:id="0"/>
    </w:p>
    <w:sectPr w:rsidR="00FC4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F5"/>
    <w:rsid w:val="003662F5"/>
    <w:rsid w:val="006F3DDE"/>
    <w:rsid w:val="00FC4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18DFD-ED3A-4B77-A70A-BDA6DC88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70792">
      <w:bodyDiv w:val="1"/>
      <w:marLeft w:val="0"/>
      <w:marRight w:val="0"/>
      <w:marTop w:val="0"/>
      <w:marBottom w:val="0"/>
      <w:divBdr>
        <w:top w:val="none" w:sz="0" w:space="0" w:color="auto"/>
        <w:left w:val="none" w:sz="0" w:space="0" w:color="auto"/>
        <w:bottom w:val="none" w:sz="0" w:space="0" w:color="auto"/>
        <w:right w:val="none" w:sz="0" w:space="0" w:color="auto"/>
      </w:divBdr>
      <w:divsChild>
        <w:div w:id="2032031079">
          <w:marLeft w:val="0"/>
          <w:marRight w:val="0"/>
          <w:marTop w:val="0"/>
          <w:marBottom w:val="0"/>
          <w:divBdr>
            <w:top w:val="none" w:sz="0" w:space="0" w:color="auto"/>
            <w:left w:val="none" w:sz="0" w:space="0" w:color="auto"/>
            <w:bottom w:val="none" w:sz="0" w:space="0" w:color="auto"/>
            <w:right w:val="none" w:sz="0" w:space="0" w:color="auto"/>
          </w:divBdr>
        </w:div>
        <w:div w:id="40524877">
          <w:marLeft w:val="0"/>
          <w:marRight w:val="15"/>
          <w:marTop w:val="0"/>
          <w:marBottom w:val="30"/>
          <w:divBdr>
            <w:top w:val="none" w:sz="0" w:space="0" w:color="auto"/>
            <w:left w:val="none" w:sz="0" w:space="0" w:color="auto"/>
            <w:bottom w:val="none" w:sz="0" w:space="0" w:color="auto"/>
            <w:right w:val="none" w:sz="0" w:space="0" w:color="auto"/>
          </w:divBdr>
        </w:div>
        <w:div w:id="261963487">
          <w:marLeft w:val="0"/>
          <w:marRight w:val="15"/>
          <w:marTop w:val="0"/>
          <w:marBottom w:val="30"/>
          <w:divBdr>
            <w:top w:val="none" w:sz="0" w:space="0" w:color="auto"/>
            <w:left w:val="none" w:sz="0" w:space="0" w:color="auto"/>
            <w:bottom w:val="none" w:sz="0" w:space="0" w:color="auto"/>
            <w:right w:val="none" w:sz="0" w:space="0" w:color="auto"/>
          </w:divBdr>
        </w:div>
        <w:div w:id="303436394">
          <w:marLeft w:val="0"/>
          <w:marRight w:val="15"/>
          <w:marTop w:val="0"/>
          <w:marBottom w:val="30"/>
          <w:divBdr>
            <w:top w:val="none" w:sz="0" w:space="0" w:color="auto"/>
            <w:left w:val="none" w:sz="0" w:space="0" w:color="auto"/>
            <w:bottom w:val="none" w:sz="0" w:space="0" w:color="auto"/>
            <w:right w:val="none" w:sz="0" w:space="0" w:color="auto"/>
          </w:divBdr>
        </w:div>
        <w:div w:id="2114469547">
          <w:marLeft w:val="0"/>
          <w:marRight w:val="15"/>
          <w:marTop w:val="0"/>
          <w:marBottom w:val="30"/>
          <w:divBdr>
            <w:top w:val="none" w:sz="0" w:space="0" w:color="auto"/>
            <w:left w:val="none" w:sz="0" w:space="0" w:color="auto"/>
            <w:bottom w:val="none" w:sz="0" w:space="0" w:color="auto"/>
            <w:right w:val="none" w:sz="0" w:space="0" w:color="auto"/>
          </w:divBdr>
        </w:div>
        <w:div w:id="1266381712">
          <w:marLeft w:val="0"/>
          <w:marRight w:val="15"/>
          <w:marTop w:val="0"/>
          <w:marBottom w:val="30"/>
          <w:divBdr>
            <w:top w:val="none" w:sz="0" w:space="0" w:color="auto"/>
            <w:left w:val="none" w:sz="0" w:space="0" w:color="auto"/>
            <w:bottom w:val="none" w:sz="0" w:space="0" w:color="auto"/>
            <w:right w:val="none" w:sz="0" w:space="0" w:color="auto"/>
          </w:divBdr>
        </w:div>
        <w:div w:id="21323721">
          <w:marLeft w:val="0"/>
          <w:marRight w:val="15"/>
          <w:marTop w:val="0"/>
          <w:marBottom w:val="30"/>
          <w:divBdr>
            <w:top w:val="none" w:sz="0" w:space="0" w:color="auto"/>
            <w:left w:val="none" w:sz="0" w:space="0" w:color="auto"/>
            <w:bottom w:val="none" w:sz="0" w:space="0" w:color="auto"/>
            <w:right w:val="none" w:sz="0" w:space="0" w:color="auto"/>
          </w:divBdr>
        </w:div>
        <w:div w:id="1083113566">
          <w:marLeft w:val="0"/>
          <w:marRight w:val="0"/>
          <w:marTop w:val="0"/>
          <w:marBottom w:val="0"/>
          <w:divBdr>
            <w:top w:val="none" w:sz="0" w:space="0" w:color="auto"/>
            <w:left w:val="none" w:sz="0" w:space="0" w:color="auto"/>
            <w:bottom w:val="none" w:sz="0" w:space="0" w:color="auto"/>
            <w:right w:val="none" w:sz="0" w:space="0" w:color="auto"/>
          </w:divBdr>
          <w:divsChild>
            <w:div w:id="731659697">
              <w:marLeft w:val="0"/>
              <w:marRight w:val="0"/>
              <w:marTop w:val="0"/>
              <w:marBottom w:val="0"/>
              <w:divBdr>
                <w:top w:val="none" w:sz="0" w:space="0" w:color="auto"/>
                <w:left w:val="none" w:sz="0" w:space="0" w:color="auto"/>
                <w:bottom w:val="none" w:sz="0" w:space="0" w:color="auto"/>
                <w:right w:val="none" w:sz="0" w:space="0" w:color="auto"/>
              </w:divBdr>
            </w:div>
          </w:divsChild>
        </w:div>
        <w:div w:id="385956475">
          <w:marLeft w:val="0"/>
          <w:marRight w:val="0"/>
          <w:marTop w:val="0"/>
          <w:marBottom w:val="0"/>
          <w:divBdr>
            <w:top w:val="none" w:sz="0" w:space="0" w:color="auto"/>
            <w:left w:val="none" w:sz="0" w:space="0" w:color="auto"/>
            <w:bottom w:val="none" w:sz="0" w:space="0" w:color="auto"/>
            <w:right w:val="none" w:sz="0" w:space="0" w:color="auto"/>
          </w:divBdr>
        </w:div>
        <w:div w:id="246379773">
          <w:marLeft w:val="0"/>
          <w:marRight w:val="0"/>
          <w:marTop w:val="0"/>
          <w:marBottom w:val="0"/>
          <w:divBdr>
            <w:top w:val="none" w:sz="0" w:space="0" w:color="auto"/>
            <w:left w:val="none" w:sz="0" w:space="0" w:color="auto"/>
            <w:bottom w:val="none" w:sz="0" w:space="0" w:color="auto"/>
            <w:right w:val="none" w:sz="0" w:space="0" w:color="auto"/>
          </w:divBdr>
        </w:div>
        <w:div w:id="1075398023">
          <w:marLeft w:val="0"/>
          <w:marRight w:val="0"/>
          <w:marTop w:val="0"/>
          <w:marBottom w:val="0"/>
          <w:divBdr>
            <w:top w:val="none" w:sz="0" w:space="0" w:color="auto"/>
            <w:left w:val="none" w:sz="0" w:space="0" w:color="auto"/>
            <w:bottom w:val="none" w:sz="0" w:space="0" w:color="auto"/>
            <w:right w:val="none" w:sz="0" w:space="0" w:color="auto"/>
          </w:divBdr>
        </w:div>
        <w:div w:id="1948730622">
          <w:marLeft w:val="0"/>
          <w:marRight w:val="0"/>
          <w:marTop w:val="0"/>
          <w:marBottom w:val="0"/>
          <w:divBdr>
            <w:top w:val="none" w:sz="0" w:space="0" w:color="auto"/>
            <w:left w:val="none" w:sz="0" w:space="0" w:color="auto"/>
            <w:bottom w:val="none" w:sz="0" w:space="0" w:color="auto"/>
            <w:right w:val="none" w:sz="0" w:space="0" w:color="auto"/>
          </w:divBdr>
        </w:div>
        <w:div w:id="1873422252">
          <w:marLeft w:val="0"/>
          <w:marRight w:val="0"/>
          <w:marTop w:val="0"/>
          <w:marBottom w:val="0"/>
          <w:divBdr>
            <w:top w:val="none" w:sz="0" w:space="0" w:color="auto"/>
            <w:left w:val="none" w:sz="0" w:space="0" w:color="auto"/>
            <w:bottom w:val="none" w:sz="0" w:space="0" w:color="auto"/>
            <w:right w:val="none" w:sz="0" w:space="0" w:color="auto"/>
          </w:divBdr>
        </w:div>
        <w:div w:id="1972398316">
          <w:marLeft w:val="0"/>
          <w:marRight w:val="0"/>
          <w:marTop w:val="0"/>
          <w:marBottom w:val="0"/>
          <w:divBdr>
            <w:top w:val="none" w:sz="0" w:space="0" w:color="auto"/>
            <w:left w:val="none" w:sz="0" w:space="0" w:color="auto"/>
            <w:bottom w:val="none" w:sz="0" w:space="0" w:color="auto"/>
            <w:right w:val="none" w:sz="0" w:space="0" w:color="auto"/>
          </w:divBdr>
        </w:div>
        <w:div w:id="1503011237">
          <w:marLeft w:val="0"/>
          <w:marRight w:val="0"/>
          <w:marTop w:val="0"/>
          <w:marBottom w:val="0"/>
          <w:divBdr>
            <w:top w:val="none" w:sz="0" w:space="0" w:color="auto"/>
            <w:left w:val="none" w:sz="0" w:space="0" w:color="auto"/>
            <w:bottom w:val="none" w:sz="0" w:space="0" w:color="auto"/>
            <w:right w:val="none" w:sz="0" w:space="0" w:color="auto"/>
          </w:divBdr>
        </w:div>
        <w:div w:id="918369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6662" TargetMode="External"/><Relationship Id="rId18" Type="http://schemas.openxmlformats.org/officeDocument/2006/relationships/hyperlink" Target="https://www.b2b-center.ru/personal/payment_docs.html?type=guarantee_doc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www.b2b-mrsk.ru/download.html?file=file%2F27019835.7z&amp;title=%D0%98%D0%B7%D0%BC%D0%B5%D0%BD%D0%B5%D0%BD%D0%B8%D1%8F+%D0%B2+%D0%9A%D0%94+%D0%BE%D1%82+27.10.2015.7z"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view_tender.html?id=46662&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159430000" TargetMode="External"/><Relationship Id="rId11" Type="http://schemas.openxmlformats.org/officeDocument/2006/relationships/hyperlink" Target="http://www.b2b-mrsk.ru/download.html?file=file%2F24693790.7z&amp;title=%D0%9A%D0%94_%D1%80%D0%B5%D0%BC%D0%BE%D0%BD%D1%82+%D0%B2%D0%B5%D0%B7%D0%B4%D0%B5%D1%85%D0%BE%D0%B4%D0%BE%D0%B2.7z" TargetMode="External"/><Relationship Id="rId5" Type="http://schemas.openxmlformats.org/officeDocument/2006/relationships/hyperlink" Target="http://www.b2b-mrsk.ru/market/list_tenders.html?open=1&amp;all=0&amp;cat_id=159437000" TargetMode="External"/><Relationship Id="rId15" Type="http://schemas.openxmlformats.org/officeDocument/2006/relationships/hyperlink" Target="http://www.b2b-mrsk.ru/market/view_tender.html?id=46662&amp;action=signed_doc&amp;key=docs" TargetMode="External"/><Relationship Id="rId10" Type="http://schemas.openxmlformats.org/officeDocument/2006/relationships/hyperlink" Target="mailto:MarkovI@id.te.ru" TargetMode="External"/><Relationship Id="rId19" Type="http://schemas.openxmlformats.org/officeDocument/2006/relationships/hyperlink" Target="http://www.b2b-mrsk.ru/popups/send_message.html?action=send&amp;to=239" TargetMode="External"/><Relationship Id="rId4" Type="http://schemas.openxmlformats.org/officeDocument/2006/relationships/hyperlink" Target="http://www.b2b-mrsk.ru/firms/aktsionernoe-obshchestvo-energetiki-i-elektrifikatsii-tiumenenergo/247/" TargetMode="External"/><Relationship Id="rId9" Type="http://schemas.openxmlformats.org/officeDocument/2006/relationships/hyperlink" Target="http://www.b2b-mrsk.ru/popups/send_message.html?action=send&amp;to=70570&amp;subject=%D0%92%D0%BE%D0%BF%D1%80%D0%BE%D1%81+%D0%BF%D0%BE+%D0%BA%D0%BE%D0%BD%D0%BA%D1%83%D1%80%D1%81%D1%83+%E2%84%96+46662" TargetMode="External"/><Relationship Id="rId14" Type="http://schemas.openxmlformats.org/officeDocument/2006/relationships/hyperlink" Target="http://www.b2b-mrsk.ru/market/edit_tender.html?id=46662&amp;action=docs"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2052</Words>
  <Characters>11702</Characters>
  <Application>Microsoft Office Word</Application>
  <DocSecurity>0</DocSecurity>
  <Lines>97</Lines>
  <Paragraphs>27</Paragraphs>
  <ScaleCrop>false</ScaleCrop>
  <Company/>
  <LinksUpToDate>false</LinksUpToDate>
  <CharactersWithSpaces>13727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2015-10-27T10:48:00Z</dcterms:created>
  <dcterms:modified xsi:type="dcterms:W3CDTF">2015-10-27T10:48:00Z</dcterms:modified>
</cp:coreProperties>
</file>