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DF1" w:rsidRPr="00A95DF1" w:rsidRDefault="00A95DF1" w:rsidP="00A95DF1">
      <w:pPr>
        <w:spacing w:after="100" w:afterAutospacing="1" w:line="288" w:lineRule="auto"/>
        <w:outlineLvl w:val="0"/>
        <w:rPr>
          <w:rFonts w:ascii="Arial" w:eastAsia="Times New Roman" w:hAnsi="Arial" w:cs="Arial"/>
          <w:color w:val="333333"/>
          <w:kern w:val="36"/>
          <w:sz w:val="27"/>
          <w:szCs w:val="27"/>
          <w:lang w:eastAsia="ru-RU"/>
        </w:rPr>
      </w:pPr>
      <w:r w:rsidRPr="00A95DF1">
        <w:rPr>
          <w:rFonts w:ascii="Arial" w:eastAsia="Times New Roman" w:hAnsi="Arial" w:cs="Arial"/>
          <w:color w:val="333333"/>
          <w:kern w:val="36"/>
          <w:sz w:val="27"/>
          <w:szCs w:val="27"/>
          <w:lang w:eastAsia="ru-RU"/>
        </w:rPr>
        <w:t>Запрос предложений (объявление о покупке) № 603075. Открытый запрос предложений на право заключения договора на...</w:t>
      </w:r>
    </w:p>
    <w:p w:rsidR="00A95DF1" w:rsidRPr="00A95DF1" w:rsidRDefault="00A95DF1" w:rsidP="00A95DF1">
      <w:pPr>
        <w:spacing w:before="100" w:beforeAutospacing="1" w:after="100" w:afterAutospacing="1" w:line="240" w:lineRule="auto"/>
        <w:rPr>
          <w:rFonts w:ascii="Arial" w:eastAsia="Times New Roman" w:hAnsi="Arial" w:cs="Arial"/>
          <w:sz w:val="18"/>
          <w:szCs w:val="18"/>
          <w:lang w:eastAsia="ru-RU"/>
        </w:rPr>
      </w:pPr>
      <w:r w:rsidRPr="00A95DF1">
        <w:rPr>
          <w:rFonts w:ascii="Arial" w:eastAsia="Times New Roman" w:hAnsi="Arial" w:cs="Arial"/>
          <w:sz w:val="18"/>
          <w:szCs w:val="18"/>
          <w:lang w:eastAsia="ru-RU"/>
        </w:rPr>
        <w:t xml:space="preserve">Приём заявок завершается 18.02.2016 в 07:00 по московскому </w:t>
      </w:r>
      <w:proofErr w:type="gramStart"/>
      <w:r w:rsidRPr="00A95DF1">
        <w:rPr>
          <w:rFonts w:ascii="Arial" w:eastAsia="Times New Roman" w:hAnsi="Arial" w:cs="Arial"/>
          <w:sz w:val="18"/>
          <w:szCs w:val="18"/>
          <w:lang w:eastAsia="ru-RU"/>
        </w:rPr>
        <w:t>времени</w:t>
      </w:r>
      <w:r w:rsidRPr="00A95DF1">
        <w:rPr>
          <w:rFonts w:ascii="Arial" w:eastAsia="Times New Roman" w:hAnsi="Arial" w:cs="Arial"/>
          <w:color w:val="FF0000"/>
          <w:sz w:val="18"/>
          <w:szCs w:val="18"/>
          <w:lang w:eastAsia="ru-RU"/>
        </w:rPr>
        <w:t xml:space="preserve">  (</w:t>
      </w:r>
      <w:proofErr w:type="gramEnd"/>
      <w:r w:rsidRPr="00A95DF1">
        <w:rPr>
          <w:rFonts w:ascii="Arial" w:eastAsia="Times New Roman" w:hAnsi="Arial" w:cs="Arial"/>
          <w:color w:val="FF0000"/>
          <w:sz w:val="18"/>
          <w:szCs w:val="18"/>
          <w:lang w:eastAsia="ru-RU"/>
        </w:rPr>
        <w:t xml:space="preserve">через 8 суток, 23 часа, 38 минут и 29 секунд) </w:t>
      </w:r>
      <w:r w:rsidRPr="00A95DF1">
        <w:rPr>
          <w:rFonts w:ascii="Arial" w:eastAsia="Times New Roman" w:hAnsi="Arial" w:cs="Arial"/>
          <w:vanish/>
          <w:color w:val="FF0000"/>
          <w:sz w:val="18"/>
          <w:szCs w:val="18"/>
          <w:lang w:eastAsia="ru-RU"/>
        </w:rPr>
        <w:t xml:space="preserve">(завершён) </w:t>
      </w:r>
      <w:r w:rsidRPr="00A95DF1">
        <w:rPr>
          <w:rFonts w:ascii="Arial" w:eastAsia="Times New Roman" w:hAnsi="Arial" w:cs="Arial"/>
          <w:vanish/>
          <w:color w:val="FF0000"/>
          <w:sz w:val="18"/>
          <w:szCs w:val="18"/>
          <w:lang w:eastAsia="ru-RU"/>
        </w:rPr>
        <w:br/>
      </w:r>
      <w:r w:rsidRPr="00A95DF1">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A95DF1">
        <w:rPr>
          <w:rFonts w:ascii="Arial" w:eastAsia="Times New Roman" w:hAnsi="Arial" w:cs="Arial"/>
          <w:vanish/>
          <w:color w:val="FF0000"/>
          <w:sz w:val="18"/>
          <w:szCs w:val="18"/>
          <w:lang w:eastAsia="ru-RU"/>
        </w:rPr>
        <w:t xml:space="preserve"> </w:t>
      </w:r>
      <w:r w:rsidRPr="00A95DF1">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A95DF1" w:rsidRPr="00A95DF1" w:rsidTr="00A95DF1">
        <w:trPr>
          <w:tblCellSpacing w:w="0" w:type="dxa"/>
        </w:trPr>
        <w:tc>
          <w:tcPr>
            <w:tcW w:w="0" w:type="auto"/>
            <w:hideMark/>
          </w:tcPr>
          <w:p w:rsidR="00A95DF1" w:rsidRPr="00A95DF1" w:rsidRDefault="00A95DF1" w:rsidP="00A95DF1">
            <w:pPr>
              <w:spacing w:after="0" w:line="240" w:lineRule="auto"/>
              <w:rPr>
                <w:rFonts w:ascii="Arial" w:eastAsia="Times New Roman" w:hAnsi="Arial" w:cs="Arial"/>
                <w:sz w:val="18"/>
                <w:szCs w:val="18"/>
                <w:lang w:eastAsia="ru-RU"/>
              </w:rPr>
            </w:pPr>
            <w:r w:rsidRPr="00A95DF1">
              <w:rPr>
                <w:rFonts w:ascii="Arial" w:eastAsia="Times New Roman" w:hAnsi="Arial" w:cs="Arial"/>
                <w:b/>
                <w:bCs/>
                <w:sz w:val="18"/>
                <w:szCs w:val="18"/>
                <w:lang w:eastAsia="ru-RU"/>
              </w:rPr>
              <w:t>Извещение</w:t>
            </w:r>
          </w:p>
          <w:p w:rsidR="00A95DF1" w:rsidRPr="00A95DF1" w:rsidRDefault="00A95DF1" w:rsidP="00A95DF1">
            <w:pPr>
              <w:shd w:val="clear" w:color="auto" w:fill="D5DADB"/>
              <w:spacing w:after="30" w:line="240" w:lineRule="auto"/>
              <w:rPr>
                <w:rFonts w:ascii="Arial" w:eastAsia="Times New Roman" w:hAnsi="Arial" w:cs="Arial"/>
                <w:color w:val="333333"/>
                <w:sz w:val="18"/>
                <w:szCs w:val="18"/>
                <w:lang w:eastAsia="ru-RU"/>
              </w:rPr>
            </w:pPr>
            <w:hyperlink r:id="rId4" w:history="1">
              <w:r w:rsidRPr="00A95DF1">
                <w:rPr>
                  <w:rFonts w:ascii="Arial" w:eastAsia="Times New Roman" w:hAnsi="Arial" w:cs="Arial"/>
                  <w:color w:val="50565F"/>
                  <w:sz w:val="18"/>
                  <w:szCs w:val="18"/>
                  <w:u w:val="single"/>
                  <w:bdr w:val="none" w:sz="0" w:space="0" w:color="auto" w:frame="1"/>
                  <w:lang w:eastAsia="ru-RU"/>
                </w:rPr>
                <w:t>Разъяснения</w:t>
              </w:r>
              <w:r w:rsidRPr="00A95DF1">
                <w:rPr>
                  <w:rFonts w:ascii="Arial" w:eastAsia="Times New Roman" w:hAnsi="Arial" w:cs="Arial"/>
                  <w:color w:val="333333"/>
                  <w:sz w:val="18"/>
                  <w:szCs w:val="18"/>
                  <w:u w:val="single"/>
                  <w:bdr w:val="none" w:sz="0" w:space="0" w:color="auto" w:frame="1"/>
                  <w:lang w:eastAsia="ru-RU"/>
                </w:rPr>
                <w:t> - 0</w:t>
              </w:r>
            </w:hyperlink>
          </w:p>
          <w:p w:rsidR="00A95DF1" w:rsidRPr="00A95DF1" w:rsidRDefault="00A95DF1" w:rsidP="00A95DF1">
            <w:pPr>
              <w:shd w:val="clear" w:color="auto" w:fill="D5DADB"/>
              <w:spacing w:after="30" w:line="240" w:lineRule="auto"/>
              <w:rPr>
                <w:rFonts w:ascii="Arial" w:eastAsia="Times New Roman" w:hAnsi="Arial" w:cs="Arial"/>
                <w:color w:val="333333"/>
                <w:sz w:val="18"/>
                <w:szCs w:val="18"/>
                <w:lang w:eastAsia="ru-RU"/>
              </w:rPr>
            </w:pPr>
            <w:hyperlink r:id="rId5" w:history="1">
              <w:r w:rsidRPr="00A95DF1">
                <w:rPr>
                  <w:rFonts w:ascii="Arial" w:eastAsia="Times New Roman" w:hAnsi="Arial" w:cs="Arial"/>
                  <w:color w:val="50565F"/>
                  <w:sz w:val="18"/>
                  <w:szCs w:val="18"/>
                  <w:u w:val="single"/>
                  <w:bdr w:val="none" w:sz="0" w:space="0" w:color="auto" w:frame="1"/>
                  <w:lang w:eastAsia="ru-RU"/>
                </w:rPr>
                <w:t>Приглашения к участию</w:t>
              </w:r>
              <w:r w:rsidRPr="00A95DF1">
                <w:rPr>
                  <w:rFonts w:ascii="Arial" w:eastAsia="Times New Roman" w:hAnsi="Arial" w:cs="Arial"/>
                  <w:color w:val="333333"/>
                  <w:sz w:val="18"/>
                  <w:szCs w:val="18"/>
                  <w:u w:val="single"/>
                  <w:bdr w:val="none" w:sz="0" w:space="0" w:color="auto" w:frame="1"/>
                  <w:lang w:eastAsia="ru-RU"/>
                </w:rPr>
                <w:t> - 0</w:t>
              </w:r>
            </w:hyperlink>
          </w:p>
          <w:p w:rsidR="00A95DF1" w:rsidRPr="00A95DF1" w:rsidRDefault="00A95DF1" w:rsidP="00A95DF1">
            <w:pPr>
              <w:shd w:val="clear" w:color="auto" w:fill="D5DADB"/>
              <w:spacing w:after="30" w:line="240" w:lineRule="auto"/>
              <w:rPr>
                <w:rFonts w:ascii="Arial" w:eastAsia="Times New Roman" w:hAnsi="Arial" w:cs="Arial"/>
                <w:color w:val="333333"/>
                <w:sz w:val="18"/>
                <w:szCs w:val="18"/>
                <w:lang w:eastAsia="ru-RU"/>
              </w:rPr>
            </w:pPr>
            <w:hyperlink r:id="rId6" w:history="1">
              <w:r w:rsidRPr="00A95DF1">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A95DF1">
                <w:rPr>
                  <w:rFonts w:ascii="Arial" w:eastAsia="Times New Roman" w:hAnsi="Arial" w:cs="Arial"/>
                  <w:color w:val="333333"/>
                  <w:sz w:val="18"/>
                  <w:szCs w:val="18"/>
                  <w:u w:val="single"/>
                  <w:bdr w:val="none" w:sz="0" w:space="0" w:color="auto" w:frame="1"/>
                  <w:lang w:eastAsia="ru-RU"/>
                </w:rPr>
                <w:t> - 12</w:t>
              </w:r>
            </w:hyperlink>
          </w:p>
          <w:p w:rsidR="00A95DF1" w:rsidRPr="00A95DF1" w:rsidRDefault="00A95DF1" w:rsidP="00A95DF1">
            <w:pPr>
              <w:shd w:val="clear" w:color="auto" w:fill="D5DADB"/>
              <w:spacing w:after="30" w:line="240" w:lineRule="auto"/>
              <w:rPr>
                <w:rFonts w:ascii="Arial" w:eastAsia="Times New Roman" w:hAnsi="Arial" w:cs="Arial"/>
                <w:color w:val="333333"/>
                <w:sz w:val="18"/>
                <w:szCs w:val="18"/>
                <w:lang w:eastAsia="ru-RU"/>
              </w:rPr>
            </w:pPr>
            <w:hyperlink r:id="rId7" w:history="1">
              <w:r w:rsidRPr="00A95DF1">
                <w:rPr>
                  <w:rFonts w:ascii="Arial" w:eastAsia="Times New Roman" w:hAnsi="Arial" w:cs="Arial"/>
                  <w:color w:val="50565F"/>
                  <w:sz w:val="18"/>
                  <w:szCs w:val="18"/>
                  <w:u w:val="single"/>
                  <w:bdr w:val="none" w:sz="0" w:space="0" w:color="auto" w:frame="1"/>
                  <w:lang w:eastAsia="ru-RU"/>
                </w:rPr>
                <w:t>История изменений</w:t>
              </w:r>
            </w:hyperlink>
          </w:p>
          <w:p w:rsidR="00A95DF1" w:rsidRPr="00A95DF1" w:rsidRDefault="00A95DF1" w:rsidP="00A95DF1">
            <w:pPr>
              <w:shd w:val="clear" w:color="auto" w:fill="D5DADB"/>
              <w:spacing w:after="30" w:line="240" w:lineRule="auto"/>
              <w:rPr>
                <w:rFonts w:ascii="Arial" w:eastAsia="Times New Roman" w:hAnsi="Arial" w:cs="Arial"/>
                <w:color w:val="333333"/>
                <w:sz w:val="18"/>
                <w:szCs w:val="18"/>
                <w:lang w:eastAsia="ru-RU"/>
              </w:rPr>
            </w:pPr>
            <w:hyperlink r:id="rId8" w:history="1">
              <w:r w:rsidRPr="00A95DF1">
                <w:rPr>
                  <w:rFonts w:ascii="Arial" w:eastAsia="Times New Roman" w:hAnsi="Arial" w:cs="Arial"/>
                  <w:color w:val="50565F"/>
                  <w:sz w:val="18"/>
                  <w:szCs w:val="18"/>
                  <w:u w:val="single"/>
                  <w:bdr w:val="none" w:sz="0" w:space="0" w:color="auto" w:frame="1"/>
                  <w:lang w:eastAsia="ru-RU"/>
                </w:rPr>
                <w:t>Статистика посещений</w:t>
              </w:r>
              <w:r w:rsidRPr="00A95DF1">
                <w:rPr>
                  <w:rFonts w:ascii="Arial" w:eastAsia="Times New Roman" w:hAnsi="Arial" w:cs="Arial"/>
                  <w:color w:val="333333"/>
                  <w:sz w:val="18"/>
                  <w:szCs w:val="18"/>
                  <w:u w:val="single"/>
                  <w:bdr w:val="none" w:sz="0" w:space="0" w:color="auto" w:frame="1"/>
                  <w:lang w:eastAsia="ru-RU"/>
                </w:rPr>
                <w:t> - 388</w:t>
              </w:r>
            </w:hyperlink>
          </w:p>
          <w:p w:rsidR="00A95DF1" w:rsidRPr="00A95DF1" w:rsidRDefault="00A95DF1" w:rsidP="00A95DF1">
            <w:pPr>
              <w:shd w:val="clear" w:color="auto" w:fill="D5DADB"/>
              <w:spacing w:after="30" w:line="240" w:lineRule="auto"/>
              <w:rPr>
                <w:rFonts w:ascii="Arial" w:eastAsia="Times New Roman" w:hAnsi="Arial" w:cs="Arial"/>
                <w:color w:val="333333"/>
                <w:sz w:val="18"/>
                <w:szCs w:val="18"/>
                <w:lang w:eastAsia="ru-RU"/>
              </w:rPr>
            </w:pPr>
            <w:hyperlink r:id="rId9" w:history="1">
              <w:r w:rsidRPr="00A95DF1">
                <w:rPr>
                  <w:rFonts w:ascii="Arial" w:eastAsia="Times New Roman" w:hAnsi="Arial" w:cs="Arial"/>
                  <w:color w:val="50565F"/>
                  <w:sz w:val="18"/>
                  <w:szCs w:val="18"/>
                  <w:u w:val="single"/>
                  <w:bdr w:val="none" w:sz="0" w:space="0" w:color="auto" w:frame="1"/>
                  <w:lang w:eastAsia="ru-RU"/>
                </w:rPr>
                <w:t>Поступившие заявки</w:t>
              </w:r>
              <w:r w:rsidRPr="00A95DF1">
                <w:rPr>
                  <w:rFonts w:ascii="Arial" w:eastAsia="Times New Roman" w:hAnsi="Arial" w:cs="Arial"/>
                  <w:color w:val="333333"/>
                  <w:sz w:val="18"/>
                  <w:szCs w:val="18"/>
                  <w:u w:val="single"/>
                  <w:bdr w:val="none" w:sz="0" w:space="0" w:color="auto" w:frame="1"/>
                  <w:lang w:eastAsia="ru-RU"/>
                </w:rPr>
                <w:t> - 1</w:t>
              </w:r>
            </w:hyperlink>
          </w:p>
        </w:tc>
      </w:tr>
    </w:tbl>
    <w:p w:rsidR="00A95DF1" w:rsidRPr="00A95DF1" w:rsidRDefault="00A95DF1" w:rsidP="00A95DF1">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A95DF1" w:rsidRPr="00A95DF1" w:rsidTr="00A95DF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95DF1" w:rsidRPr="00A95DF1">
              <w:trPr>
                <w:tblCellSpacing w:w="7" w:type="dxa"/>
              </w:trPr>
              <w:tc>
                <w:tcPr>
                  <w:tcW w:w="0" w:type="auto"/>
                  <w:shd w:val="clear" w:color="auto" w:fill="C2C9CD"/>
                  <w:tcMar>
                    <w:top w:w="75" w:type="dxa"/>
                    <w:left w:w="75" w:type="dxa"/>
                    <w:bottom w:w="75" w:type="dxa"/>
                    <w:right w:w="75" w:type="dxa"/>
                  </w:tcMar>
                  <w:hideMark/>
                </w:tcPr>
                <w:p w:rsidR="00A95DF1" w:rsidRPr="00A95DF1" w:rsidRDefault="00A95DF1" w:rsidP="00A95DF1">
                  <w:pPr>
                    <w:shd w:val="clear" w:color="auto" w:fill="C2C9CD"/>
                    <w:spacing w:after="0" w:line="288" w:lineRule="auto"/>
                    <w:outlineLvl w:val="2"/>
                    <w:rPr>
                      <w:rFonts w:ascii="Arial" w:eastAsia="Times New Roman" w:hAnsi="Arial" w:cs="Arial"/>
                      <w:color w:val="333333"/>
                      <w:sz w:val="18"/>
                      <w:szCs w:val="18"/>
                      <w:lang w:eastAsia="ru-RU"/>
                    </w:rPr>
                  </w:pPr>
                  <w:r w:rsidRPr="00A95DF1">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ремонту ВЛ110 </w:t>
                  </w:r>
                  <w:proofErr w:type="spellStart"/>
                  <w:r w:rsidRPr="00A95DF1">
                    <w:rPr>
                      <w:rFonts w:ascii="Arial" w:eastAsia="Times New Roman" w:hAnsi="Arial" w:cs="Arial"/>
                      <w:color w:val="333333"/>
                      <w:sz w:val="18"/>
                      <w:szCs w:val="18"/>
                      <w:lang w:eastAsia="ru-RU"/>
                    </w:rPr>
                    <w:t>кВ</w:t>
                  </w:r>
                  <w:proofErr w:type="spellEnd"/>
                  <w:r w:rsidRPr="00A95DF1">
                    <w:rPr>
                      <w:rFonts w:ascii="Arial" w:eastAsia="Times New Roman" w:hAnsi="Arial" w:cs="Arial"/>
                      <w:color w:val="333333"/>
                      <w:sz w:val="18"/>
                      <w:szCs w:val="18"/>
                      <w:lang w:eastAsia="ru-RU"/>
                    </w:rPr>
                    <w:t xml:space="preserve"> филиала АО Тюменьэнерго Ноябрьские электрические сети (установка и перестановка опоры на новый </w:t>
                  </w:r>
                  <w:proofErr w:type="gramStart"/>
                  <w:r w:rsidRPr="00A95DF1">
                    <w:rPr>
                      <w:rFonts w:ascii="Arial" w:eastAsia="Times New Roman" w:hAnsi="Arial" w:cs="Arial"/>
                      <w:color w:val="333333"/>
                      <w:sz w:val="18"/>
                      <w:szCs w:val="18"/>
                      <w:lang w:eastAsia="ru-RU"/>
                    </w:rPr>
                    <w:t>фундамент)...</w:t>
                  </w:r>
                  <w:proofErr w:type="gramEnd"/>
                  <w:r w:rsidRPr="00A95DF1">
                    <w:rPr>
                      <w:rFonts w:ascii="Arial" w:eastAsia="Times New Roman" w:hAnsi="Arial" w:cs="Arial"/>
                      <w:color w:val="333333"/>
                      <w:sz w:val="18"/>
                      <w:szCs w:val="18"/>
                      <w:lang w:eastAsia="ru-RU"/>
                    </w:rPr>
                    <w:t xml:space="preserve"> Развернуть </w:t>
                  </w:r>
                </w:p>
                <w:p w:rsidR="00A95DF1" w:rsidRPr="00A95DF1" w:rsidRDefault="00A95DF1" w:rsidP="00A95DF1">
                  <w:pPr>
                    <w:shd w:val="clear" w:color="auto" w:fill="C2C9CD"/>
                    <w:spacing w:after="0" w:line="288" w:lineRule="auto"/>
                    <w:outlineLvl w:val="2"/>
                    <w:rPr>
                      <w:rFonts w:ascii="Arial" w:eastAsia="Times New Roman" w:hAnsi="Arial" w:cs="Arial"/>
                      <w:vanish/>
                      <w:color w:val="333333"/>
                      <w:sz w:val="18"/>
                      <w:szCs w:val="18"/>
                      <w:lang w:eastAsia="ru-RU"/>
                    </w:rPr>
                  </w:pPr>
                  <w:r w:rsidRPr="00A95DF1">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ремонту ВЛ110 </w:t>
                  </w:r>
                  <w:proofErr w:type="spellStart"/>
                  <w:r w:rsidRPr="00A95DF1">
                    <w:rPr>
                      <w:rFonts w:ascii="Arial" w:eastAsia="Times New Roman" w:hAnsi="Arial" w:cs="Arial"/>
                      <w:color w:val="333333"/>
                      <w:sz w:val="18"/>
                      <w:szCs w:val="18"/>
                      <w:lang w:eastAsia="ru-RU"/>
                    </w:rPr>
                    <w:t>кВ</w:t>
                  </w:r>
                  <w:proofErr w:type="spellEnd"/>
                  <w:r w:rsidRPr="00A95DF1">
                    <w:rPr>
                      <w:rFonts w:ascii="Arial" w:eastAsia="Times New Roman" w:hAnsi="Arial" w:cs="Arial"/>
                      <w:color w:val="333333"/>
                      <w:sz w:val="18"/>
                      <w:szCs w:val="18"/>
                      <w:lang w:eastAsia="ru-RU"/>
                    </w:rPr>
                    <w:t xml:space="preserve"> филиала АО Тюменьэнерго Ноябрьские электрические сети (установка и перестановка опоры на новый </w:t>
                  </w:r>
                  <w:proofErr w:type="gramStart"/>
                  <w:r w:rsidRPr="00A95DF1">
                    <w:rPr>
                      <w:rFonts w:ascii="Arial" w:eastAsia="Times New Roman" w:hAnsi="Arial" w:cs="Arial"/>
                      <w:color w:val="333333"/>
                      <w:sz w:val="18"/>
                      <w:szCs w:val="18"/>
                      <w:lang w:eastAsia="ru-RU"/>
                    </w:rPr>
                    <w:t>фундамент)</w:t>
                  </w:r>
                  <w:r w:rsidRPr="00A95DF1">
                    <w:rPr>
                      <w:rFonts w:ascii="Arial" w:eastAsia="Times New Roman" w:hAnsi="Arial" w:cs="Arial"/>
                      <w:color w:val="333333"/>
                      <w:sz w:val="18"/>
                      <w:szCs w:val="18"/>
                      <w:lang w:eastAsia="ru-RU"/>
                    </w:rPr>
                    <w:br/>
                    <w:t>выполнение</w:t>
                  </w:r>
                  <w:proofErr w:type="gramEnd"/>
                  <w:r w:rsidRPr="00A95DF1">
                    <w:rPr>
                      <w:rFonts w:ascii="Arial" w:eastAsia="Times New Roman" w:hAnsi="Arial" w:cs="Arial"/>
                      <w:color w:val="333333"/>
                      <w:sz w:val="18"/>
                      <w:szCs w:val="18"/>
                      <w:lang w:eastAsia="ru-RU"/>
                    </w:rPr>
                    <w:t xml:space="preserve"> работ по капитальному ремонту ВЛ110 </w:t>
                  </w:r>
                  <w:proofErr w:type="spellStart"/>
                  <w:r w:rsidRPr="00A95DF1">
                    <w:rPr>
                      <w:rFonts w:ascii="Arial" w:eastAsia="Times New Roman" w:hAnsi="Arial" w:cs="Arial"/>
                      <w:color w:val="333333"/>
                      <w:sz w:val="18"/>
                      <w:szCs w:val="18"/>
                      <w:lang w:eastAsia="ru-RU"/>
                    </w:rPr>
                    <w:t>кВ</w:t>
                  </w:r>
                  <w:proofErr w:type="spellEnd"/>
                  <w:r w:rsidRPr="00A95DF1">
                    <w:rPr>
                      <w:rFonts w:ascii="Arial" w:eastAsia="Times New Roman" w:hAnsi="Arial" w:cs="Arial"/>
                      <w:color w:val="333333"/>
                      <w:sz w:val="18"/>
                      <w:szCs w:val="18"/>
                      <w:lang w:eastAsia="ru-RU"/>
                    </w:rPr>
                    <w:t xml:space="preserve"> филиала АО Тюменьэнерго Ноябрьские электрические сети (установка и перестановка опоры на новый фундамент) (Ремонт)</w:t>
                  </w:r>
                  <w:r w:rsidRPr="00A95DF1">
                    <w:rPr>
                      <w:rFonts w:ascii="Arial" w:eastAsia="Times New Roman" w:hAnsi="Arial" w:cs="Arial"/>
                      <w:vanish/>
                      <w:color w:val="333333"/>
                      <w:sz w:val="18"/>
                      <w:szCs w:val="18"/>
                      <w:lang w:eastAsia="ru-RU"/>
                    </w:rPr>
                    <w:t xml:space="preserve"> Свернуть </w:t>
                  </w:r>
                </w:p>
              </w:tc>
            </w:tr>
            <w:tr w:rsidR="00A95DF1" w:rsidRPr="00A95DF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95DF1" w:rsidRPr="00A95DF1">
                    <w:trPr>
                      <w:tblCellSpacing w:w="0" w:type="dxa"/>
                    </w:trPr>
                    <w:tc>
                      <w:tcPr>
                        <w:tcW w:w="2000" w:type="pct"/>
                        <w:shd w:val="clear" w:color="auto" w:fill="E9E9E9"/>
                        <w:hideMark/>
                      </w:tcPr>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Категории классификатора:</w:t>
                        </w:r>
                      </w:p>
                    </w:tc>
                    <w:tc>
                      <w:tcPr>
                        <w:tcW w:w="0" w:type="auto"/>
                        <w:shd w:val="clear" w:color="auto" w:fill="E9E9E9"/>
                        <w:hideMark/>
                      </w:tcPr>
                      <w:p w:rsidR="00A95DF1" w:rsidRPr="00A95DF1" w:rsidRDefault="00A95DF1" w:rsidP="00A95DF1">
                        <w:pPr>
                          <w:spacing w:after="0" w:line="240" w:lineRule="auto"/>
                          <w:rPr>
                            <w:rFonts w:ascii="Arial" w:eastAsia="Times New Roman" w:hAnsi="Arial" w:cs="Arial"/>
                            <w:sz w:val="18"/>
                            <w:szCs w:val="18"/>
                            <w:lang w:eastAsia="ru-RU"/>
                          </w:rPr>
                        </w:pPr>
                        <w:r w:rsidRPr="00A95DF1">
                          <w:rPr>
                            <w:rFonts w:ascii="Arial" w:eastAsia="Times New Roman" w:hAnsi="Arial" w:cs="Arial"/>
                            <w:sz w:val="18"/>
                            <w:szCs w:val="18"/>
                            <w:lang w:eastAsia="ru-RU"/>
                          </w:rPr>
                          <w:t>4520526 </w:t>
                        </w:r>
                        <w:hyperlink r:id="rId10" w:history="1">
                          <w:r w:rsidRPr="00A95DF1">
                            <w:rPr>
                              <w:rFonts w:ascii="Arial" w:eastAsia="Times New Roman" w:hAnsi="Arial" w:cs="Arial"/>
                              <w:color w:val="1C50A4"/>
                              <w:sz w:val="18"/>
                              <w:szCs w:val="18"/>
                              <w:lang w:eastAsia="ru-RU"/>
                            </w:rPr>
                            <w:t>Строительство "под ключ" линий связи, включая телевидение, радио, телеграф, телефон и линии передачи данных прочие</w:t>
                          </w:r>
                        </w:hyperlink>
                      </w:p>
                    </w:tc>
                  </w:tr>
                  <w:tr w:rsidR="00A95DF1" w:rsidRPr="00A95DF1">
                    <w:trPr>
                      <w:tblCellSpacing w:w="0" w:type="dxa"/>
                    </w:trPr>
                    <w:tc>
                      <w:tcPr>
                        <w:tcW w:w="2000" w:type="pct"/>
                        <w:shd w:val="clear" w:color="auto" w:fill="F7F7F7"/>
                        <w:hideMark/>
                      </w:tcPr>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Категория ОКПД2:</w:t>
                        </w:r>
                      </w:p>
                    </w:tc>
                    <w:tc>
                      <w:tcPr>
                        <w:tcW w:w="0" w:type="auto"/>
                        <w:shd w:val="clear" w:color="auto" w:fill="F7F7F7"/>
                        <w:hideMark/>
                      </w:tcPr>
                      <w:p w:rsidR="00A95DF1" w:rsidRPr="00A95DF1" w:rsidRDefault="00A95DF1" w:rsidP="00A95DF1">
                        <w:pPr>
                          <w:spacing w:after="0" w:line="240" w:lineRule="auto"/>
                          <w:rPr>
                            <w:rFonts w:ascii="Arial" w:eastAsia="Times New Roman" w:hAnsi="Arial" w:cs="Arial"/>
                            <w:sz w:val="18"/>
                            <w:szCs w:val="18"/>
                            <w:lang w:eastAsia="ru-RU"/>
                          </w:rPr>
                        </w:pPr>
                        <w:proofErr w:type="gramStart"/>
                        <w:r w:rsidRPr="00A95DF1">
                          <w:rPr>
                            <w:rFonts w:ascii="Arial" w:eastAsia="Times New Roman" w:hAnsi="Arial" w:cs="Arial"/>
                            <w:b/>
                            <w:bCs/>
                            <w:sz w:val="18"/>
                            <w:szCs w:val="18"/>
                            <w:lang w:eastAsia="ru-RU"/>
                          </w:rPr>
                          <w:t>42.22.22.140</w:t>
                        </w:r>
                        <w:r w:rsidRPr="00A95DF1">
                          <w:rPr>
                            <w:rFonts w:ascii="Arial" w:eastAsia="Times New Roman" w:hAnsi="Arial" w:cs="Arial"/>
                            <w:sz w:val="18"/>
                            <w:szCs w:val="18"/>
                            <w:lang w:eastAsia="ru-RU"/>
                          </w:rPr>
                          <w:t>  Работы</w:t>
                        </w:r>
                        <w:proofErr w:type="gramEnd"/>
                        <w:r w:rsidRPr="00A95DF1">
                          <w:rPr>
                            <w:rFonts w:ascii="Arial" w:eastAsia="Times New Roman" w:hAnsi="Arial" w:cs="Arial"/>
                            <w:sz w:val="18"/>
                            <w:szCs w:val="18"/>
                            <w:lang w:eastAsia="ru-RU"/>
                          </w:rPr>
                          <w:t xml:space="preserve"> по ремонту местных линий электропередачи и связи</w:t>
                        </w:r>
                      </w:p>
                    </w:tc>
                  </w:tr>
                  <w:tr w:rsidR="00A95DF1" w:rsidRPr="00A95DF1">
                    <w:trPr>
                      <w:tblCellSpacing w:w="0" w:type="dxa"/>
                    </w:trPr>
                    <w:tc>
                      <w:tcPr>
                        <w:tcW w:w="2000" w:type="pct"/>
                        <w:shd w:val="clear" w:color="auto" w:fill="E9E9E9"/>
                        <w:hideMark/>
                      </w:tcPr>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Категория ОКВЭД2:</w:t>
                        </w:r>
                      </w:p>
                    </w:tc>
                    <w:tc>
                      <w:tcPr>
                        <w:tcW w:w="0" w:type="auto"/>
                        <w:shd w:val="clear" w:color="auto" w:fill="E9E9E9"/>
                        <w:hideMark/>
                      </w:tcPr>
                      <w:p w:rsidR="00A95DF1" w:rsidRPr="00A95DF1" w:rsidRDefault="00A95DF1" w:rsidP="00A95DF1">
                        <w:pPr>
                          <w:spacing w:after="0" w:line="240" w:lineRule="auto"/>
                          <w:rPr>
                            <w:rFonts w:ascii="Arial" w:eastAsia="Times New Roman" w:hAnsi="Arial" w:cs="Arial"/>
                            <w:sz w:val="18"/>
                            <w:szCs w:val="18"/>
                            <w:lang w:eastAsia="ru-RU"/>
                          </w:rPr>
                        </w:pPr>
                        <w:proofErr w:type="gramStart"/>
                        <w:r w:rsidRPr="00A95DF1">
                          <w:rPr>
                            <w:rFonts w:ascii="Arial" w:eastAsia="Times New Roman" w:hAnsi="Arial" w:cs="Arial"/>
                            <w:b/>
                            <w:bCs/>
                            <w:sz w:val="18"/>
                            <w:szCs w:val="18"/>
                            <w:lang w:eastAsia="ru-RU"/>
                          </w:rPr>
                          <w:t>42.22.2</w:t>
                        </w:r>
                        <w:r w:rsidRPr="00A95DF1">
                          <w:rPr>
                            <w:rFonts w:ascii="Arial" w:eastAsia="Times New Roman" w:hAnsi="Arial" w:cs="Arial"/>
                            <w:sz w:val="18"/>
                            <w:szCs w:val="18"/>
                            <w:lang w:eastAsia="ru-RU"/>
                          </w:rPr>
                          <w:t>  Строительство</w:t>
                        </w:r>
                        <w:proofErr w:type="gramEnd"/>
                        <w:r w:rsidRPr="00A95DF1">
                          <w:rPr>
                            <w:rFonts w:ascii="Arial" w:eastAsia="Times New Roman" w:hAnsi="Arial" w:cs="Arial"/>
                            <w:sz w:val="18"/>
                            <w:szCs w:val="18"/>
                            <w:lang w:eastAsia="ru-RU"/>
                          </w:rPr>
                          <w:t xml:space="preserve"> местных линий электропередачи и связи </w:t>
                        </w:r>
                      </w:p>
                    </w:tc>
                  </w:tr>
                  <w:tr w:rsidR="00A95DF1" w:rsidRPr="00A95DF1">
                    <w:trPr>
                      <w:tblCellSpacing w:w="0" w:type="dxa"/>
                    </w:trPr>
                    <w:tc>
                      <w:tcPr>
                        <w:tcW w:w="2000" w:type="pct"/>
                        <w:shd w:val="clear" w:color="auto" w:fill="F7F7F7"/>
                        <w:hideMark/>
                      </w:tcPr>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Количество:</w:t>
                        </w:r>
                      </w:p>
                    </w:tc>
                    <w:tc>
                      <w:tcPr>
                        <w:tcW w:w="0" w:type="auto"/>
                        <w:shd w:val="clear" w:color="auto" w:fill="F7F7F7"/>
                        <w:hideMark/>
                      </w:tcPr>
                      <w:p w:rsidR="00A95DF1" w:rsidRPr="00A95DF1" w:rsidRDefault="00A95DF1" w:rsidP="00A95DF1">
                        <w:pPr>
                          <w:spacing w:after="0" w:line="240" w:lineRule="auto"/>
                          <w:rPr>
                            <w:rFonts w:ascii="Arial" w:eastAsia="Times New Roman" w:hAnsi="Arial" w:cs="Arial"/>
                            <w:sz w:val="18"/>
                            <w:szCs w:val="18"/>
                            <w:lang w:eastAsia="ru-RU"/>
                          </w:rPr>
                        </w:pPr>
                        <w:r w:rsidRPr="00A95DF1">
                          <w:rPr>
                            <w:rFonts w:ascii="Arial" w:eastAsia="Times New Roman" w:hAnsi="Arial" w:cs="Arial"/>
                            <w:sz w:val="18"/>
                            <w:szCs w:val="18"/>
                            <w:lang w:eastAsia="ru-RU"/>
                          </w:rPr>
                          <w:t>1 </w:t>
                        </w:r>
                        <w:proofErr w:type="spellStart"/>
                        <w:r w:rsidRPr="00A95DF1">
                          <w:rPr>
                            <w:rFonts w:ascii="Arial" w:eastAsia="Times New Roman" w:hAnsi="Arial" w:cs="Arial"/>
                            <w:sz w:val="18"/>
                            <w:szCs w:val="18"/>
                            <w:lang w:eastAsia="ru-RU"/>
                          </w:rPr>
                          <w:t>шт</w:t>
                        </w:r>
                        <w:proofErr w:type="spellEnd"/>
                      </w:p>
                    </w:tc>
                  </w:tr>
                  <w:tr w:rsidR="00A95DF1" w:rsidRPr="00A95DF1">
                    <w:trPr>
                      <w:tblCellSpacing w:w="0" w:type="dxa"/>
                    </w:trPr>
                    <w:tc>
                      <w:tcPr>
                        <w:tcW w:w="2000" w:type="pct"/>
                        <w:shd w:val="clear" w:color="auto" w:fill="E9E9E9"/>
                        <w:hideMark/>
                      </w:tcPr>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Цена за единицу продукции:</w:t>
                        </w:r>
                      </w:p>
                    </w:tc>
                    <w:tc>
                      <w:tcPr>
                        <w:tcW w:w="0" w:type="auto"/>
                        <w:shd w:val="clear" w:color="auto" w:fill="E9E9E9"/>
                        <w:hideMark/>
                      </w:tcPr>
                      <w:p w:rsidR="00A95DF1" w:rsidRPr="00A95DF1" w:rsidRDefault="00A95DF1" w:rsidP="00A95DF1">
                        <w:pPr>
                          <w:spacing w:after="0" w:line="240" w:lineRule="auto"/>
                          <w:rPr>
                            <w:rFonts w:ascii="Arial" w:eastAsia="Times New Roman" w:hAnsi="Arial" w:cs="Arial"/>
                            <w:sz w:val="18"/>
                            <w:szCs w:val="18"/>
                            <w:lang w:eastAsia="ru-RU"/>
                          </w:rPr>
                        </w:pPr>
                        <w:r w:rsidRPr="00A95DF1">
                          <w:rPr>
                            <w:rFonts w:ascii="Arial" w:eastAsia="Times New Roman" w:hAnsi="Arial" w:cs="Arial"/>
                            <w:b/>
                            <w:bCs/>
                            <w:sz w:val="18"/>
                            <w:szCs w:val="18"/>
                            <w:lang w:eastAsia="ru-RU"/>
                          </w:rPr>
                          <w:t>4 797 711,26 руб. (цена с НДС)</w:t>
                        </w:r>
                      </w:p>
                    </w:tc>
                  </w:tr>
                  <w:tr w:rsidR="00A95DF1" w:rsidRPr="00A95DF1">
                    <w:trPr>
                      <w:tblCellSpacing w:w="0" w:type="dxa"/>
                    </w:trPr>
                    <w:tc>
                      <w:tcPr>
                        <w:tcW w:w="2000" w:type="pct"/>
                        <w:shd w:val="clear" w:color="auto" w:fill="F7F7F7"/>
                        <w:hideMark/>
                      </w:tcPr>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Общая стоимость закупки:</w:t>
                        </w:r>
                      </w:p>
                    </w:tc>
                    <w:tc>
                      <w:tcPr>
                        <w:tcW w:w="0" w:type="auto"/>
                        <w:shd w:val="clear" w:color="auto" w:fill="F7F7F7"/>
                        <w:hideMark/>
                      </w:tcPr>
                      <w:p w:rsidR="00A95DF1" w:rsidRPr="00A95DF1" w:rsidRDefault="00A95DF1" w:rsidP="00A95DF1">
                        <w:pPr>
                          <w:spacing w:after="0" w:line="240" w:lineRule="auto"/>
                          <w:rPr>
                            <w:rFonts w:ascii="Arial" w:eastAsia="Times New Roman" w:hAnsi="Arial" w:cs="Arial"/>
                            <w:sz w:val="18"/>
                            <w:szCs w:val="18"/>
                            <w:lang w:eastAsia="ru-RU"/>
                          </w:rPr>
                        </w:pPr>
                        <w:r w:rsidRPr="00A95DF1">
                          <w:rPr>
                            <w:rFonts w:ascii="Arial" w:eastAsia="Times New Roman" w:hAnsi="Arial" w:cs="Arial"/>
                            <w:b/>
                            <w:bCs/>
                            <w:sz w:val="18"/>
                            <w:szCs w:val="18"/>
                            <w:lang w:eastAsia="ru-RU"/>
                          </w:rPr>
                          <w:t>4 797 711,26 руб. (цена с НДС)</w:t>
                        </w:r>
                      </w:p>
                    </w:tc>
                  </w:tr>
                  <w:tr w:rsidR="00A95DF1" w:rsidRPr="00A95DF1">
                    <w:trPr>
                      <w:tblCellSpacing w:w="0" w:type="dxa"/>
                    </w:trPr>
                    <w:tc>
                      <w:tcPr>
                        <w:tcW w:w="2000" w:type="pct"/>
                        <w:shd w:val="clear" w:color="auto" w:fill="E9E9E9"/>
                        <w:hideMark/>
                      </w:tcPr>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A95DF1" w:rsidRPr="00A95DF1" w:rsidRDefault="00A95DF1" w:rsidP="00A95DF1">
                        <w:pPr>
                          <w:spacing w:after="0" w:line="240" w:lineRule="auto"/>
                          <w:rPr>
                            <w:rFonts w:ascii="Arial" w:eastAsia="Times New Roman" w:hAnsi="Arial" w:cs="Arial"/>
                            <w:sz w:val="18"/>
                            <w:szCs w:val="18"/>
                            <w:lang w:eastAsia="ru-RU"/>
                          </w:rPr>
                        </w:pPr>
                        <w:r w:rsidRPr="00A95DF1">
                          <w:rPr>
                            <w:rFonts w:ascii="Arial" w:eastAsia="Times New Roman" w:hAnsi="Arial" w:cs="Arial"/>
                            <w:sz w:val="18"/>
                            <w:szCs w:val="18"/>
                            <w:lang w:eastAsia="ru-RU"/>
                          </w:rPr>
                          <w:t>Цена с НДС (</w:t>
                        </w:r>
                        <w:hyperlink r:id="rId11" w:history="1">
                          <w:r w:rsidRPr="00A95DF1">
                            <w:rPr>
                              <w:rFonts w:ascii="Arial" w:eastAsia="Times New Roman" w:hAnsi="Arial" w:cs="Arial"/>
                              <w:color w:val="1C50A4"/>
                              <w:sz w:val="18"/>
                              <w:szCs w:val="18"/>
                              <w:lang w:eastAsia="ru-RU"/>
                            </w:rPr>
                            <w:t>показывать обе цены</w:t>
                          </w:r>
                        </w:hyperlink>
                        <w:r w:rsidRPr="00A95DF1">
                          <w:rPr>
                            <w:rFonts w:ascii="Arial" w:eastAsia="Times New Roman" w:hAnsi="Arial" w:cs="Arial"/>
                            <w:sz w:val="18"/>
                            <w:szCs w:val="18"/>
                            <w:lang w:eastAsia="ru-RU"/>
                          </w:rPr>
                          <w:t>)</w:t>
                        </w:r>
                      </w:p>
                    </w:tc>
                  </w:tr>
                  <w:tr w:rsidR="00A95DF1" w:rsidRPr="00A95DF1">
                    <w:trPr>
                      <w:tblCellSpacing w:w="0" w:type="dxa"/>
                    </w:trPr>
                    <w:tc>
                      <w:tcPr>
                        <w:tcW w:w="2000" w:type="pct"/>
                        <w:shd w:val="clear" w:color="auto" w:fill="F7F7F7"/>
                        <w:hideMark/>
                      </w:tcPr>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Дата публикации:</w:t>
                        </w:r>
                      </w:p>
                    </w:tc>
                    <w:tc>
                      <w:tcPr>
                        <w:tcW w:w="0" w:type="auto"/>
                        <w:shd w:val="clear" w:color="auto" w:fill="F7F7F7"/>
                        <w:hideMark/>
                      </w:tcPr>
                      <w:p w:rsidR="00A95DF1" w:rsidRPr="00A95DF1" w:rsidRDefault="00A95DF1" w:rsidP="00A95DF1">
                        <w:pPr>
                          <w:spacing w:after="0" w:line="240" w:lineRule="auto"/>
                          <w:rPr>
                            <w:rFonts w:ascii="Arial" w:eastAsia="Times New Roman" w:hAnsi="Arial" w:cs="Arial"/>
                            <w:sz w:val="18"/>
                            <w:szCs w:val="18"/>
                            <w:lang w:eastAsia="ru-RU"/>
                          </w:rPr>
                        </w:pPr>
                        <w:r w:rsidRPr="00A95DF1">
                          <w:rPr>
                            <w:rFonts w:ascii="Arial" w:eastAsia="Times New Roman" w:hAnsi="Arial" w:cs="Arial"/>
                            <w:sz w:val="18"/>
                            <w:szCs w:val="18"/>
                            <w:lang w:eastAsia="ru-RU"/>
                          </w:rPr>
                          <w:t>25.01.2016 15:38</w:t>
                        </w:r>
                      </w:p>
                    </w:tc>
                  </w:tr>
                  <w:tr w:rsidR="00A95DF1" w:rsidRPr="00A95DF1">
                    <w:trPr>
                      <w:tblCellSpacing w:w="0" w:type="dxa"/>
                    </w:trPr>
                    <w:tc>
                      <w:tcPr>
                        <w:tcW w:w="2000" w:type="pct"/>
                        <w:shd w:val="clear" w:color="auto" w:fill="E9E9E9"/>
                        <w:hideMark/>
                      </w:tcPr>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A95DF1" w:rsidRPr="00A95DF1" w:rsidRDefault="00A95DF1" w:rsidP="00A95DF1">
                        <w:pPr>
                          <w:spacing w:after="0" w:line="240" w:lineRule="auto"/>
                          <w:rPr>
                            <w:rFonts w:ascii="Arial" w:eastAsia="Times New Roman" w:hAnsi="Arial" w:cs="Arial"/>
                            <w:sz w:val="18"/>
                            <w:szCs w:val="18"/>
                            <w:lang w:eastAsia="ru-RU"/>
                          </w:rPr>
                        </w:pPr>
                        <w:r w:rsidRPr="00A95DF1">
                          <w:rPr>
                            <w:rFonts w:ascii="Arial" w:eastAsia="Times New Roman" w:hAnsi="Arial" w:cs="Arial"/>
                            <w:sz w:val="18"/>
                            <w:szCs w:val="18"/>
                            <w:lang w:eastAsia="ru-RU"/>
                          </w:rPr>
                          <w:t>18.02.2016 07:00</w:t>
                        </w:r>
                      </w:p>
                    </w:tc>
                  </w:tr>
                  <w:tr w:rsidR="00A95DF1" w:rsidRPr="00A95DF1">
                    <w:trPr>
                      <w:tblCellSpacing w:w="0" w:type="dxa"/>
                    </w:trPr>
                    <w:tc>
                      <w:tcPr>
                        <w:tcW w:w="2000" w:type="pct"/>
                        <w:shd w:val="clear" w:color="auto" w:fill="F7F7F7"/>
                        <w:hideMark/>
                      </w:tcPr>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A95DF1" w:rsidRPr="00A95DF1" w:rsidRDefault="00A95DF1" w:rsidP="00A95DF1">
                        <w:pPr>
                          <w:spacing w:after="0" w:line="240" w:lineRule="auto"/>
                          <w:rPr>
                            <w:rFonts w:ascii="Arial" w:eastAsia="Times New Roman" w:hAnsi="Arial" w:cs="Arial"/>
                            <w:sz w:val="18"/>
                            <w:szCs w:val="18"/>
                            <w:lang w:eastAsia="ru-RU"/>
                          </w:rPr>
                        </w:pPr>
                        <w:r w:rsidRPr="00A95DF1">
                          <w:rPr>
                            <w:rFonts w:ascii="Arial" w:eastAsia="Times New Roman" w:hAnsi="Arial" w:cs="Arial"/>
                            <w:sz w:val="18"/>
                            <w:szCs w:val="18"/>
                            <w:lang w:eastAsia="ru-RU"/>
                          </w:rPr>
                          <w:t xml:space="preserve">09.02.2016 06:53, </w:t>
                        </w:r>
                        <w:hyperlink r:id="rId12" w:tgtFrame="_blank" w:tooltip="Отправить личное сообщение" w:history="1">
                          <w:proofErr w:type="spellStart"/>
                          <w:r w:rsidRPr="00A95DF1">
                            <w:rPr>
                              <w:rFonts w:ascii="Arial" w:eastAsia="Times New Roman" w:hAnsi="Arial" w:cs="Arial"/>
                              <w:color w:val="1C50A4"/>
                              <w:sz w:val="18"/>
                              <w:szCs w:val="18"/>
                              <w:lang w:eastAsia="ru-RU"/>
                            </w:rPr>
                            <w:t>Бован</w:t>
                          </w:r>
                          <w:proofErr w:type="spellEnd"/>
                          <w:r w:rsidRPr="00A95DF1">
                            <w:rPr>
                              <w:rFonts w:ascii="Arial" w:eastAsia="Times New Roman" w:hAnsi="Arial" w:cs="Arial"/>
                              <w:color w:val="1C50A4"/>
                              <w:sz w:val="18"/>
                              <w:szCs w:val="18"/>
                              <w:lang w:eastAsia="ru-RU"/>
                            </w:rPr>
                            <w:t xml:space="preserve"> Степан Федорович</w:t>
                          </w:r>
                        </w:hyperlink>
                      </w:p>
                    </w:tc>
                  </w:tr>
                  <w:tr w:rsidR="00A95DF1" w:rsidRPr="00A95DF1">
                    <w:trPr>
                      <w:tblCellSpacing w:w="0" w:type="dxa"/>
                    </w:trPr>
                    <w:tc>
                      <w:tcPr>
                        <w:tcW w:w="2000" w:type="pct"/>
                        <w:shd w:val="clear" w:color="auto" w:fill="E9E9E9"/>
                        <w:hideMark/>
                      </w:tcPr>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Ответственное лицо:</w:t>
                        </w:r>
                      </w:p>
                    </w:tc>
                    <w:tc>
                      <w:tcPr>
                        <w:tcW w:w="0" w:type="auto"/>
                        <w:shd w:val="clear" w:color="auto" w:fill="E9E9E9"/>
                        <w:hideMark/>
                      </w:tcPr>
                      <w:p w:rsidR="00A95DF1" w:rsidRPr="00A95DF1" w:rsidRDefault="00A95DF1" w:rsidP="00A95DF1">
                        <w:pPr>
                          <w:spacing w:after="0" w:line="240" w:lineRule="auto"/>
                          <w:rPr>
                            <w:rFonts w:ascii="Arial" w:eastAsia="Times New Roman" w:hAnsi="Arial" w:cs="Arial"/>
                            <w:sz w:val="18"/>
                            <w:szCs w:val="18"/>
                            <w:lang w:eastAsia="ru-RU"/>
                          </w:rPr>
                        </w:pPr>
                        <w:hyperlink r:id="rId13" w:tgtFrame="_blank" w:tooltip="Отправить личное сообщение" w:history="1">
                          <w:proofErr w:type="spellStart"/>
                          <w:r w:rsidRPr="00A95DF1">
                            <w:rPr>
                              <w:rFonts w:ascii="Arial" w:eastAsia="Times New Roman" w:hAnsi="Arial" w:cs="Arial"/>
                              <w:color w:val="1C50A4"/>
                              <w:sz w:val="18"/>
                              <w:szCs w:val="18"/>
                              <w:lang w:eastAsia="ru-RU"/>
                            </w:rPr>
                            <w:t>Бован</w:t>
                          </w:r>
                          <w:proofErr w:type="spellEnd"/>
                          <w:r w:rsidRPr="00A95DF1">
                            <w:rPr>
                              <w:rFonts w:ascii="Arial" w:eastAsia="Times New Roman" w:hAnsi="Arial" w:cs="Arial"/>
                              <w:color w:val="1C50A4"/>
                              <w:sz w:val="18"/>
                              <w:szCs w:val="18"/>
                              <w:lang w:eastAsia="ru-RU"/>
                            </w:rPr>
                            <w:t xml:space="preserve"> Степан Федорович</w:t>
                          </w:r>
                        </w:hyperlink>
                      </w:p>
                    </w:tc>
                  </w:tr>
                  <w:tr w:rsidR="00A95DF1" w:rsidRPr="00A95DF1">
                    <w:trPr>
                      <w:tblCellSpacing w:w="0" w:type="dxa"/>
                    </w:trPr>
                    <w:tc>
                      <w:tcPr>
                        <w:tcW w:w="2000" w:type="pct"/>
                        <w:shd w:val="clear" w:color="auto" w:fill="F7F7F7"/>
                        <w:hideMark/>
                      </w:tcPr>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Организатор:</w:t>
                        </w:r>
                      </w:p>
                    </w:tc>
                    <w:tc>
                      <w:tcPr>
                        <w:tcW w:w="0" w:type="auto"/>
                        <w:shd w:val="clear" w:color="auto" w:fill="F7F7F7"/>
                        <w:hideMark/>
                      </w:tcPr>
                      <w:p w:rsidR="00A95DF1" w:rsidRPr="00A95DF1" w:rsidRDefault="00A95DF1" w:rsidP="00A95DF1">
                        <w:pPr>
                          <w:spacing w:after="0" w:line="240" w:lineRule="auto"/>
                          <w:rPr>
                            <w:rFonts w:ascii="Arial" w:eastAsia="Times New Roman" w:hAnsi="Arial" w:cs="Arial"/>
                            <w:sz w:val="18"/>
                            <w:szCs w:val="18"/>
                            <w:lang w:eastAsia="ru-RU"/>
                          </w:rPr>
                        </w:pPr>
                        <w:hyperlink r:id="rId14" w:history="1">
                          <w:r w:rsidRPr="00A95DF1">
                            <w:rPr>
                              <w:rFonts w:ascii="Arial" w:eastAsia="Times New Roman" w:hAnsi="Arial" w:cs="Arial"/>
                              <w:color w:val="1C50A4"/>
                              <w:sz w:val="18"/>
                              <w:szCs w:val="18"/>
                              <w:lang w:eastAsia="ru-RU"/>
                            </w:rPr>
                            <w:t>Филиал АО "Тюменьэнерго" НЭС (г. Ноябрьск)</w:t>
                          </w:r>
                        </w:hyperlink>
                      </w:p>
                    </w:tc>
                  </w:tr>
                  <w:tr w:rsidR="00A95DF1" w:rsidRPr="00A95DF1">
                    <w:trPr>
                      <w:tblCellSpacing w:w="0" w:type="dxa"/>
                    </w:trPr>
                    <w:tc>
                      <w:tcPr>
                        <w:tcW w:w="2000" w:type="pct"/>
                        <w:shd w:val="clear" w:color="auto" w:fill="E9E9E9"/>
                        <w:hideMark/>
                      </w:tcPr>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Почтовый адрес заказчика:</w:t>
                        </w:r>
                      </w:p>
                    </w:tc>
                    <w:tc>
                      <w:tcPr>
                        <w:tcW w:w="0" w:type="auto"/>
                        <w:shd w:val="clear" w:color="auto" w:fill="E9E9E9"/>
                        <w:hideMark/>
                      </w:tcPr>
                      <w:p w:rsidR="00A95DF1" w:rsidRPr="00A95DF1" w:rsidRDefault="00A95DF1" w:rsidP="00A95DF1">
                        <w:pPr>
                          <w:spacing w:after="0" w:line="240" w:lineRule="auto"/>
                          <w:rPr>
                            <w:rFonts w:ascii="Arial" w:eastAsia="Times New Roman" w:hAnsi="Arial" w:cs="Arial"/>
                            <w:sz w:val="18"/>
                            <w:szCs w:val="18"/>
                            <w:lang w:eastAsia="ru-RU"/>
                          </w:rPr>
                        </w:pPr>
                        <w:r w:rsidRPr="00A95DF1">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A95DF1" w:rsidRPr="00A95DF1">
                    <w:trPr>
                      <w:tblCellSpacing w:w="0" w:type="dxa"/>
                    </w:trPr>
                    <w:tc>
                      <w:tcPr>
                        <w:tcW w:w="2000" w:type="pct"/>
                        <w:shd w:val="clear" w:color="auto" w:fill="F7F7F7"/>
                        <w:hideMark/>
                      </w:tcPr>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A95DF1" w:rsidRPr="00A95DF1" w:rsidRDefault="00A95DF1" w:rsidP="00A95DF1">
                        <w:pPr>
                          <w:spacing w:after="0" w:line="240" w:lineRule="auto"/>
                          <w:rPr>
                            <w:rFonts w:ascii="Arial" w:eastAsia="Times New Roman" w:hAnsi="Arial" w:cs="Arial"/>
                            <w:sz w:val="18"/>
                            <w:szCs w:val="18"/>
                            <w:lang w:eastAsia="ru-RU"/>
                          </w:rPr>
                        </w:pPr>
                        <w:r w:rsidRPr="00A95DF1">
                          <w:rPr>
                            <w:rFonts w:ascii="Arial" w:eastAsia="Times New Roman" w:hAnsi="Arial" w:cs="Arial"/>
                            <w:sz w:val="18"/>
                            <w:szCs w:val="18"/>
                            <w:lang w:eastAsia="ru-RU"/>
                          </w:rPr>
                          <w:t>628400, Россия, Тюменская область, г. Сургут, ХМАО, ул. Университетская, 4</w:t>
                        </w:r>
                      </w:p>
                    </w:tc>
                  </w:tr>
                  <w:tr w:rsidR="00A95DF1" w:rsidRPr="00A95DF1">
                    <w:trPr>
                      <w:tblCellSpacing w:w="0" w:type="dxa"/>
                    </w:trPr>
                    <w:tc>
                      <w:tcPr>
                        <w:tcW w:w="2000" w:type="pct"/>
                        <w:shd w:val="clear" w:color="auto" w:fill="E9E9E9"/>
                        <w:hideMark/>
                      </w:tcPr>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Контактный адрес e-</w:t>
                        </w:r>
                        <w:proofErr w:type="spellStart"/>
                        <w:r w:rsidRPr="00A95DF1">
                          <w:rPr>
                            <w:rFonts w:ascii="Arial" w:eastAsia="Times New Roman" w:hAnsi="Arial" w:cs="Arial"/>
                            <w:sz w:val="18"/>
                            <w:szCs w:val="18"/>
                            <w:lang w:eastAsia="ru-RU"/>
                          </w:rPr>
                          <w:t>mail</w:t>
                        </w:r>
                        <w:proofErr w:type="spellEnd"/>
                        <w:r w:rsidRPr="00A95DF1">
                          <w:rPr>
                            <w:rFonts w:ascii="Arial" w:eastAsia="Times New Roman" w:hAnsi="Arial" w:cs="Arial"/>
                            <w:sz w:val="18"/>
                            <w:szCs w:val="18"/>
                            <w:lang w:eastAsia="ru-RU"/>
                          </w:rPr>
                          <w:t>:</w:t>
                        </w:r>
                      </w:p>
                    </w:tc>
                    <w:tc>
                      <w:tcPr>
                        <w:tcW w:w="0" w:type="auto"/>
                        <w:shd w:val="clear" w:color="auto" w:fill="E9E9E9"/>
                        <w:hideMark/>
                      </w:tcPr>
                      <w:p w:rsidR="00A95DF1" w:rsidRPr="00A95DF1" w:rsidRDefault="00A95DF1" w:rsidP="00A95DF1">
                        <w:pPr>
                          <w:spacing w:after="0" w:line="240" w:lineRule="auto"/>
                          <w:rPr>
                            <w:rFonts w:ascii="Arial" w:eastAsia="Times New Roman" w:hAnsi="Arial" w:cs="Arial"/>
                            <w:sz w:val="18"/>
                            <w:szCs w:val="18"/>
                            <w:lang w:eastAsia="ru-RU"/>
                          </w:rPr>
                        </w:pPr>
                        <w:hyperlink r:id="rId15" w:history="1">
                          <w:r w:rsidRPr="00A95DF1">
                            <w:rPr>
                              <w:rFonts w:ascii="Arial" w:eastAsia="Times New Roman" w:hAnsi="Arial" w:cs="Arial"/>
                              <w:color w:val="1C50A4"/>
                              <w:sz w:val="18"/>
                              <w:szCs w:val="18"/>
                              <w:lang w:eastAsia="ru-RU"/>
                            </w:rPr>
                            <w:t>DArtamonov@nes.te.ru</w:t>
                          </w:r>
                        </w:hyperlink>
                      </w:p>
                    </w:tc>
                  </w:tr>
                  <w:tr w:rsidR="00A95DF1" w:rsidRPr="00A95DF1">
                    <w:trPr>
                      <w:tblCellSpacing w:w="0" w:type="dxa"/>
                    </w:trPr>
                    <w:tc>
                      <w:tcPr>
                        <w:tcW w:w="2000" w:type="pct"/>
                        <w:shd w:val="clear" w:color="auto" w:fill="F7F7F7"/>
                        <w:hideMark/>
                      </w:tcPr>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A95DF1" w:rsidRPr="00A95DF1" w:rsidRDefault="00A95DF1" w:rsidP="00A95DF1">
                        <w:pPr>
                          <w:spacing w:after="0" w:line="240" w:lineRule="auto"/>
                          <w:rPr>
                            <w:rFonts w:ascii="Arial" w:eastAsia="Times New Roman" w:hAnsi="Arial" w:cs="Arial"/>
                            <w:sz w:val="18"/>
                            <w:szCs w:val="18"/>
                            <w:lang w:eastAsia="ru-RU"/>
                          </w:rPr>
                        </w:pPr>
                        <w:r w:rsidRPr="00A95DF1">
                          <w:rPr>
                            <w:rFonts w:ascii="Arial" w:eastAsia="Times New Roman" w:hAnsi="Arial" w:cs="Arial"/>
                            <w:sz w:val="18"/>
                            <w:szCs w:val="18"/>
                            <w:lang w:eastAsia="ru-RU"/>
                          </w:rPr>
                          <w:t>+7 (3496) 36-21-48</w:t>
                        </w:r>
                      </w:p>
                    </w:tc>
                  </w:tr>
                  <w:tr w:rsidR="00A95DF1" w:rsidRPr="00A95DF1">
                    <w:trPr>
                      <w:tblCellSpacing w:w="0" w:type="dxa"/>
                    </w:trPr>
                    <w:tc>
                      <w:tcPr>
                        <w:tcW w:w="2000" w:type="pct"/>
                        <w:shd w:val="clear" w:color="auto" w:fill="E9E9E9"/>
                        <w:hideMark/>
                      </w:tcPr>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Программа закупок:</w:t>
                        </w:r>
                      </w:p>
                    </w:tc>
                    <w:tc>
                      <w:tcPr>
                        <w:tcW w:w="0" w:type="auto"/>
                        <w:shd w:val="clear" w:color="auto" w:fill="E9E9E9"/>
                        <w:hideMark/>
                      </w:tcPr>
                      <w:p w:rsidR="00A95DF1" w:rsidRPr="00A95DF1" w:rsidRDefault="00A95DF1" w:rsidP="00A95DF1">
                        <w:pPr>
                          <w:spacing w:after="0" w:line="240" w:lineRule="auto"/>
                          <w:rPr>
                            <w:rFonts w:ascii="Arial" w:eastAsia="Times New Roman" w:hAnsi="Arial" w:cs="Arial"/>
                            <w:sz w:val="18"/>
                            <w:szCs w:val="18"/>
                            <w:lang w:eastAsia="ru-RU"/>
                          </w:rPr>
                        </w:pPr>
                        <w:hyperlink r:id="rId16" w:history="1">
                          <w:r w:rsidRPr="00A95DF1">
                            <w:rPr>
                              <w:rFonts w:ascii="Arial" w:eastAsia="Times New Roman" w:hAnsi="Arial" w:cs="Arial"/>
                              <w:color w:val="1C50A4"/>
                              <w:sz w:val="18"/>
                              <w:szCs w:val="18"/>
                              <w:lang w:eastAsia="ru-RU"/>
                            </w:rPr>
                            <w:t xml:space="preserve">Строка № 65 плана закупок на 2016 год </w:t>
                          </w:r>
                        </w:hyperlink>
                      </w:p>
                    </w:tc>
                  </w:tr>
                </w:tbl>
                <w:p w:rsidR="00A95DF1" w:rsidRPr="00A95DF1" w:rsidRDefault="00A95DF1" w:rsidP="00A95DF1">
                  <w:pPr>
                    <w:spacing w:after="0" w:line="240" w:lineRule="auto"/>
                    <w:rPr>
                      <w:rFonts w:ascii="Arial" w:eastAsia="Times New Roman" w:hAnsi="Arial" w:cs="Arial"/>
                      <w:sz w:val="18"/>
                      <w:szCs w:val="18"/>
                      <w:lang w:eastAsia="ru-RU"/>
                    </w:rPr>
                  </w:pPr>
                </w:p>
              </w:tc>
            </w:tr>
            <w:tr w:rsidR="00A95DF1" w:rsidRPr="00A95DF1">
              <w:trPr>
                <w:tblCellSpacing w:w="7" w:type="dxa"/>
              </w:trPr>
              <w:tc>
                <w:tcPr>
                  <w:tcW w:w="0" w:type="auto"/>
                  <w:shd w:val="clear" w:color="auto" w:fill="C2C9CD"/>
                  <w:tcMar>
                    <w:top w:w="75" w:type="dxa"/>
                    <w:left w:w="75" w:type="dxa"/>
                    <w:bottom w:w="75" w:type="dxa"/>
                    <w:right w:w="75" w:type="dxa"/>
                  </w:tcMar>
                  <w:hideMark/>
                </w:tcPr>
                <w:p w:rsidR="00A95DF1" w:rsidRPr="00A95DF1" w:rsidRDefault="00A95DF1" w:rsidP="00A95DF1">
                  <w:pPr>
                    <w:spacing w:after="0" w:line="288" w:lineRule="auto"/>
                    <w:rPr>
                      <w:rFonts w:ascii="Arial" w:eastAsia="Times New Roman" w:hAnsi="Arial" w:cs="Arial"/>
                      <w:color w:val="333333"/>
                      <w:sz w:val="18"/>
                      <w:szCs w:val="18"/>
                      <w:lang w:eastAsia="ru-RU"/>
                    </w:rPr>
                  </w:pPr>
                  <w:r w:rsidRPr="00A95DF1">
                    <w:rPr>
                      <w:rFonts w:ascii="Arial" w:eastAsia="Times New Roman" w:hAnsi="Arial" w:cs="Arial"/>
                      <w:color w:val="333333"/>
                      <w:sz w:val="18"/>
                      <w:szCs w:val="18"/>
                      <w:lang w:eastAsia="ru-RU"/>
                    </w:rPr>
                    <w:t>Дополнительная информация</w:t>
                  </w:r>
                </w:p>
              </w:tc>
            </w:tr>
            <w:tr w:rsidR="00A95DF1" w:rsidRPr="00A95DF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95DF1" w:rsidRPr="00A95DF1">
                    <w:trPr>
                      <w:tblCellSpacing w:w="0" w:type="dxa"/>
                    </w:trPr>
                    <w:tc>
                      <w:tcPr>
                        <w:tcW w:w="2000" w:type="pct"/>
                        <w:shd w:val="clear" w:color="auto" w:fill="F7F7F7"/>
                        <w:hideMark/>
                      </w:tcPr>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Двухэтапная процедура закупки</w:t>
                        </w:r>
                        <w:r w:rsidRPr="00A95DF1">
                          <w:rPr>
                            <w:rFonts w:ascii="Arial" w:eastAsia="Times New Roman" w:hAnsi="Arial" w:cs="Arial"/>
                            <w:noProof/>
                            <w:sz w:val="18"/>
                            <w:szCs w:val="18"/>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A95DF1" w:rsidRPr="00A95DF1" w:rsidRDefault="00A95DF1" w:rsidP="00A95DF1">
                        <w:pPr>
                          <w:spacing w:after="0" w:line="240" w:lineRule="auto"/>
                          <w:jc w:val="right"/>
                          <w:rPr>
                            <w:rFonts w:ascii="Arial" w:eastAsia="Times New Roman" w:hAnsi="Arial" w:cs="Arial"/>
                            <w:vanish/>
                            <w:sz w:val="18"/>
                            <w:szCs w:val="18"/>
                            <w:lang w:eastAsia="ru-RU"/>
                          </w:rPr>
                        </w:pPr>
                        <w:r w:rsidRPr="00A95DF1">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w:t>
                        </w:r>
                      </w:p>
                    </w:tc>
                    <w:tc>
                      <w:tcPr>
                        <w:tcW w:w="0" w:type="auto"/>
                        <w:shd w:val="clear" w:color="auto" w:fill="F7F7F7"/>
                        <w:hideMark/>
                      </w:tcPr>
                      <w:p w:rsidR="00A95DF1" w:rsidRPr="00A95DF1" w:rsidRDefault="00A95DF1" w:rsidP="00A95DF1">
                        <w:pPr>
                          <w:spacing w:after="0" w:line="240" w:lineRule="auto"/>
                          <w:rPr>
                            <w:rFonts w:ascii="Arial" w:eastAsia="Times New Roman" w:hAnsi="Arial" w:cs="Arial"/>
                            <w:sz w:val="18"/>
                            <w:szCs w:val="18"/>
                            <w:lang w:eastAsia="ru-RU"/>
                          </w:rPr>
                        </w:pPr>
                        <w:r w:rsidRPr="00A95DF1">
                          <w:rPr>
                            <w:rFonts w:ascii="Arial" w:eastAsia="Times New Roman" w:hAnsi="Arial" w:cs="Arial"/>
                            <w:sz w:val="18"/>
                            <w:szCs w:val="18"/>
                            <w:lang w:eastAsia="ru-RU"/>
                          </w:rPr>
                          <w:t>Нет</w:t>
                        </w:r>
                      </w:p>
                    </w:tc>
                  </w:tr>
                  <w:tr w:rsidR="00A95DF1" w:rsidRPr="00A95DF1">
                    <w:trPr>
                      <w:tblCellSpacing w:w="0" w:type="dxa"/>
                    </w:trPr>
                    <w:tc>
                      <w:tcPr>
                        <w:tcW w:w="2000" w:type="pct"/>
                        <w:shd w:val="clear" w:color="auto" w:fill="E9E9E9"/>
                        <w:hideMark/>
                      </w:tcPr>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A95DF1" w:rsidRPr="00A95DF1" w:rsidRDefault="00A95DF1" w:rsidP="00A95DF1">
                        <w:pPr>
                          <w:spacing w:after="0" w:line="240" w:lineRule="auto"/>
                          <w:rPr>
                            <w:rFonts w:ascii="Arial" w:eastAsia="Times New Roman" w:hAnsi="Arial" w:cs="Arial"/>
                            <w:sz w:val="18"/>
                            <w:szCs w:val="18"/>
                            <w:lang w:eastAsia="ru-RU"/>
                          </w:rPr>
                        </w:pPr>
                        <w:r w:rsidRPr="00A95DF1">
                          <w:rPr>
                            <w:rFonts w:ascii="Arial" w:eastAsia="Times New Roman" w:hAnsi="Arial" w:cs="Arial"/>
                            <w:sz w:val="18"/>
                            <w:szCs w:val="18"/>
                            <w:lang w:eastAsia="ru-RU"/>
                          </w:rPr>
                          <w:t>Нет</w:t>
                        </w:r>
                      </w:p>
                    </w:tc>
                  </w:tr>
                  <w:tr w:rsidR="00A95DF1" w:rsidRPr="00A95DF1">
                    <w:trPr>
                      <w:tblCellSpacing w:w="0" w:type="dxa"/>
                    </w:trPr>
                    <w:tc>
                      <w:tcPr>
                        <w:tcW w:w="2000" w:type="pct"/>
                        <w:shd w:val="clear" w:color="auto" w:fill="F7F7F7"/>
                        <w:hideMark/>
                      </w:tcPr>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Альтернативные заявки</w:t>
                        </w:r>
                        <w:r w:rsidRPr="00A95DF1">
                          <w:rPr>
                            <w:rFonts w:ascii="Arial" w:eastAsia="Times New Roman" w:hAnsi="Arial" w:cs="Arial"/>
                            <w:noProof/>
                            <w:sz w:val="18"/>
                            <w:szCs w:val="18"/>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A95DF1" w:rsidRPr="00A95DF1" w:rsidRDefault="00A95DF1" w:rsidP="00A95DF1">
                        <w:pPr>
                          <w:spacing w:after="0" w:line="240" w:lineRule="auto"/>
                          <w:jc w:val="right"/>
                          <w:rPr>
                            <w:rFonts w:ascii="Arial" w:eastAsia="Times New Roman" w:hAnsi="Arial" w:cs="Arial"/>
                            <w:vanish/>
                            <w:sz w:val="18"/>
                            <w:szCs w:val="18"/>
                            <w:lang w:eastAsia="ru-RU"/>
                          </w:rPr>
                        </w:pPr>
                        <w:r w:rsidRPr="00A95DF1">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w:t>
                        </w:r>
                      </w:p>
                    </w:tc>
                    <w:tc>
                      <w:tcPr>
                        <w:tcW w:w="0" w:type="auto"/>
                        <w:shd w:val="clear" w:color="auto" w:fill="F7F7F7"/>
                        <w:hideMark/>
                      </w:tcPr>
                      <w:p w:rsidR="00A95DF1" w:rsidRPr="00A95DF1" w:rsidRDefault="00A95DF1" w:rsidP="00A95DF1">
                        <w:pPr>
                          <w:spacing w:after="0" w:line="240" w:lineRule="auto"/>
                          <w:rPr>
                            <w:rFonts w:ascii="Arial" w:eastAsia="Times New Roman" w:hAnsi="Arial" w:cs="Arial"/>
                            <w:sz w:val="18"/>
                            <w:szCs w:val="18"/>
                            <w:lang w:eastAsia="ru-RU"/>
                          </w:rPr>
                        </w:pPr>
                        <w:r w:rsidRPr="00A95DF1">
                          <w:rPr>
                            <w:rFonts w:ascii="Arial" w:eastAsia="Times New Roman" w:hAnsi="Arial" w:cs="Arial"/>
                            <w:sz w:val="18"/>
                            <w:szCs w:val="18"/>
                            <w:lang w:eastAsia="ru-RU"/>
                          </w:rPr>
                          <w:t>Нет</w:t>
                        </w:r>
                      </w:p>
                    </w:tc>
                  </w:tr>
                  <w:tr w:rsidR="00A95DF1" w:rsidRPr="00A95DF1">
                    <w:trPr>
                      <w:tblCellSpacing w:w="0" w:type="dxa"/>
                    </w:trPr>
                    <w:tc>
                      <w:tcPr>
                        <w:tcW w:w="2000" w:type="pct"/>
                        <w:shd w:val="clear" w:color="auto" w:fill="E9E9E9"/>
                        <w:hideMark/>
                      </w:tcPr>
                      <w:p w:rsidR="00A95DF1" w:rsidRPr="00A95DF1" w:rsidRDefault="00A95DF1" w:rsidP="00A95DF1">
                        <w:pPr>
                          <w:spacing w:after="0" w:line="240" w:lineRule="auto"/>
                          <w:jc w:val="right"/>
                          <w:rPr>
                            <w:rFonts w:ascii="Arial" w:eastAsia="Times New Roman" w:hAnsi="Arial" w:cs="Arial"/>
                            <w:sz w:val="18"/>
                            <w:szCs w:val="18"/>
                            <w:lang w:eastAsia="ru-RU"/>
                          </w:rPr>
                        </w:pPr>
                        <w:proofErr w:type="spellStart"/>
                        <w:r w:rsidRPr="00A95DF1">
                          <w:rPr>
                            <w:rFonts w:ascii="Arial" w:eastAsia="Times New Roman" w:hAnsi="Arial" w:cs="Arial"/>
                            <w:sz w:val="18"/>
                            <w:szCs w:val="18"/>
                            <w:lang w:eastAsia="ru-RU"/>
                          </w:rPr>
                          <w:t>Подгрузка</w:t>
                        </w:r>
                        <w:proofErr w:type="spellEnd"/>
                        <w:r w:rsidRPr="00A95DF1">
                          <w:rPr>
                            <w:rFonts w:ascii="Arial" w:eastAsia="Times New Roman" w:hAnsi="Arial" w:cs="Arial"/>
                            <w:sz w:val="18"/>
                            <w:szCs w:val="18"/>
                            <w:lang w:eastAsia="ru-RU"/>
                          </w:rPr>
                          <w:t xml:space="preserve"> документации к заявке обязательна</w:t>
                        </w:r>
                        <w:r w:rsidRPr="00A95DF1">
                          <w:rPr>
                            <w:rFonts w:ascii="Arial" w:eastAsia="Times New Roman" w:hAnsi="Arial" w:cs="Arial"/>
                            <w:noProof/>
                            <w:sz w:val="18"/>
                            <w:szCs w:val="18"/>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A95DF1" w:rsidRPr="00A95DF1" w:rsidRDefault="00A95DF1" w:rsidP="00A95DF1">
                        <w:pPr>
                          <w:spacing w:after="0" w:line="240" w:lineRule="auto"/>
                          <w:jc w:val="right"/>
                          <w:rPr>
                            <w:rFonts w:ascii="Arial" w:eastAsia="Times New Roman" w:hAnsi="Arial" w:cs="Arial"/>
                            <w:vanish/>
                            <w:sz w:val="18"/>
                            <w:szCs w:val="18"/>
                            <w:lang w:eastAsia="ru-RU"/>
                          </w:rPr>
                        </w:pPr>
                        <w:r w:rsidRPr="00A95DF1">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w:t>
                        </w:r>
                      </w:p>
                    </w:tc>
                    <w:tc>
                      <w:tcPr>
                        <w:tcW w:w="0" w:type="auto"/>
                        <w:shd w:val="clear" w:color="auto" w:fill="E9E9E9"/>
                        <w:hideMark/>
                      </w:tcPr>
                      <w:p w:rsidR="00A95DF1" w:rsidRPr="00A95DF1" w:rsidRDefault="00A95DF1" w:rsidP="00A95DF1">
                        <w:pPr>
                          <w:spacing w:after="0" w:line="240" w:lineRule="auto"/>
                          <w:rPr>
                            <w:rFonts w:ascii="Arial" w:eastAsia="Times New Roman" w:hAnsi="Arial" w:cs="Arial"/>
                            <w:sz w:val="18"/>
                            <w:szCs w:val="18"/>
                            <w:lang w:eastAsia="ru-RU"/>
                          </w:rPr>
                        </w:pPr>
                        <w:r w:rsidRPr="00A95DF1">
                          <w:rPr>
                            <w:rFonts w:ascii="Arial" w:eastAsia="Times New Roman" w:hAnsi="Arial" w:cs="Arial"/>
                            <w:sz w:val="18"/>
                            <w:szCs w:val="18"/>
                            <w:lang w:eastAsia="ru-RU"/>
                          </w:rPr>
                          <w:t>Да</w:t>
                        </w:r>
                      </w:p>
                    </w:tc>
                  </w:tr>
                  <w:tr w:rsidR="00A95DF1" w:rsidRPr="00A95DF1">
                    <w:trPr>
                      <w:tblCellSpacing w:w="0" w:type="dxa"/>
                    </w:trPr>
                    <w:tc>
                      <w:tcPr>
                        <w:tcW w:w="2000" w:type="pct"/>
                        <w:shd w:val="clear" w:color="auto" w:fill="F7F7F7"/>
                        <w:hideMark/>
                      </w:tcPr>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lastRenderedPageBreak/>
                          <w:t>Возможно участие только субъектов малого и среднего предпринимательства</w:t>
                        </w:r>
                        <w:r w:rsidRPr="00A95DF1">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A95DF1" w:rsidRPr="00A95DF1" w:rsidRDefault="00A95DF1" w:rsidP="00A95DF1">
                        <w:pPr>
                          <w:spacing w:after="0" w:line="240" w:lineRule="auto"/>
                          <w:jc w:val="right"/>
                          <w:rPr>
                            <w:rFonts w:ascii="Arial" w:eastAsia="Times New Roman" w:hAnsi="Arial" w:cs="Arial"/>
                            <w:vanish/>
                            <w:sz w:val="18"/>
                            <w:szCs w:val="18"/>
                            <w:lang w:eastAsia="ru-RU"/>
                          </w:rPr>
                        </w:pPr>
                        <w:r w:rsidRPr="00A95DF1">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8" w:history="1">
                          <w:r w:rsidRPr="00A95DF1">
                            <w:rPr>
                              <w:rFonts w:ascii="Arial" w:eastAsia="Times New Roman" w:hAnsi="Arial" w:cs="Arial"/>
                              <w:vanish/>
                              <w:color w:val="1C50A4"/>
                              <w:sz w:val="18"/>
                              <w:szCs w:val="18"/>
                              <w:lang w:eastAsia="ru-RU"/>
                            </w:rPr>
                            <w:t>Пройти аккредитацию</w:t>
                          </w:r>
                        </w:hyperlink>
                      </w:p>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w:t>
                        </w:r>
                      </w:p>
                    </w:tc>
                    <w:tc>
                      <w:tcPr>
                        <w:tcW w:w="0" w:type="auto"/>
                        <w:shd w:val="clear" w:color="auto" w:fill="F7F7F7"/>
                        <w:hideMark/>
                      </w:tcPr>
                      <w:p w:rsidR="00A95DF1" w:rsidRPr="00A95DF1" w:rsidRDefault="00A95DF1" w:rsidP="00A95DF1">
                        <w:pPr>
                          <w:spacing w:after="0" w:line="240" w:lineRule="auto"/>
                          <w:rPr>
                            <w:rFonts w:ascii="Arial" w:eastAsia="Times New Roman" w:hAnsi="Arial" w:cs="Arial"/>
                            <w:sz w:val="18"/>
                            <w:szCs w:val="18"/>
                            <w:lang w:eastAsia="ru-RU"/>
                          </w:rPr>
                        </w:pPr>
                        <w:r w:rsidRPr="00A95DF1">
                          <w:rPr>
                            <w:rFonts w:ascii="Arial" w:eastAsia="Times New Roman" w:hAnsi="Arial" w:cs="Arial"/>
                            <w:sz w:val="18"/>
                            <w:szCs w:val="18"/>
                            <w:lang w:eastAsia="ru-RU"/>
                          </w:rPr>
                          <w:t>Да</w:t>
                        </w:r>
                      </w:p>
                    </w:tc>
                  </w:tr>
                  <w:tr w:rsidR="00A95DF1" w:rsidRPr="00A95DF1">
                    <w:trPr>
                      <w:tblCellSpacing w:w="0" w:type="dxa"/>
                    </w:trPr>
                    <w:tc>
                      <w:tcPr>
                        <w:tcW w:w="2000" w:type="pct"/>
                        <w:shd w:val="clear" w:color="auto" w:fill="E9E9E9"/>
                        <w:hideMark/>
                      </w:tcPr>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Закупочная документация:</w:t>
                        </w:r>
                      </w:p>
                    </w:tc>
                    <w:tc>
                      <w:tcPr>
                        <w:tcW w:w="0" w:type="auto"/>
                        <w:shd w:val="clear" w:color="auto" w:fill="E9E9E9"/>
                        <w:hideMark/>
                      </w:tcPr>
                      <w:p w:rsidR="00A95DF1" w:rsidRPr="00A95DF1" w:rsidRDefault="00A95DF1" w:rsidP="00A95DF1">
                        <w:pPr>
                          <w:spacing w:after="0" w:line="240" w:lineRule="auto"/>
                          <w:rPr>
                            <w:rFonts w:ascii="Arial" w:eastAsia="Times New Roman" w:hAnsi="Arial" w:cs="Arial"/>
                            <w:sz w:val="18"/>
                            <w:szCs w:val="18"/>
                            <w:lang w:eastAsia="ru-RU"/>
                          </w:rPr>
                        </w:pPr>
                        <w:hyperlink r:id="rId19" w:tgtFrame="_blank" w:history="1">
                          <w:r w:rsidRPr="00A95DF1">
                            <w:rPr>
                              <w:rFonts w:ascii="Arial" w:eastAsia="Times New Roman" w:hAnsi="Arial" w:cs="Arial"/>
                              <w:color w:val="1C50A4"/>
                              <w:sz w:val="18"/>
                              <w:szCs w:val="18"/>
                              <w:lang w:eastAsia="ru-RU"/>
                            </w:rPr>
                            <w:t xml:space="preserve">Скачать файл </w:t>
                          </w:r>
                          <w:r w:rsidRPr="00A95DF1">
                            <w:rPr>
                              <w:rFonts w:ascii="Arial" w:eastAsia="Times New Roman" w:hAnsi="Arial" w:cs="Arial"/>
                              <w:b/>
                              <w:bCs/>
                              <w:color w:val="1C50A4"/>
                              <w:sz w:val="18"/>
                              <w:szCs w:val="18"/>
                              <w:lang w:eastAsia="ru-RU"/>
                            </w:rPr>
                            <w:t>КД.zip</w:t>
                          </w:r>
                        </w:hyperlink>
                        <w:r w:rsidRPr="00A95DF1">
                          <w:rPr>
                            <w:rFonts w:ascii="Arial" w:eastAsia="Times New Roman" w:hAnsi="Arial" w:cs="Arial"/>
                            <w:sz w:val="18"/>
                            <w:szCs w:val="18"/>
                            <w:lang w:eastAsia="ru-RU"/>
                          </w:rPr>
                          <w:t> (8.4 МБ)</w:t>
                        </w:r>
                      </w:p>
                      <w:p w:rsidR="00A95DF1" w:rsidRPr="00A95DF1" w:rsidRDefault="00A95DF1" w:rsidP="00A95DF1">
                        <w:pPr>
                          <w:spacing w:after="0" w:line="240" w:lineRule="auto"/>
                          <w:rPr>
                            <w:rFonts w:ascii="Arial" w:eastAsia="Times New Roman" w:hAnsi="Arial" w:cs="Arial"/>
                            <w:sz w:val="18"/>
                            <w:szCs w:val="18"/>
                            <w:lang w:eastAsia="ru-RU"/>
                          </w:rPr>
                        </w:pPr>
                        <w:hyperlink r:id="rId20" w:tgtFrame="_blank" w:history="1">
                          <w:r w:rsidRPr="00A95DF1">
                            <w:rPr>
                              <w:rFonts w:ascii="Arial" w:eastAsia="Times New Roman" w:hAnsi="Arial" w:cs="Arial"/>
                              <w:color w:val="1C50A4"/>
                              <w:sz w:val="18"/>
                              <w:szCs w:val="18"/>
                              <w:lang w:eastAsia="ru-RU"/>
                            </w:rPr>
                            <w:t xml:space="preserve">Скачать файл </w:t>
                          </w:r>
                          <w:r w:rsidRPr="00A95DF1">
                            <w:rPr>
                              <w:rFonts w:ascii="Arial" w:eastAsia="Times New Roman" w:hAnsi="Arial" w:cs="Arial"/>
                              <w:b/>
                              <w:bCs/>
                              <w:color w:val="1C50A4"/>
                              <w:sz w:val="18"/>
                              <w:szCs w:val="18"/>
                              <w:lang w:eastAsia="ru-RU"/>
                            </w:rPr>
                            <w:t>продление.zip</w:t>
                          </w:r>
                        </w:hyperlink>
                        <w:r w:rsidRPr="00A95DF1">
                          <w:rPr>
                            <w:rFonts w:ascii="Arial" w:eastAsia="Times New Roman" w:hAnsi="Arial" w:cs="Arial"/>
                            <w:sz w:val="18"/>
                            <w:szCs w:val="18"/>
                            <w:lang w:eastAsia="ru-RU"/>
                          </w:rPr>
                          <w:t> (206 КБ)</w:t>
                        </w:r>
                      </w:p>
                      <w:p w:rsidR="00A95DF1" w:rsidRPr="00A95DF1" w:rsidRDefault="00A95DF1" w:rsidP="00A95DF1">
                        <w:pPr>
                          <w:spacing w:after="0" w:line="240" w:lineRule="auto"/>
                          <w:rPr>
                            <w:rFonts w:ascii="Arial" w:eastAsia="Times New Roman" w:hAnsi="Arial" w:cs="Arial"/>
                            <w:sz w:val="18"/>
                            <w:szCs w:val="18"/>
                            <w:lang w:eastAsia="ru-RU"/>
                          </w:rPr>
                        </w:pPr>
                        <w:hyperlink r:id="rId21" w:history="1">
                          <w:r w:rsidRPr="00A95DF1">
                            <w:rPr>
                              <w:rFonts w:ascii="Arial" w:eastAsia="Times New Roman" w:hAnsi="Arial" w:cs="Arial"/>
                              <w:color w:val="1C50A4"/>
                              <w:sz w:val="18"/>
                              <w:szCs w:val="18"/>
                              <w:lang w:eastAsia="ru-RU"/>
                            </w:rPr>
                            <w:t>Получить все файлы единым архивом</w:t>
                          </w:r>
                        </w:hyperlink>
                      </w:p>
                      <w:p w:rsidR="00A95DF1" w:rsidRPr="00A95DF1" w:rsidRDefault="00A95DF1" w:rsidP="00A95DF1">
                        <w:pPr>
                          <w:spacing w:after="0" w:line="240" w:lineRule="auto"/>
                          <w:rPr>
                            <w:rFonts w:ascii="Arial" w:eastAsia="Times New Roman" w:hAnsi="Arial" w:cs="Arial"/>
                            <w:sz w:val="18"/>
                            <w:szCs w:val="18"/>
                            <w:lang w:eastAsia="ru-RU"/>
                          </w:rPr>
                        </w:pPr>
                        <w:hyperlink r:id="rId22" w:history="1">
                          <w:r w:rsidRPr="00A95DF1">
                            <w:rPr>
                              <w:rFonts w:ascii="Arial" w:eastAsia="Times New Roman" w:hAnsi="Arial" w:cs="Arial"/>
                              <w:b/>
                              <w:bCs/>
                              <w:color w:val="1C50A4"/>
                              <w:sz w:val="18"/>
                              <w:szCs w:val="18"/>
                              <w:lang w:eastAsia="ru-RU"/>
                            </w:rPr>
                            <w:t>Редактировать закупочную документацию</w:t>
                          </w:r>
                        </w:hyperlink>
                      </w:p>
                      <w:p w:rsidR="00A95DF1" w:rsidRPr="00A95DF1" w:rsidRDefault="00A95DF1" w:rsidP="00A95DF1">
                        <w:pPr>
                          <w:spacing w:after="0" w:line="240" w:lineRule="auto"/>
                          <w:rPr>
                            <w:rFonts w:ascii="Arial" w:eastAsia="Times New Roman" w:hAnsi="Arial" w:cs="Arial"/>
                            <w:sz w:val="18"/>
                            <w:szCs w:val="18"/>
                            <w:lang w:eastAsia="ru-RU"/>
                          </w:rPr>
                        </w:pPr>
                        <w:hyperlink r:id="rId23" w:tgtFrame="signature" w:history="1">
                          <w:r w:rsidRPr="00A95DF1">
                            <w:rPr>
                              <w:rFonts w:ascii="Arial" w:eastAsia="Times New Roman" w:hAnsi="Arial" w:cs="Arial"/>
                              <w:color w:val="1C50A4"/>
                              <w:sz w:val="18"/>
                              <w:szCs w:val="18"/>
                              <w:lang w:eastAsia="ru-RU"/>
                            </w:rPr>
                            <w:t>Подписано ЭП</w:t>
                          </w:r>
                        </w:hyperlink>
                      </w:p>
                    </w:tc>
                  </w:tr>
                  <w:tr w:rsidR="00A95DF1" w:rsidRPr="00A95DF1">
                    <w:trPr>
                      <w:tblCellSpacing w:w="0" w:type="dxa"/>
                    </w:trPr>
                    <w:tc>
                      <w:tcPr>
                        <w:tcW w:w="2000" w:type="pct"/>
                        <w:shd w:val="clear" w:color="auto" w:fill="F7F7F7"/>
                        <w:hideMark/>
                      </w:tcPr>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Условия оплаты:</w:t>
                        </w:r>
                      </w:p>
                    </w:tc>
                    <w:tc>
                      <w:tcPr>
                        <w:tcW w:w="0" w:type="auto"/>
                        <w:shd w:val="clear" w:color="auto" w:fill="F7F7F7"/>
                        <w:hideMark/>
                      </w:tcPr>
                      <w:p w:rsidR="00A95DF1" w:rsidRPr="00A95DF1" w:rsidRDefault="00A95DF1" w:rsidP="00A95DF1">
                        <w:pPr>
                          <w:spacing w:after="0" w:line="240" w:lineRule="auto"/>
                          <w:rPr>
                            <w:rFonts w:ascii="Arial" w:eastAsia="Times New Roman" w:hAnsi="Arial" w:cs="Arial"/>
                            <w:sz w:val="18"/>
                            <w:szCs w:val="18"/>
                            <w:lang w:eastAsia="ru-RU"/>
                          </w:rPr>
                        </w:pPr>
                        <w:r w:rsidRPr="00A95DF1">
                          <w:rPr>
                            <w:rFonts w:ascii="Arial" w:eastAsia="Times New Roman" w:hAnsi="Arial" w:cs="Arial"/>
                            <w:sz w:val="18"/>
                            <w:szCs w:val="18"/>
                            <w:lang w:eastAsia="ru-RU"/>
                          </w:rPr>
                          <w:t>Указаны в Приложении 2 (Проект договора) к Закупочной документации</w:t>
                        </w:r>
                      </w:p>
                    </w:tc>
                  </w:tr>
                  <w:tr w:rsidR="00A95DF1" w:rsidRPr="00A95DF1">
                    <w:trPr>
                      <w:tblCellSpacing w:w="0" w:type="dxa"/>
                    </w:trPr>
                    <w:tc>
                      <w:tcPr>
                        <w:tcW w:w="2000" w:type="pct"/>
                        <w:shd w:val="clear" w:color="auto" w:fill="E9E9E9"/>
                        <w:hideMark/>
                      </w:tcPr>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Условия поставки:</w:t>
                        </w:r>
                      </w:p>
                    </w:tc>
                    <w:tc>
                      <w:tcPr>
                        <w:tcW w:w="0" w:type="auto"/>
                        <w:shd w:val="clear" w:color="auto" w:fill="E9E9E9"/>
                        <w:hideMark/>
                      </w:tcPr>
                      <w:p w:rsidR="00A95DF1" w:rsidRPr="00A95DF1" w:rsidRDefault="00A95DF1" w:rsidP="00A95DF1">
                        <w:pPr>
                          <w:spacing w:after="0" w:line="240" w:lineRule="auto"/>
                          <w:rPr>
                            <w:rFonts w:ascii="Arial" w:eastAsia="Times New Roman" w:hAnsi="Arial" w:cs="Arial"/>
                            <w:sz w:val="18"/>
                            <w:szCs w:val="18"/>
                            <w:lang w:eastAsia="ru-RU"/>
                          </w:rPr>
                        </w:pPr>
                        <w:r w:rsidRPr="00A95DF1">
                          <w:rPr>
                            <w:rFonts w:ascii="Arial" w:eastAsia="Times New Roman" w:hAnsi="Arial" w:cs="Arial"/>
                            <w:sz w:val="18"/>
                            <w:szCs w:val="18"/>
                            <w:lang w:eastAsia="ru-RU"/>
                          </w:rPr>
                          <w:t>Указаны в Приложении 1 (Техническое задание) к Закупочной документации</w:t>
                        </w:r>
                      </w:p>
                    </w:tc>
                  </w:tr>
                  <w:tr w:rsidR="00A95DF1" w:rsidRPr="00A95DF1">
                    <w:trPr>
                      <w:tblCellSpacing w:w="0" w:type="dxa"/>
                    </w:trPr>
                    <w:tc>
                      <w:tcPr>
                        <w:tcW w:w="2000" w:type="pct"/>
                        <w:shd w:val="clear" w:color="auto" w:fill="F7F7F7"/>
                        <w:hideMark/>
                      </w:tcPr>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Место рассмотрения заявок:</w:t>
                        </w:r>
                      </w:p>
                    </w:tc>
                    <w:tc>
                      <w:tcPr>
                        <w:tcW w:w="0" w:type="auto"/>
                        <w:shd w:val="clear" w:color="auto" w:fill="F7F7F7"/>
                        <w:hideMark/>
                      </w:tcPr>
                      <w:p w:rsidR="00A95DF1" w:rsidRPr="00A95DF1" w:rsidRDefault="00A95DF1" w:rsidP="00A95DF1">
                        <w:pPr>
                          <w:spacing w:after="0" w:line="240" w:lineRule="auto"/>
                          <w:rPr>
                            <w:rFonts w:ascii="Arial" w:eastAsia="Times New Roman" w:hAnsi="Arial" w:cs="Arial"/>
                            <w:sz w:val="18"/>
                            <w:szCs w:val="18"/>
                            <w:lang w:eastAsia="ru-RU"/>
                          </w:rPr>
                        </w:pPr>
                        <w:r w:rsidRPr="00A95DF1">
                          <w:rPr>
                            <w:rFonts w:ascii="Arial" w:eastAsia="Times New Roman" w:hAnsi="Arial" w:cs="Arial"/>
                            <w:sz w:val="18"/>
                            <w:szCs w:val="18"/>
                            <w:lang w:eastAsia="ru-RU"/>
                          </w:rPr>
                          <w:t xml:space="preserve">629804, Россия, </w:t>
                        </w:r>
                        <w:proofErr w:type="spellStart"/>
                        <w:r w:rsidRPr="00A95DF1">
                          <w:rPr>
                            <w:rFonts w:ascii="Arial" w:eastAsia="Times New Roman" w:hAnsi="Arial" w:cs="Arial"/>
                            <w:sz w:val="18"/>
                            <w:szCs w:val="18"/>
                            <w:lang w:eastAsia="ru-RU"/>
                          </w:rPr>
                          <w:t>г.Ноябрьск</w:t>
                        </w:r>
                        <w:proofErr w:type="spellEnd"/>
                        <w:r w:rsidRPr="00A95DF1">
                          <w:rPr>
                            <w:rFonts w:ascii="Arial" w:eastAsia="Times New Roman" w:hAnsi="Arial" w:cs="Arial"/>
                            <w:sz w:val="18"/>
                            <w:szCs w:val="18"/>
                            <w:lang w:eastAsia="ru-RU"/>
                          </w:rPr>
                          <w:t xml:space="preserve">, Тюменская обл., ЯНАО, </w:t>
                        </w:r>
                        <w:proofErr w:type="spellStart"/>
                        <w:r w:rsidRPr="00A95DF1">
                          <w:rPr>
                            <w:rFonts w:ascii="Arial" w:eastAsia="Times New Roman" w:hAnsi="Arial" w:cs="Arial"/>
                            <w:sz w:val="18"/>
                            <w:szCs w:val="18"/>
                            <w:lang w:eastAsia="ru-RU"/>
                          </w:rPr>
                          <w:t>ул.Холмогорская</w:t>
                        </w:r>
                        <w:proofErr w:type="spellEnd"/>
                        <w:r w:rsidRPr="00A95DF1">
                          <w:rPr>
                            <w:rFonts w:ascii="Arial" w:eastAsia="Times New Roman" w:hAnsi="Arial" w:cs="Arial"/>
                            <w:sz w:val="18"/>
                            <w:szCs w:val="18"/>
                            <w:lang w:eastAsia="ru-RU"/>
                          </w:rPr>
                          <w:t>, 25, АБК НЭС</w:t>
                        </w:r>
                      </w:p>
                    </w:tc>
                  </w:tr>
                  <w:tr w:rsidR="00A95DF1" w:rsidRPr="00A95DF1">
                    <w:trPr>
                      <w:tblCellSpacing w:w="0" w:type="dxa"/>
                    </w:trPr>
                    <w:tc>
                      <w:tcPr>
                        <w:tcW w:w="2000" w:type="pct"/>
                        <w:shd w:val="clear" w:color="auto" w:fill="E9E9E9"/>
                        <w:hideMark/>
                      </w:tcPr>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A95DF1" w:rsidRPr="00A95DF1" w:rsidRDefault="00A95DF1" w:rsidP="00A95DF1">
                        <w:pPr>
                          <w:spacing w:after="0" w:line="240" w:lineRule="auto"/>
                          <w:rPr>
                            <w:rFonts w:ascii="Arial" w:eastAsia="Times New Roman" w:hAnsi="Arial" w:cs="Arial"/>
                            <w:sz w:val="18"/>
                            <w:szCs w:val="18"/>
                            <w:lang w:eastAsia="ru-RU"/>
                          </w:rPr>
                        </w:pPr>
                        <w:r w:rsidRPr="00A95DF1">
                          <w:rPr>
                            <w:rFonts w:ascii="Arial" w:eastAsia="Times New Roman" w:hAnsi="Arial" w:cs="Arial"/>
                            <w:sz w:val="18"/>
                            <w:szCs w:val="18"/>
                            <w:lang w:eastAsia="ru-RU"/>
                          </w:rPr>
                          <w:t>09.03.2016 15:00</w:t>
                        </w:r>
                      </w:p>
                    </w:tc>
                  </w:tr>
                  <w:tr w:rsidR="00A95DF1" w:rsidRPr="00A95DF1">
                    <w:trPr>
                      <w:tblCellSpacing w:w="0" w:type="dxa"/>
                    </w:trPr>
                    <w:tc>
                      <w:tcPr>
                        <w:tcW w:w="2000" w:type="pct"/>
                        <w:shd w:val="clear" w:color="auto" w:fill="F7F7F7"/>
                        <w:hideMark/>
                      </w:tcPr>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A95DF1" w:rsidRPr="00A95DF1" w:rsidRDefault="00A95DF1" w:rsidP="00A95DF1">
                        <w:pPr>
                          <w:spacing w:after="0" w:line="240" w:lineRule="auto"/>
                          <w:rPr>
                            <w:rFonts w:ascii="Arial" w:eastAsia="Times New Roman" w:hAnsi="Arial" w:cs="Arial"/>
                            <w:sz w:val="18"/>
                            <w:szCs w:val="18"/>
                            <w:lang w:eastAsia="ru-RU"/>
                          </w:rPr>
                        </w:pPr>
                        <w:r w:rsidRPr="00A95DF1">
                          <w:rPr>
                            <w:rFonts w:ascii="Arial" w:eastAsia="Times New Roman" w:hAnsi="Arial" w:cs="Arial"/>
                            <w:sz w:val="18"/>
                            <w:szCs w:val="18"/>
                            <w:lang w:eastAsia="ru-RU"/>
                          </w:rPr>
                          <w:t>18.03.2016 15:00</w:t>
                        </w:r>
                      </w:p>
                    </w:tc>
                  </w:tr>
                  <w:tr w:rsidR="00A95DF1" w:rsidRPr="00A95DF1">
                    <w:trPr>
                      <w:tblCellSpacing w:w="0" w:type="dxa"/>
                    </w:trPr>
                    <w:tc>
                      <w:tcPr>
                        <w:tcW w:w="2000" w:type="pct"/>
                        <w:shd w:val="clear" w:color="auto" w:fill="E9E9E9"/>
                        <w:hideMark/>
                      </w:tcPr>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A95DF1" w:rsidRPr="00A95DF1" w:rsidRDefault="00A95DF1" w:rsidP="00A95DF1">
                        <w:pPr>
                          <w:spacing w:after="0" w:line="240" w:lineRule="auto"/>
                          <w:rPr>
                            <w:rFonts w:ascii="Arial" w:eastAsia="Times New Roman" w:hAnsi="Arial" w:cs="Arial"/>
                            <w:sz w:val="18"/>
                            <w:szCs w:val="18"/>
                            <w:lang w:eastAsia="ru-RU"/>
                          </w:rPr>
                        </w:pPr>
                        <w:hyperlink w:history="1">
                          <w:r w:rsidRPr="00A95DF1">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A95DF1">
                          <w:rPr>
                            <w:rFonts w:ascii="Arial" w:eastAsia="Times New Roman" w:hAnsi="Arial" w:cs="Arial"/>
                            <w:sz w:val="18"/>
                            <w:szCs w:val="18"/>
                            <w:lang w:eastAsia="ru-RU"/>
                          </w:rPr>
                          <w:t xml:space="preserve"> </w:t>
                        </w:r>
                        <w:r w:rsidRPr="00A95DF1">
                          <w:rPr>
                            <w:rFonts w:ascii="Arial" w:eastAsia="Times New Roman" w:hAnsi="Arial" w:cs="Arial"/>
                            <w:sz w:val="18"/>
                            <w:szCs w:val="18"/>
                            <w:lang w:eastAsia="ru-RU"/>
                          </w:rPr>
                          <w:pict/>
                        </w:r>
                      </w:p>
                    </w:tc>
                  </w:tr>
                  <w:tr w:rsidR="00A95DF1" w:rsidRPr="00A95DF1">
                    <w:trPr>
                      <w:tblCellSpacing w:w="0" w:type="dxa"/>
                    </w:trPr>
                    <w:tc>
                      <w:tcPr>
                        <w:tcW w:w="0" w:type="auto"/>
                        <w:gridSpan w:val="2"/>
                        <w:shd w:val="clear" w:color="auto" w:fill="F7F7F7"/>
                        <w:hideMark/>
                      </w:tcPr>
                      <w:p w:rsidR="00A95DF1" w:rsidRPr="00A95DF1" w:rsidRDefault="00A95DF1" w:rsidP="00A95DF1">
                        <w:pPr>
                          <w:spacing w:after="0" w:line="240" w:lineRule="auto"/>
                          <w:rPr>
                            <w:rFonts w:ascii="Arial" w:eastAsia="Times New Roman" w:hAnsi="Arial" w:cs="Arial"/>
                            <w:sz w:val="18"/>
                            <w:szCs w:val="18"/>
                            <w:lang w:eastAsia="ru-RU"/>
                          </w:rPr>
                        </w:pPr>
                        <w:proofErr w:type="gramStart"/>
                        <w:r w:rsidRPr="00A95DF1">
                          <w:rPr>
                            <w:rFonts w:ascii="Arial" w:eastAsia="Times New Roman" w:hAnsi="Arial" w:cs="Arial"/>
                            <w:b/>
                            <w:bCs/>
                            <w:sz w:val="18"/>
                            <w:szCs w:val="18"/>
                            <w:lang w:eastAsia="ru-RU"/>
                          </w:rPr>
                          <w:t>Комментарии:</w:t>
                        </w:r>
                        <w:r w:rsidRPr="00A95DF1">
                          <w:rPr>
                            <w:rFonts w:ascii="Arial" w:eastAsia="Times New Roman" w:hAnsi="Arial" w:cs="Arial"/>
                            <w:sz w:val="18"/>
                            <w:szCs w:val="18"/>
                            <w:lang w:eastAsia="ru-RU"/>
                          </w:rPr>
                          <w:br/>
                          <w:t>Данная</w:t>
                        </w:r>
                        <w:proofErr w:type="gramEnd"/>
                        <w:r w:rsidRPr="00A95DF1">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A95DF1">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A95DF1">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95DF1">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95DF1">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95DF1">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A95DF1">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95DF1">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A95DF1">
                          <w:rPr>
                            <w:rFonts w:ascii="Arial" w:eastAsia="Times New Roman" w:hAnsi="Arial" w:cs="Arial"/>
                            <w:sz w:val="18"/>
                            <w:szCs w:val="18"/>
                            <w:lang w:eastAsia="ru-RU"/>
                          </w:rPr>
                          <w:t>ранжировке</w:t>
                        </w:r>
                        <w:proofErr w:type="spellEnd"/>
                        <w:r w:rsidRPr="00A95DF1">
                          <w:rPr>
                            <w:rFonts w:ascii="Arial" w:eastAsia="Times New Roman" w:hAnsi="Arial" w:cs="Arial"/>
                            <w:sz w:val="18"/>
                            <w:szCs w:val="18"/>
                            <w:lang w:eastAsia="ru-RU"/>
                          </w:rPr>
                          <w:t xml:space="preserve">, прохождения </w:t>
                        </w:r>
                        <w:proofErr w:type="spellStart"/>
                        <w:r w:rsidRPr="00A95DF1">
                          <w:rPr>
                            <w:rFonts w:ascii="Arial" w:eastAsia="Times New Roman" w:hAnsi="Arial" w:cs="Arial"/>
                            <w:sz w:val="18"/>
                            <w:szCs w:val="18"/>
                            <w:lang w:eastAsia="ru-RU"/>
                          </w:rPr>
                          <w:t>постквалификации</w:t>
                        </w:r>
                        <w:proofErr w:type="spellEnd"/>
                        <w:r w:rsidRPr="00A95DF1">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A95DF1">
                          <w:rPr>
                            <w:rFonts w:ascii="Arial" w:eastAsia="Times New Roman" w:hAnsi="Arial" w:cs="Arial"/>
                            <w:sz w:val="18"/>
                            <w:szCs w:val="18"/>
                            <w:lang w:eastAsia="ru-RU"/>
                          </w:rPr>
                          <w:t>Постквалификация</w:t>
                        </w:r>
                        <w:proofErr w:type="spellEnd"/>
                        <w:r w:rsidRPr="00A95DF1">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A95DF1">
                          <w:rPr>
                            <w:rFonts w:ascii="Arial" w:eastAsia="Times New Roman" w:hAnsi="Arial" w:cs="Arial"/>
                            <w:sz w:val="18"/>
                            <w:szCs w:val="18"/>
                            <w:lang w:eastAsia="ru-RU"/>
                          </w:rPr>
                          <w:t>Постквалификация</w:t>
                        </w:r>
                        <w:proofErr w:type="spellEnd"/>
                        <w:r w:rsidRPr="00A95DF1">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A95DF1">
                          <w:rPr>
                            <w:rFonts w:ascii="Arial" w:eastAsia="Times New Roman" w:hAnsi="Arial" w:cs="Arial"/>
                            <w:sz w:val="18"/>
                            <w:szCs w:val="18"/>
                            <w:lang w:eastAsia="ru-RU"/>
                          </w:rPr>
                          <w:t>постквалификации</w:t>
                        </w:r>
                        <w:proofErr w:type="spellEnd"/>
                        <w:r w:rsidRPr="00A95DF1">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A95DF1" w:rsidRPr="00A95DF1">
                    <w:trPr>
                      <w:tblCellSpacing w:w="0" w:type="dxa"/>
                    </w:trPr>
                    <w:tc>
                      <w:tcPr>
                        <w:tcW w:w="2000" w:type="pct"/>
                        <w:shd w:val="clear" w:color="auto" w:fill="F7F7F7"/>
                        <w:hideMark/>
                      </w:tcPr>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A95DF1" w:rsidRPr="00A95DF1" w:rsidRDefault="00A95DF1" w:rsidP="00A95DF1">
                        <w:pPr>
                          <w:spacing w:after="0" w:line="240" w:lineRule="auto"/>
                          <w:rPr>
                            <w:rFonts w:ascii="Arial" w:eastAsia="Times New Roman" w:hAnsi="Arial" w:cs="Arial"/>
                            <w:sz w:val="18"/>
                            <w:szCs w:val="18"/>
                            <w:lang w:eastAsia="ru-RU"/>
                          </w:rPr>
                        </w:pPr>
                        <w:r w:rsidRPr="00A95DF1">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95DF1" w:rsidRPr="00A95DF1">
                    <w:trPr>
                      <w:tblCellSpacing w:w="0" w:type="dxa"/>
                    </w:trPr>
                    <w:tc>
                      <w:tcPr>
                        <w:tcW w:w="2000" w:type="pct"/>
                        <w:shd w:val="clear" w:color="auto" w:fill="E9E9E9"/>
                        <w:hideMark/>
                      </w:tcPr>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A95DF1" w:rsidRPr="00A95DF1" w:rsidRDefault="00A95DF1" w:rsidP="00A95DF1">
                        <w:pPr>
                          <w:spacing w:after="0" w:line="240" w:lineRule="auto"/>
                          <w:rPr>
                            <w:rFonts w:ascii="Arial" w:eastAsia="Times New Roman" w:hAnsi="Arial" w:cs="Arial"/>
                            <w:sz w:val="18"/>
                            <w:szCs w:val="18"/>
                            <w:lang w:eastAsia="ru-RU"/>
                          </w:rPr>
                        </w:pPr>
                        <w:r w:rsidRPr="00A95DF1">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95DF1" w:rsidRPr="00A95DF1">
                    <w:trPr>
                      <w:tblCellSpacing w:w="0" w:type="dxa"/>
                    </w:trPr>
                    <w:tc>
                      <w:tcPr>
                        <w:tcW w:w="2000" w:type="pct"/>
                        <w:shd w:val="clear" w:color="auto" w:fill="F7F7F7"/>
                        <w:hideMark/>
                      </w:tcPr>
                      <w:p w:rsidR="00A95DF1" w:rsidRPr="00A95DF1" w:rsidRDefault="00A95DF1" w:rsidP="00A95DF1">
                        <w:pPr>
                          <w:spacing w:after="0" w:line="240" w:lineRule="auto"/>
                          <w:jc w:val="right"/>
                          <w:rPr>
                            <w:rFonts w:ascii="Arial" w:eastAsia="Times New Roman" w:hAnsi="Arial" w:cs="Arial"/>
                            <w:sz w:val="18"/>
                            <w:szCs w:val="18"/>
                            <w:lang w:eastAsia="ru-RU"/>
                          </w:rPr>
                        </w:pPr>
                        <w:r w:rsidRPr="00A95DF1">
                          <w:rPr>
                            <w:rFonts w:ascii="Arial" w:eastAsia="Times New Roman" w:hAnsi="Arial" w:cs="Arial"/>
                            <w:sz w:val="18"/>
                            <w:szCs w:val="18"/>
                            <w:lang w:eastAsia="ru-RU"/>
                          </w:rPr>
                          <w:t>Информация о подписи:</w:t>
                        </w:r>
                      </w:p>
                    </w:tc>
                    <w:tc>
                      <w:tcPr>
                        <w:tcW w:w="0" w:type="auto"/>
                        <w:shd w:val="clear" w:color="auto" w:fill="F7F7F7"/>
                        <w:hideMark/>
                      </w:tcPr>
                      <w:p w:rsidR="00A95DF1" w:rsidRPr="00A95DF1" w:rsidRDefault="00A95DF1" w:rsidP="00A95DF1">
                        <w:pPr>
                          <w:spacing w:after="0" w:line="240" w:lineRule="auto"/>
                          <w:rPr>
                            <w:rFonts w:ascii="Arial" w:eastAsia="Times New Roman" w:hAnsi="Arial" w:cs="Arial"/>
                            <w:sz w:val="18"/>
                            <w:szCs w:val="18"/>
                            <w:lang w:eastAsia="ru-RU"/>
                          </w:rPr>
                        </w:pPr>
                        <w:hyperlink r:id="rId24" w:tgtFrame="signature" w:history="1">
                          <w:r w:rsidRPr="00A95DF1">
                            <w:rPr>
                              <w:rFonts w:ascii="Arial" w:eastAsia="Times New Roman" w:hAnsi="Arial" w:cs="Arial"/>
                              <w:color w:val="1C50A4"/>
                              <w:sz w:val="18"/>
                              <w:szCs w:val="18"/>
                              <w:lang w:eastAsia="ru-RU"/>
                            </w:rPr>
                            <w:t>Подписано ЭП</w:t>
                          </w:r>
                        </w:hyperlink>
                      </w:p>
                    </w:tc>
                  </w:tr>
                </w:tbl>
                <w:p w:rsidR="00A95DF1" w:rsidRPr="00A95DF1" w:rsidRDefault="00A95DF1" w:rsidP="00A95DF1">
                  <w:pPr>
                    <w:spacing w:after="0" w:line="240" w:lineRule="auto"/>
                    <w:rPr>
                      <w:rFonts w:ascii="Arial" w:eastAsia="Times New Roman" w:hAnsi="Arial" w:cs="Arial"/>
                      <w:sz w:val="18"/>
                      <w:szCs w:val="18"/>
                      <w:lang w:eastAsia="ru-RU"/>
                    </w:rPr>
                  </w:pPr>
                </w:p>
              </w:tc>
            </w:tr>
          </w:tbl>
          <w:p w:rsidR="00A95DF1" w:rsidRPr="00A95DF1" w:rsidRDefault="00A95DF1" w:rsidP="00A95DF1">
            <w:pPr>
              <w:spacing w:after="0" w:line="240" w:lineRule="auto"/>
              <w:rPr>
                <w:rFonts w:ascii="Arial" w:eastAsia="Times New Roman" w:hAnsi="Arial" w:cs="Arial"/>
                <w:sz w:val="18"/>
                <w:szCs w:val="18"/>
                <w:lang w:eastAsia="ru-RU"/>
              </w:rPr>
            </w:pPr>
          </w:p>
        </w:tc>
      </w:tr>
    </w:tbl>
    <w:p w:rsidR="00FD7CB5" w:rsidRDefault="00A95DF1">
      <w:bookmarkStart w:id="0" w:name="_GoBack"/>
      <w:bookmarkEnd w:id="0"/>
    </w:p>
    <w:sectPr w:rsidR="00FD7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67D"/>
    <w:rsid w:val="001A505F"/>
    <w:rsid w:val="00A95DF1"/>
    <w:rsid w:val="00D9567D"/>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38092-377E-4FA9-BD64-0938AD10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95DF1"/>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5DF1"/>
    <w:rPr>
      <w:rFonts w:ascii="Arial" w:eastAsia="Times New Roman" w:hAnsi="Arial" w:cs="Arial"/>
      <w:color w:val="333333"/>
      <w:kern w:val="36"/>
      <w:sz w:val="36"/>
      <w:szCs w:val="36"/>
      <w:lang w:eastAsia="ru-RU"/>
    </w:rPr>
  </w:style>
  <w:style w:type="character" w:styleId="a3">
    <w:name w:val="Strong"/>
    <w:basedOn w:val="a0"/>
    <w:uiPriority w:val="22"/>
    <w:qFormat/>
    <w:rsid w:val="00A95DF1"/>
    <w:rPr>
      <w:b/>
      <w:bCs/>
    </w:rPr>
  </w:style>
  <w:style w:type="paragraph" w:styleId="a4">
    <w:name w:val="Normal (Web)"/>
    <w:basedOn w:val="a"/>
    <w:uiPriority w:val="99"/>
    <w:semiHidden/>
    <w:unhideWhenUsed/>
    <w:rsid w:val="00A95D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A95DF1"/>
    <w:rPr>
      <w:color w:val="FF0000"/>
    </w:rPr>
  </w:style>
  <w:style w:type="character" w:customStyle="1" w:styleId="value">
    <w:name w:val="value"/>
    <w:basedOn w:val="a0"/>
    <w:rsid w:val="00A95DF1"/>
  </w:style>
  <w:style w:type="character" w:customStyle="1" w:styleId="ellipsis">
    <w:name w:val="ellipsis"/>
    <w:basedOn w:val="a0"/>
    <w:rsid w:val="00A95DF1"/>
  </w:style>
  <w:style w:type="character" w:customStyle="1" w:styleId="a-more">
    <w:name w:val="a-more"/>
    <w:basedOn w:val="a0"/>
    <w:rsid w:val="00A95DF1"/>
  </w:style>
  <w:style w:type="character" w:customStyle="1" w:styleId="a-less">
    <w:name w:val="a-less"/>
    <w:basedOn w:val="a0"/>
    <w:rsid w:val="00A95DF1"/>
  </w:style>
  <w:style w:type="character" w:customStyle="1" w:styleId="userlinkmenu">
    <w:name w:val="userlink_menu"/>
    <w:basedOn w:val="a0"/>
    <w:rsid w:val="00A95DF1"/>
  </w:style>
  <w:style w:type="character" w:customStyle="1" w:styleId="floathint-marker">
    <w:name w:val="floathint-marker"/>
    <w:basedOn w:val="a0"/>
    <w:rsid w:val="00A95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213057">
      <w:bodyDiv w:val="1"/>
      <w:marLeft w:val="0"/>
      <w:marRight w:val="0"/>
      <w:marTop w:val="0"/>
      <w:marBottom w:val="0"/>
      <w:divBdr>
        <w:top w:val="none" w:sz="0" w:space="0" w:color="auto"/>
        <w:left w:val="none" w:sz="0" w:space="0" w:color="auto"/>
        <w:bottom w:val="none" w:sz="0" w:space="0" w:color="auto"/>
        <w:right w:val="none" w:sz="0" w:space="0" w:color="auto"/>
      </w:divBdr>
      <w:divsChild>
        <w:div w:id="858465394">
          <w:marLeft w:val="0"/>
          <w:marRight w:val="0"/>
          <w:marTop w:val="0"/>
          <w:marBottom w:val="0"/>
          <w:divBdr>
            <w:top w:val="none" w:sz="0" w:space="0" w:color="auto"/>
            <w:left w:val="none" w:sz="0" w:space="0" w:color="auto"/>
            <w:bottom w:val="none" w:sz="0" w:space="0" w:color="auto"/>
            <w:right w:val="none" w:sz="0" w:space="0" w:color="auto"/>
          </w:divBdr>
          <w:divsChild>
            <w:div w:id="1227259742">
              <w:marLeft w:val="0"/>
              <w:marRight w:val="0"/>
              <w:marTop w:val="0"/>
              <w:marBottom w:val="0"/>
              <w:divBdr>
                <w:top w:val="none" w:sz="0" w:space="0" w:color="auto"/>
                <w:left w:val="none" w:sz="0" w:space="0" w:color="auto"/>
                <w:bottom w:val="none" w:sz="0" w:space="0" w:color="auto"/>
                <w:right w:val="none" w:sz="0" w:space="0" w:color="auto"/>
              </w:divBdr>
            </w:div>
            <w:div w:id="1845822923">
              <w:marLeft w:val="0"/>
              <w:marRight w:val="15"/>
              <w:marTop w:val="0"/>
              <w:marBottom w:val="30"/>
              <w:divBdr>
                <w:top w:val="none" w:sz="0" w:space="0" w:color="auto"/>
                <w:left w:val="none" w:sz="0" w:space="0" w:color="auto"/>
                <w:bottom w:val="none" w:sz="0" w:space="0" w:color="auto"/>
                <w:right w:val="none" w:sz="0" w:space="0" w:color="auto"/>
              </w:divBdr>
            </w:div>
            <w:div w:id="1169367615">
              <w:marLeft w:val="0"/>
              <w:marRight w:val="15"/>
              <w:marTop w:val="0"/>
              <w:marBottom w:val="30"/>
              <w:divBdr>
                <w:top w:val="none" w:sz="0" w:space="0" w:color="auto"/>
                <w:left w:val="none" w:sz="0" w:space="0" w:color="auto"/>
                <w:bottom w:val="none" w:sz="0" w:space="0" w:color="auto"/>
                <w:right w:val="none" w:sz="0" w:space="0" w:color="auto"/>
              </w:divBdr>
            </w:div>
            <w:div w:id="1753238164">
              <w:marLeft w:val="0"/>
              <w:marRight w:val="15"/>
              <w:marTop w:val="0"/>
              <w:marBottom w:val="30"/>
              <w:divBdr>
                <w:top w:val="none" w:sz="0" w:space="0" w:color="auto"/>
                <w:left w:val="none" w:sz="0" w:space="0" w:color="auto"/>
                <w:bottom w:val="none" w:sz="0" w:space="0" w:color="auto"/>
                <w:right w:val="none" w:sz="0" w:space="0" w:color="auto"/>
              </w:divBdr>
            </w:div>
            <w:div w:id="746803170">
              <w:marLeft w:val="0"/>
              <w:marRight w:val="15"/>
              <w:marTop w:val="0"/>
              <w:marBottom w:val="30"/>
              <w:divBdr>
                <w:top w:val="none" w:sz="0" w:space="0" w:color="auto"/>
                <w:left w:val="none" w:sz="0" w:space="0" w:color="auto"/>
                <w:bottom w:val="none" w:sz="0" w:space="0" w:color="auto"/>
                <w:right w:val="none" w:sz="0" w:space="0" w:color="auto"/>
              </w:divBdr>
            </w:div>
            <w:div w:id="1052997077">
              <w:marLeft w:val="0"/>
              <w:marRight w:val="15"/>
              <w:marTop w:val="0"/>
              <w:marBottom w:val="30"/>
              <w:divBdr>
                <w:top w:val="none" w:sz="0" w:space="0" w:color="auto"/>
                <w:left w:val="none" w:sz="0" w:space="0" w:color="auto"/>
                <w:bottom w:val="none" w:sz="0" w:space="0" w:color="auto"/>
                <w:right w:val="none" w:sz="0" w:space="0" w:color="auto"/>
              </w:divBdr>
            </w:div>
            <w:div w:id="423234804">
              <w:marLeft w:val="0"/>
              <w:marRight w:val="15"/>
              <w:marTop w:val="0"/>
              <w:marBottom w:val="30"/>
              <w:divBdr>
                <w:top w:val="none" w:sz="0" w:space="0" w:color="auto"/>
                <w:left w:val="none" w:sz="0" w:space="0" w:color="auto"/>
                <w:bottom w:val="none" w:sz="0" w:space="0" w:color="auto"/>
                <w:right w:val="none" w:sz="0" w:space="0" w:color="auto"/>
              </w:divBdr>
            </w:div>
            <w:div w:id="2057119108">
              <w:marLeft w:val="0"/>
              <w:marRight w:val="0"/>
              <w:marTop w:val="0"/>
              <w:marBottom w:val="0"/>
              <w:divBdr>
                <w:top w:val="none" w:sz="0" w:space="0" w:color="auto"/>
                <w:left w:val="none" w:sz="0" w:space="0" w:color="auto"/>
                <w:bottom w:val="none" w:sz="0" w:space="0" w:color="auto"/>
                <w:right w:val="none" w:sz="0" w:space="0" w:color="auto"/>
              </w:divBdr>
            </w:div>
            <w:div w:id="1486893082">
              <w:marLeft w:val="0"/>
              <w:marRight w:val="0"/>
              <w:marTop w:val="0"/>
              <w:marBottom w:val="0"/>
              <w:divBdr>
                <w:top w:val="none" w:sz="0" w:space="0" w:color="auto"/>
                <w:left w:val="none" w:sz="0" w:space="0" w:color="auto"/>
                <w:bottom w:val="none" w:sz="0" w:space="0" w:color="auto"/>
                <w:right w:val="none" w:sz="0" w:space="0" w:color="auto"/>
              </w:divBdr>
            </w:div>
            <w:div w:id="1848128704">
              <w:marLeft w:val="0"/>
              <w:marRight w:val="0"/>
              <w:marTop w:val="0"/>
              <w:marBottom w:val="0"/>
              <w:divBdr>
                <w:top w:val="none" w:sz="0" w:space="0" w:color="auto"/>
                <w:left w:val="none" w:sz="0" w:space="0" w:color="auto"/>
                <w:bottom w:val="none" w:sz="0" w:space="0" w:color="auto"/>
                <w:right w:val="none" w:sz="0" w:space="0" w:color="auto"/>
              </w:divBdr>
            </w:div>
            <w:div w:id="1354920321">
              <w:marLeft w:val="0"/>
              <w:marRight w:val="0"/>
              <w:marTop w:val="0"/>
              <w:marBottom w:val="0"/>
              <w:divBdr>
                <w:top w:val="none" w:sz="0" w:space="0" w:color="auto"/>
                <w:left w:val="none" w:sz="0" w:space="0" w:color="auto"/>
                <w:bottom w:val="none" w:sz="0" w:space="0" w:color="auto"/>
                <w:right w:val="none" w:sz="0" w:space="0" w:color="auto"/>
              </w:divBdr>
            </w:div>
            <w:div w:id="952513017">
              <w:marLeft w:val="0"/>
              <w:marRight w:val="0"/>
              <w:marTop w:val="0"/>
              <w:marBottom w:val="0"/>
              <w:divBdr>
                <w:top w:val="none" w:sz="0" w:space="0" w:color="auto"/>
                <w:left w:val="none" w:sz="0" w:space="0" w:color="auto"/>
                <w:bottom w:val="none" w:sz="0" w:space="0" w:color="auto"/>
                <w:right w:val="none" w:sz="0" w:space="0" w:color="auto"/>
              </w:divBdr>
            </w:div>
            <w:div w:id="595292527">
              <w:marLeft w:val="0"/>
              <w:marRight w:val="0"/>
              <w:marTop w:val="0"/>
              <w:marBottom w:val="0"/>
              <w:divBdr>
                <w:top w:val="none" w:sz="0" w:space="0" w:color="auto"/>
                <w:left w:val="none" w:sz="0" w:space="0" w:color="auto"/>
                <w:bottom w:val="none" w:sz="0" w:space="0" w:color="auto"/>
                <w:right w:val="none" w:sz="0" w:space="0" w:color="auto"/>
              </w:divBdr>
            </w:div>
            <w:div w:id="1620793108">
              <w:marLeft w:val="0"/>
              <w:marRight w:val="0"/>
              <w:marTop w:val="0"/>
              <w:marBottom w:val="0"/>
              <w:divBdr>
                <w:top w:val="none" w:sz="0" w:space="0" w:color="auto"/>
                <w:left w:val="none" w:sz="0" w:space="0" w:color="auto"/>
                <w:bottom w:val="none" w:sz="0" w:space="0" w:color="auto"/>
                <w:right w:val="none" w:sz="0" w:space="0" w:color="auto"/>
              </w:divBdr>
            </w:div>
            <w:div w:id="1107775877">
              <w:marLeft w:val="0"/>
              <w:marRight w:val="0"/>
              <w:marTop w:val="0"/>
              <w:marBottom w:val="0"/>
              <w:divBdr>
                <w:top w:val="none" w:sz="0" w:space="0" w:color="auto"/>
                <w:left w:val="none" w:sz="0" w:space="0" w:color="auto"/>
                <w:bottom w:val="none" w:sz="0" w:space="0" w:color="auto"/>
                <w:right w:val="none" w:sz="0" w:space="0" w:color="auto"/>
              </w:divBdr>
            </w:div>
            <w:div w:id="1788162233">
              <w:marLeft w:val="0"/>
              <w:marRight w:val="0"/>
              <w:marTop w:val="0"/>
              <w:marBottom w:val="0"/>
              <w:divBdr>
                <w:top w:val="none" w:sz="0" w:space="0" w:color="auto"/>
                <w:left w:val="none" w:sz="0" w:space="0" w:color="auto"/>
                <w:bottom w:val="none" w:sz="0" w:space="0" w:color="auto"/>
                <w:right w:val="none" w:sz="0" w:space="0" w:color="auto"/>
              </w:divBdr>
            </w:div>
            <w:div w:id="795610766">
              <w:marLeft w:val="0"/>
              <w:marRight w:val="0"/>
              <w:marTop w:val="0"/>
              <w:marBottom w:val="0"/>
              <w:divBdr>
                <w:top w:val="none" w:sz="0" w:space="0" w:color="auto"/>
                <w:left w:val="none" w:sz="0" w:space="0" w:color="auto"/>
                <w:bottom w:val="none" w:sz="0" w:space="0" w:color="auto"/>
                <w:right w:val="none" w:sz="0" w:space="0" w:color="auto"/>
              </w:divBdr>
            </w:div>
            <w:div w:id="2011105958">
              <w:marLeft w:val="0"/>
              <w:marRight w:val="0"/>
              <w:marTop w:val="0"/>
              <w:marBottom w:val="0"/>
              <w:divBdr>
                <w:top w:val="none" w:sz="0" w:space="0" w:color="auto"/>
                <w:left w:val="none" w:sz="0" w:space="0" w:color="auto"/>
                <w:bottom w:val="none" w:sz="0" w:space="0" w:color="auto"/>
                <w:right w:val="none" w:sz="0" w:space="0" w:color="auto"/>
              </w:divBdr>
            </w:div>
            <w:div w:id="1529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03075&amp;action=statistics" TargetMode="External"/><Relationship Id="rId13" Type="http://schemas.openxmlformats.org/officeDocument/2006/relationships/hyperlink" Target="http://www.b2b-mrsk.ru/popups/send_message.html?action=send&amp;to=53793" TargetMode="External"/><Relationship Id="rId18" Type="http://schemas.openxmlformats.org/officeDocument/2006/relationships/hyperlink" Target="https://www.b2b-center.ru/personal/payment_docs.html?type=guarantee_docs"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b2b-mrsk.ru/market/view.html?id=603075" TargetMode="External"/><Relationship Id="rId7" Type="http://schemas.openxmlformats.org/officeDocument/2006/relationships/hyperlink" Target="http://www.b2b-mrsk.ru/market/view.html?id=603075&amp;action=changes" TargetMode="External"/><Relationship Id="rId12" Type="http://schemas.openxmlformats.org/officeDocument/2006/relationships/hyperlink" Target="http://www.b2b-mrsk.ru/popups/send_message.html?action=send&amp;to=53793"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summaries/view_gkpz.html?id=2283131" TargetMode="External"/><Relationship Id="rId20" Type="http://schemas.openxmlformats.org/officeDocument/2006/relationships/hyperlink" Target="http://www.b2b-mrsk.ru/download.html?file=file%2F44582199.zip&amp;title=%D0%BF%D1%80%D0%BE%D0%B4%D0%BB%D0%B5%D0%BD%D0%B8%D0%B5.zip" TargetMode="External"/><Relationship Id="rId1" Type="http://schemas.openxmlformats.org/officeDocument/2006/relationships/styles" Target="styles.xml"/><Relationship Id="rId6" Type="http://schemas.openxmlformats.org/officeDocument/2006/relationships/hyperlink" Target="http://www.b2b-mrsk.ru/market/view.html?id=603075&amp;action=registered" TargetMode="External"/><Relationship Id="rId11" Type="http://schemas.openxmlformats.org/officeDocument/2006/relationships/hyperlink" Target="http://www.b2b-mrsk.ru/market/view.html?id=603075&amp;switch_price_both_view=1" TargetMode="External"/><Relationship Id="rId24" Type="http://schemas.openxmlformats.org/officeDocument/2006/relationships/hyperlink" Target="http://www.b2b-mrsk.ru/market/view.html?id=603075&amp;action=signed_doc&amp;key=auction" TargetMode="External"/><Relationship Id="rId5" Type="http://schemas.openxmlformats.org/officeDocument/2006/relationships/hyperlink" Target="http://www.b2b-mrsk.ru/market/view.html?id=603075&amp;action=invitations" TargetMode="External"/><Relationship Id="rId15" Type="http://schemas.openxmlformats.org/officeDocument/2006/relationships/hyperlink" Target="mailto:DArtamonov%40nes.te.ru" TargetMode="External"/><Relationship Id="rId23" Type="http://schemas.openxmlformats.org/officeDocument/2006/relationships/hyperlink" Target="http://www.b2b-mrsk.ru/market/view.html?id=603075&amp;action=signed_doc&amp;key=auction_docs" TargetMode="External"/><Relationship Id="rId10" Type="http://schemas.openxmlformats.org/officeDocument/2006/relationships/hyperlink" Target="http://www.b2b-mrsk.ru/market/list.html?bookmarks=0&amp;all=0&amp;type=4&amp;cat_id=64520526" TargetMode="External"/><Relationship Id="rId19" Type="http://schemas.openxmlformats.org/officeDocument/2006/relationships/hyperlink" Target="http://www.b2b-mrsk.ru/download.html?file=file%2F41598010.zip&amp;title=%D0%9A%D0%94.zip" TargetMode="External"/><Relationship Id="rId4" Type="http://schemas.openxmlformats.org/officeDocument/2006/relationships/hyperlink" Target="http://www.b2b-mrsk.ru/market/view.html?id=603075&amp;action=explanation" TargetMode="External"/><Relationship Id="rId9" Type="http://schemas.openxmlformats.org/officeDocument/2006/relationships/hyperlink" Target="http://www.b2b-mrsk.ru/market/view.html?id=603075&amp;action=offers" TargetMode="External"/><Relationship Id="rId14" Type="http://schemas.openxmlformats.org/officeDocument/2006/relationships/hyperlink" Target="http://www.b2b-mrsk.ru/firms/filial-ao-tiumenenergo-nes-g-noiabrsk/44824/" TargetMode="External"/><Relationship Id="rId22" Type="http://schemas.openxmlformats.org/officeDocument/2006/relationships/hyperlink" Target="http://www.b2b-mrsk.ru/market/edit.html?id=603075&amp;action=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1290</Words>
  <Characters>7355</Characters>
  <Application>Microsoft Office Word</Application>
  <DocSecurity>0</DocSecurity>
  <Lines>61</Lines>
  <Paragraphs>17</Paragraphs>
  <ScaleCrop>false</ScaleCrop>
  <Company/>
  <LinksUpToDate>false</LinksUpToDate>
  <CharactersWithSpaces>8628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2</cp:revision>
  <dcterms:created xsi:type="dcterms:W3CDTF">2016-02-09T04:21:00Z</dcterms:created>
  <dcterms:modified xsi:type="dcterms:W3CDTF">2016-02-09T04:21:00Z</dcterms:modified>
</cp:coreProperties>
</file>