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BF9" w:rsidRDefault="0074465F" w:rsidP="0074465F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04225">
        <w:rPr>
          <w:rFonts w:ascii="Times New Roman" w:hAnsi="Times New Roman"/>
          <w:sz w:val="28"/>
          <w:szCs w:val="28"/>
        </w:rPr>
        <w:t xml:space="preserve">Протокол </w:t>
      </w:r>
    </w:p>
    <w:p w:rsidR="00243BF9" w:rsidRDefault="0074465F" w:rsidP="00243BF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43BF9">
        <w:rPr>
          <w:rFonts w:ascii="Times New Roman" w:hAnsi="Times New Roman"/>
          <w:sz w:val="28"/>
          <w:szCs w:val="28"/>
        </w:rPr>
        <w:t xml:space="preserve">о результатах </w:t>
      </w:r>
      <w:r w:rsidR="00243BF9" w:rsidRPr="00243BF9">
        <w:rPr>
          <w:rFonts w:ascii="Times New Roman" w:hAnsi="Times New Roman"/>
          <w:sz w:val="28"/>
          <w:szCs w:val="28"/>
        </w:rPr>
        <w:t>открыт</w:t>
      </w:r>
      <w:r w:rsidR="00243BF9" w:rsidRPr="00243BF9">
        <w:rPr>
          <w:rFonts w:ascii="Times New Roman" w:hAnsi="Times New Roman"/>
          <w:sz w:val="28"/>
          <w:szCs w:val="28"/>
        </w:rPr>
        <w:t>ого</w:t>
      </w:r>
      <w:r w:rsidR="00243BF9" w:rsidRPr="00243BF9">
        <w:rPr>
          <w:rFonts w:ascii="Times New Roman" w:hAnsi="Times New Roman"/>
          <w:sz w:val="28"/>
          <w:szCs w:val="28"/>
        </w:rPr>
        <w:t xml:space="preserve"> одноэтапн</w:t>
      </w:r>
      <w:r w:rsidR="00243BF9" w:rsidRPr="00243BF9">
        <w:rPr>
          <w:rFonts w:ascii="Times New Roman" w:hAnsi="Times New Roman"/>
          <w:sz w:val="28"/>
          <w:szCs w:val="28"/>
        </w:rPr>
        <w:t>ого</w:t>
      </w:r>
      <w:r w:rsidR="00243BF9" w:rsidRPr="00243BF9">
        <w:rPr>
          <w:rFonts w:ascii="Times New Roman" w:hAnsi="Times New Roman"/>
          <w:sz w:val="28"/>
          <w:szCs w:val="28"/>
        </w:rPr>
        <w:t xml:space="preserve"> конкурс</w:t>
      </w:r>
      <w:r w:rsidR="00243BF9" w:rsidRPr="00243BF9">
        <w:rPr>
          <w:rFonts w:ascii="Times New Roman" w:hAnsi="Times New Roman"/>
          <w:sz w:val="28"/>
          <w:szCs w:val="28"/>
        </w:rPr>
        <w:t>а</w:t>
      </w:r>
      <w:r w:rsidR="00243BF9" w:rsidRPr="00243BF9">
        <w:rPr>
          <w:rFonts w:ascii="Times New Roman" w:hAnsi="Times New Roman"/>
          <w:sz w:val="28"/>
          <w:szCs w:val="28"/>
        </w:rPr>
        <w:t xml:space="preserve"> без предварительного отбора на право заключения </w:t>
      </w:r>
      <w:r w:rsidR="00243BF9">
        <w:rPr>
          <w:rFonts w:ascii="Times New Roman" w:hAnsi="Times New Roman"/>
          <w:sz w:val="28"/>
          <w:szCs w:val="28"/>
        </w:rPr>
        <w:t>д</w:t>
      </w:r>
      <w:r w:rsidR="00243BF9" w:rsidRPr="00243BF9">
        <w:rPr>
          <w:rFonts w:ascii="Times New Roman" w:hAnsi="Times New Roman"/>
          <w:sz w:val="28"/>
          <w:szCs w:val="28"/>
        </w:rPr>
        <w:t>оговора на поставку передвижной лаборатории высоковольтных испытаний на шасси Камаз 43118-10 ЛВИ-1 для нужд филиала ОАО "Тюменьэнерго"</w:t>
      </w:r>
    </w:p>
    <w:p w:rsidR="0074465F" w:rsidRDefault="00243BF9" w:rsidP="00243BF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43BF9">
        <w:rPr>
          <w:rFonts w:ascii="Times New Roman" w:hAnsi="Times New Roman"/>
          <w:sz w:val="28"/>
          <w:szCs w:val="28"/>
        </w:rPr>
        <w:t xml:space="preserve"> Ноябрьские электрические сети</w:t>
      </w:r>
    </w:p>
    <w:p w:rsidR="00243BF9" w:rsidRPr="00243BF9" w:rsidRDefault="00243BF9" w:rsidP="00243BF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44"/>
        <w:gridCol w:w="5211"/>
      </w:tblGrid>
      <w:tr w:rsidR="0074465F" w:rsidTr="00681172">
        <w:tc>
          <w:tcPr>
            <w:tcW w:w="0" w:type="auto"/>
            <w:hideMark/>
          </w:tcPr>
          <w:p w:rsidR="0074465F" w:rsidRDefault="0074465F" w:rsidP="0074465F">
            <w:pPr>
              <w:spacing w:line="240" w:lineRule="auto"/>
              <w:ind w:right="49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44421/0188-6</w:t>
            </w:r>
          </w:p>
        </w:tc>
        <w:tc>
          <w:tcPr>
            <w:tcW w:w="5211" w:type="dxa"/>
            <w:hideMark/>
          </w:tcPr>
          <w:p w:rsidR="0074465F" w:rsidRDefault="0074465F" w:rsidP="0074465F">
            <w:pPr>
              <w:spacing w:line="240" w:lineRule="auto"/>
              <w:ind w:left="55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30.04.2015</w:t>
            </w:r>
          </w:p>
        </w:tc>
      </w:tr>
    </w:tbl>
    <w:p w:rsidR="0074465F" w:rsidRDefault="0074465F" w:rsidP="0074465F">
      <w:pPr>
        <w:spacing w:line="240" w:lineRule="auto"/>
        <w:ind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 w:rsidR="00903730">
        <w:rPr>
          <w:sz w:val="24"/>
          <w:szCs w:val="24"/>
        </w:rPr>
        <w:t xml:space="preserve"> </w:t>
      </w:r>
      <w:r>
        <w:rPr>
          <w:sz w:val="24"/>
          <w:szCs w:val="24"/>
        </w:rPr>
        <w:t>Ноябрьск</w:t>
      </w:r>
    </w:p>
    <w:p w:rsidR="0074465F" w:rsidRDefault="0074465F" w:rsidP="0074465F">
      <w:pPr>
        <w:spacing w:line="240" w:lineRule="auto"/>
        <w:ind w:right="-1" w:firstLine="0"/>
        <w:rPr>
          <w:sz w:val="24"/>
          <w:szCs w:val="24"/>
        </w:rPr>
      </w:pPr>
    </w:p>
    <w:p w:rsidR="00243BF9" w:rsidRDefault="0074465F" w:rsidP="0074465F">
      <w:pPr>
        <w:spacing w:line="240" w:lineRule="auto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филиал Ноябрьские электрические сети ОАО "Тюменьэнерго" (628400, Россия, Тюменская область, г. Сургут, ХМАО, ул. Университетская, 4), далее «Организатор конкурса», в лице директора филиала ОАО "Тюменьэнерго" Ноябрьские электрические сети Бован Степана Федоровича, действующего на основании доверенности № 07/12-182 от 30.11.2012г., </w:t>
      </w:r>
    </w:p>
    <w:p w:rsidR="0074465F" w:rsidRDefault="0074465F" w:rsidP="0074465F">
      <w:pPr>
        <w:spacing w:line="240" w:lineRule="auto"/>
        <w:ind w:right="-1"/>
        <w:rPr>
          <w:sz w:val="24"/>
          <w:szCs w:val="24"/>
        </w:rPr>
      </w:pPr>
      <w:r>
        <w:rPr>
          <w:sz w:val="24"/>
          <w:szCs w:val="24"/>
        </w:rPr>
        <w:t>и Общество с ограниченной ответственностью Торгово-промышленная компания "ЯРОСЛАВИЯ" (624096,Россия, Свердловская область, г. Верхняя Пышма, ул. Уральских рабочих, д. 44 Д, офис 1), далее «Победитель конкурса», в лице коммерческого директора Калинина Егора Георгиевича, действующего на основании Устава, подписали настоящий протокол о результатах конкурса о нижеследующем:</w:t>
      </w:r>
    </w:p>
    <w:p w:rsidR="005934CF" w:rsidRDefault="005934CF" w:rsidP="0074465F">
      <w:pPr>
        <w:spacing w:line="240" w:lineRule="auto"/>
        <w:ind w:right="-1"/>
        <w:rPr>
          <w:sz w:val="24"/>
          <w:szCs w:val="24"/>
        </w:rPr>
      </w:pPr>
    </w:p>
    <w:p w:rsidR="0074465F" w:rsidRDefault="0074465F" w:rsidP="00770911">
      <w:pPr>
        <w:pStyle w:val="a4"/>
        <w:spacing w:before="0" w:line="240" w:lineRule="auto"/>
        <w:ind w:right="-1" w:firstLine="567"/>
        <w:rPr>
          <w:sz w:val="24"/>
        </w:rPr>
      </w:pPr>
      <w:r>
        <w:rPr>
          <w:sz w:val="24"/>
        </w:rPr>
        <w:t>Организатор конкурса объявил открытый одноэтапный конкурс без предварительного отбора на право заключения Договора на поставку передвижной лаборатории высоковольтных испытаний на шасси Камаз 43118-10 ЛВИ-1 для нужд филиала ОАО "Тюменьэнерго" Ноябрьские электрические сети</w:t>
      </w:r>
      <w:r w:rsidR="005934CF">
        <w:rPr>
          <w:sz w:val="24"/>
        </w:rPr>
        <w:t xml:space="preserve">, </w:t>
      </w:r>
      <w:r>
        <w:rPr>
          <w:sz w:val="24"/>
        </w:rPr>
        <w:t xml:space="preserve">извещение </w:t>
      </w:r>
      <w:r w:rsidR="005934CF" w:rsidRPr="00AF6FC5">
        <w:rPr>
          <w:sz w:val="24"/>
        </w:rPr>
        <w:t xml:space="preserve">о котором было опубликовано </w:t>
      </w:r>
      <w:r w:rsidR="005934CF">
        <w:rPr>
          <w:sz w:val="24"/>
        </w:rPr>
        <w:t>10</w:t>
      </w:r>
      <w:r w:rsidR="005934CF" w:rsidRPr="00AF6FC5">
        <w:rPr>
          <w:sz w:val="24"/>
        </w:rPr>
        <w:t>.</w:t>
      </w:r>
      <w:r w:rsidR="005934CF">
        <w:rPr>
          <w:sz w:val="24"/>
        </w:rPr>
        <w:t>03</w:t>
      </w:r>
      <w:r w:rsidR="005934CF" w:rsidRPr="00AF6FC5">
        <w:rPr>
          <w:sz w:val="24"/>
        </w:rPr>
        <w:t>.</w:t>
      </w:r>
      <w:r w:rsidR="005934CF">
        <w:rPr>
          <w:sz w:val="24"/>
        </w:rPr>
        <w:t>20</w:t>
      </w:r>
      <w:r w:rsidR="005934CF" w:rsidRPr="00AF6FC5">
        <w:rPr>
          <w:sz w:val="24"/>
        </w:rPr>
        <w:t>1</w:t>
      </w:r>
      <w:r w:rsidR="005934CF">
        <w:rPr>
          <w:sz w:val="24"/>
        </w:rPr>
        <w:t>5</w:t>
      </w:r>
      <w:r w:rsidR="005934CF" w:rsidRPr="00AF6FC5">
        <w:rPr>
          <w:sz w:val="24"/>
        </w:rPr>
        <w:t xml:space="preserve">г. </w:t>
      </w:r>
      <w:r w:rsidR="005934CF" w:rsidRPr="007C71DA">
        <w:rPr>
          <w:sz w:val="24"/>
        </w:rPr>
        <w:t xml:space="preserve">на официальном сайте РФ </w:t>
      </w:r>
      <w:hyperlink r:id="rId7" w:history="1">
        <w:r w:rsidR="005934CF" w:rsidRPr="007C71DA">
          <w:rPr>
            <w:rStyle w:val="a3"/>
            <w:rFonts w:eastAsiaTheme="majorEastAsia"/>
            <w:sz w:val="24"/>
            <w:lang w:val="en-US"/>
          </w:rPr>
          <w:t>www</w:t>
        </w:r>
        <w:r w:rsidR="005934CF" w:rsidRPr="007C71DA">
          <w:rPr>
            <w:rStyle w:val="a3"/>
            <w:rFonts w:eastAsiaTheme="majorEastAsia"/>
            <w:sz w:val="24"/>
          </w:rPr>
          <w:t>.</w:t>
        </w:r>
        <w:r w:rsidR="005934CF" w:rsidRPr="007C71DA">
          <w:rPr>
            <w:rStyle w:val="a3"/>
            <w:rFonts w:eastAsiaTheme="majorEastAsia"/>
            <w:sz w:val="24"/>
            <w:lang w:val="en-US"/>
          </w:rPr>
          <w:t>zakupki</w:t>
        </w:r>
        <w:r w:rsidR="005934CF" w:rsidRPr="007C71DA">
          <w:rPr>
            <w:rStyle w:val="a3"/>
            <w:rFonts w:eastAsiaTheme="majorEastAsia"/>
            <w:sz w:val="24"/>
          </w:rPr>
          <w:t>.</w:t>
        </w:r>
        <w:r w:rsidR="005934CF" w:rsidRPr="007C71DA">
          <w:rPr>
            <w:rStyle w:val="a3"/>
            <w:rFonts w:eastAsiaTheme="majorEastAsia"/>
            <w:sz w:val="24"/>
            <w:lang w:val="en-US"/>
          </w:rPr>
          <w:t>gov</w:t>
        </w:r>
        <w:r w:rsidR="005934CF" w:rsidRPr="007C71DA">
          <w:rPr>
            <w:rStyle w:val="a3"/>
            <w:rFonts w:eastAsiaTheme="majorEastAsia"/>
            <w:sz w:val="24"/>
          </w:rPr>
          <w:t>.</w:t>
        </w:r>
        <w:r w:rsidR="005934CF" w:rsidRPr="007C71DA">
          <w:rPr>
            <w:rStyle w:val="a3"/>
            <w:rFonts w:eastAsiaTheme="majorEastAsia"/>
            <w:sz w:val="24"/>
            <w:lang w:val="en-US"/>
          </w:rPr>
          <w:t>ru</w:t>
        </w:r>
      </w:hyperlink>
      <w:r w:rsidR="005934CF">
        <w:rPr>
          <w:sz w:val="24"/>
        </w:rPr>
        <w:t xml:space="preserve"> и на к</w:t>
      </w:r>
      <w:r w:rsidR="005934CF" w:rsidRPr="005170DE">
        <w:rPr>
          <w:sz w:val="24"/>
        </w:rPr>
        <w:t>орпоративн</w:t>
      </w:r>
      <w:r w:rsidR="005934CF">
        <w:rPr>
          <w:sz w:val="24"/>
        </w:rPr>
        <w:t>ом</w:t>
      </w:r>
      <w:r w:rsidR="005934CF" w:rsidRPr="005170DE">
        <w:rPr>
          <w:sz w:val="24"/>
        </w:rPr>
        <w:t xml:space="preserve"> сайт</w:t>
      </w:r>
      <w:r w:rsidR="005934CF">
        <w:rPr>
          <w:sz w:val="24"/>
        </w:rPr>
        <w:t>е</w:t>
      </w:r>
      <w:r w:rsidR="005934CF" w:rsidRPr="005170DE">
        <w:rPr>
          <w:sz w:val="24"/>
        </w:rPr>
        <w:t xml:space="preserve"> </w:t>
      </w:r>
      <w:hyperlink r:id="rId8" w:history="1">
        <w:r w:rsidR="005934CF" w:rsidRPr="005170DE">
          <w:rPr>
            <w:rStyle w:val="a3"/>
            <w:rFonts w:eastAsiaTheme="majorEastAsia"/>
            <w:sz w:val="24"/>
            <w:lang w:val="en-US"/>
          </w:rPr>
          <w:t>www</w:t>
        </w:r>
        <w:r w:rsidR="005934CF" w:rsidRPr="005170DE">
          <w:rPr>
            <w:rStyle w:val="a3"/>
            <w:rFonts w:eastAsiaTheme="majorEastAsia"/>
            <w:sz w:val="24"/>
          </w:rPr>
          <w:t>.</w:t>
        </w:r>
        <w:r w:rsidR="005934CF" w:rsidRPr="005170DE">
          <w:rPr>
            <w:rStyle w:val="a3"/>
            <w:rFonts w:eastAsiaTheme="majorEastAsia"/>
            <w:sz w:val="24"/>
            <w:lang w:val="en-US"/>
          </w:rPr>
          <w:t>te</w:t>
        </w:r>
        <w:r w:rsidR="005934CF" w:rsidRPr="005170DE">
          <w:rPr>
            <w:rStyle w:val="a3"/>
            <w:rFonts w:eastAsiaTheme="majorEastAsia"/>
            <w:sz w:val="24"/>
          </w:rPr>
          <w:t>.</w:t>
        </w:r>
        <w:r w:rsidR="005934CF" w:rsidRPr="005170DE">
          <w:rPr>
            <w:rStyle w:val="a3"/>
            <w:rFonts w:eastAsiaTheme="majorEastAsia"/>
            <w:sz w:val="24"/>
            <w:lang w:val="en-US"/>
          </w:rPr>
          <w:t>ru</w:t>
        </w:r>
      </w:hyperlink>
      <w:r w:rsidR="005934CF">
        <w:t xml:space="preserve"> </w:t>
      </w:r>
      <w:r w:rsidR="005934CF" w:rsidRPr="005170DE">
        <w:rPr>
          <w:sz w:val="24"/>
        </w:rPr>
        <w:t>и проведенном</w:t>
      </w:r>
      <w:r w:rsidR="005934CF">
        <w:t xml:space="preserve"> </w:t>
      </w:r>
      <w:r w:rsidR="005934CF" w:rsidRPr="00AF6FC5">
        <w:rPr>
          <w:sz w:val="24"/>
        </w:rPr>
        <w:t>в Информационно-аналитической торгово-операционной системе «Рынок продукции, услуг и технологий для электроэнергетики» (</w:t>
      </w:r>
      <w:hyperlink r:id="rId9" w:history="1">
        <w:r w:rsidR="005934CF" w:rsidRPr="00A523E3">
          <w:rPr>
            <w:sz w:val="24"/>
          </w:rPr>
          <w:t>http://www.b2b-mrsk.ru/</w:t>
        </w:r>
      </w:hyperlink>
      <w:r w:rsidR="005934CF" w:rsidRPr="00AF6FC5">
        <w:rPr>
          <w:sz w:val="24"/>
        </w:rPr>
        <w:t>)</w:t>
      </w:r>
      <w:r>
        <w:rPr>
          <w:sz w:val="24"/>
        </w:rPr>
        <w:t>.</w:t>
      </w:r>
    </w:p>
    <w:p w:rsidR="005934CF" w:rsidRDefault="005934CF" w:rsidP="00770911">
      <w:pPr>
        <w:pStyle w:val="a4"/>
        <w:spacing w:before="0" w:line="240" w:lineRule="auto"/>
        <w:ind w:right="-1" w:firstLine="567"/>
        <w:rPr>
          <w:sz w:val="24"/>
        </w:rPr>
      </w:pPr>
    </w:p>
    <w:p w:rsidR="000F29F5" w:rsidRDefault="0074465F" w:rsidP="00770911">
      <w:pPr>
        <w:pStyle w:val="a7"/>
        <w:numPr>
          <w:ilvl w:val="0"/>
          <w:numId w:val="3"/>
        </w:numPr>
        <w:autoSpaceDE w:val="0"/>
        <w:autoSpaceDN w:val="0"/>
        <w:adjustRightInd w:val="0"/>
        <w:snapToGrid/>
        <w:spacing w:line="240" w:lineRule="auto"/>
        <w:ind w:left="0" w:firstLine="567"/>
        <w:rPr>
          <w:sz w:val="24"/>
        </w:rPr>
      </w:pPr>
      <w:r w:rsidRPr="000F29F5">
        <w:rPr>
          <w:sz w:val="24"/>
        </w:rPr>
        <w:t xml:space="preserve">В соответствии с решением Конкурсной комиссии </w:t>
      </w:r>
      <w:r w:rsidR="005934CF" w:rsidRPr="000F29F5">
        <w:rPr>
          <w:sz w:val="24"/>
        </w:rPr>
        <w:t>(протокол от «30» апреля 2015 года №</w:t>
      </w:r>
      <w:r w:rsidR="005934CF" w:rsidRPr="000F29F5">
        <w:t xml:space="preserve"> </w:t>
      </w:r>
      <w:r w:rsidR="005934CF" w:rsidRPr="000F29F5">
        <w:rPr>
          <w:sz w:val="24"/>
          <w:szCs w:val="24"/>
        </w:rPr>
        <w:t>44421/0188</w:t>
      </w:r>
      <w:r w:rsidR="005934CF" w:rsidRPr="000F29F5">
        <w:rPr>
          <w:sz w:val="24"/>
        </w:rPr>
        <w:t xml:space="preserve">-5) </w:t>
      </w:r>
      <w:r w:rsidRPr="000F29F5">
        <w:rPr>
          <w:sz w:val="24"/>
        </w:rPr>
        <w:t xml:space="preserve">Общество с ограниченной ответственностью Торгово-промышленная компания "ЯРОСЛАВИЯ" было определено Победителем конкурса, поскольку </w:t>
      </w:r>
      <w:r w:rsidR="000F29F5" w:rsidRPr="000F29F5">
        <w:rPr>
          <w:sz w:val="24"/>
        </w:rPr>
        <w:t xml:space="preserve">по результатам итоговой ранжировки конкурсных заявок заняло первое место в соответствии с извещением, конкурсной документацией и конкурсной заявкой победителя на сумму 9 280 000,00 (девять миллионов двести восемьдесят тысяч) рублей 00 копеек, c учетом НДС 18%  </w:t>
      </w:r>
      <w:r w:rsidR="000F29F5" w:rsidRPr="000F29F5">
        <w:rPr>
          <w:rFonts w:eastAsiaTheme="minorHAnsi"/>
          <w:sz w:val="24"/>
          <w:szCs w:val="24"/>
          <w:lang w:eastAsia="en-US"/>
        </w:rPr>
        <w:t>1</w:t>
      </w:r>
      <w:r w:rsidR="000F29F5">
        <w:rPr>
          <w:rFonts w:eastAsiaTheme="minorHAnsi"/>
          <w:sz w:val="24"/>
          <w:szCs w:val="24"/>
          <w:lang w:eastAsia="en-US"/>
        </w:rPr>
        <w:t> </w:t>
      </w:r>
      <w:r w:rsidR="000F29F5" w:rsidRPr="000F29F5">
        <w:rPr>
          <w:rFonts w:eastAsiaTheme="minorHAnsi"/>
          <w:sz w:val="24"/>
          <w:szCs w:val="24"/>
          <w:lang w:eastAsia="en-US"/>
        </w:rPr>
        <w:t>415</w:t>
      </w:r>
      <w:r w:rsidR="000F29F5">
        <w:rPr>
          <w:rFonts w:eastAsiaTheme="minorHAnsi"/>
          <w:sz w:val="24"/>
          <w:szCs w:val="24"/>
          <w:lang w:eastAsia="en-US"/>
        </w:rPr>
        <w:t xml:space="preserve"> </w:t>
      </w:r>
      <w:r w:rsidR="000F29F5" w:rsidRPr="000F29F5">
        <w:rPr>
          <w:rFonts w:eastAsiaTheme="minorHAnsi"/>
          <w:sz w:val="24"/>
          <w:szCs w:val="24"/>
          <w:lang w:eastAsia="en-US"/>
        </w:rPr>
        <w:t>593</w:t>
      </w:r>
      <w:r w:rsidR="000F29F5">
        <w:rPr>
          <w:rFonts w:eastAsiaTheme="minorHAnsi"/>
          <w:sz w:val="24"/>
          <w:szCs w:val="24"/>
          <w:lang w:eastAsia="en-US"/>
        </w:rPr>
        <w:t>,</w:t>
      </w:r>
      <w:r w:rsidR="000F29F5" w:rsidRPr="000F29F5">
        <w:rPr>
          <w:rFonts w:eastAsiaTheme="minorHAnsi"/>
          <w:sz w:val="24"/>
          <w:szCs w:val="24"/>
          <w:lang w:eastAsia="en-US"/>
        </w:rPr>
        <w:t>22</w:t>
      </w:r>
      <w:r w:rsidR="000F29F5" w:rsidRPr="000F29F5">
        <w:rPr>
          <w:sz w:val="24"/>
        </w:rPr>
        <w:t xml:space="preserve"> (</w:t>
      </w:r>
      <w:r w:rsidR="000F29F5" w:rsidRPr="000F29F5">
        <w:rPr>
          <w:rFonts w:eastAsiaTheme="minorHAnsi"/>
          <w:sz w:val="24"/>
          <w:szCs w:val="24"/>
          <w:lang w:eastAsia="en-US"/>
        </w:rPr>
        <w:t>один миллион четыреста пятнадцать тысяч пятьсот девяносто три</w:t>
      </w:r>
      <w:r w:rsidR="000F29F5" w:rsidRPr="000F29F5">
        <w:rPr>
          <w:sz w:val="24"/>
        </w:rPr>
        <w:t xml:space="preserve">) рублей 22 копеек. </w:t>
      </w:r>
    </w:p>
    <w:p w:rsidR="00243BF9" w:rsidRPr="000F29F5" w:rsidRDefault="00243BF9" w:rsidP="00243BF9">
      <w:pPr>
        <w:pStyle w:val="a7"/>
        <w:autoSpaceDE w:val="0"/>
        <w:autoSpaceDN w:val="0"/>
        <w:adjustRightInd w:val="0"/>
        <w:snapToGrid/>
        <w:spacing w:line="240" w:lineRule="auto"/>
        <w:ind w:left="567" w:firstLine="0"/>
        <w:rPr>
          <w:sz w:val="24"/>
        </w:rPr>
      </w:pPr>
    </w:p>
    <w:p w:rsidR="0074465F" w:rsidRDefault="0074465F" w:rsidP="00770911">
      <w:pPr>
        <w:pStyle w:val="a4"/>
        <w:numPr>
          <w:ilvl w:val="0"/>
          <w:numId w:val="3"/>
        </w:numPr>
        <w:spacing w:before="0" w:line="240" w:lineRule="auto"/>
        <w:ind w:left="0" w:right="-1" w:firstLine="567"/>
        <w:rPr>
          <w:sz w:val="24"/>
        </w:rPr>
      </w:pPr>
      <w:r>
        <w:rPr>
          <w:sz w:val="24"/>
        </w:rPr>
        <w:t>филиал Ноябрьские электрические сети ОАО "Тюменьэнерго"</w:t>
      </w:r>
      <w:r>
        <w:t xml:space="preserve"> </w:t>
      </w:r>
      <w:r>
        <w:rPr>
          <w:sz w:val="24"/>
        </w:rPr>
        <w:t xml:space="preserve">и Общество с ограниченной ответственностью Торгово-промышленная компания "ЯРОСЛАВИЯ" обязуются в течение 20 дней после подписания настоящего протокола о результатах конкурса подписать Договор на </w:t>
      </w:r>
      <w:r w:rsidR="000F29F5" w:rsidRPr="00B7392E">
        <w:rPr>
          <w:sz w:val="24"/>
        </w:rPr>
        <w:t>следующих условиях</w:t>
      </w:r>
      <w:r w:rsidR="000F29F5">
        <w:rPr>
          <w:sz w:val="24"/>
        </w:rPr>
        <w:t>:</w:t>
      </w:r>
    </w:p>
    <w:p w:rsidR="000F29F5" w:rsidRPr="00B7392E" w:rsidRDefault="000F29F5" w:rsidP="00770911">
      <w:pPr>
        <w:pStyle w:val="a4"/>
        <w:numPr>
          <w:ilvl w:val="0"/>
          <w:numId w:val="7"/>
        </w:numPr>
        <w:spacing w:before="0" w:line="240" w:lineRule="auto"/>
        <w:ind w:left="0" w:firstLine="567"/>
        <w:rPr>
          <w:sz w:val="24"/>
        </w:rPr>
      </w:pPr>
      <w:r w:rsidRPr="00B7392E">
        <w:rPr>
          <w:sz w:val="24"/>
        </w:rPr>
        <w:t xml:space="preserve">Стоимость </w:t>
      </w:r>
      <w:r>
        <w:rPr>
          <w:sz w:val="24"/>
        </w:rPr>
        <w:t>договора</w:t>
      </w:r>
      <w:r w:rsidRPr="00B7392E">
        <w:rPr>
          <w:sz w:val="24"/>
        </w:rPr>
        <w:t xml:space="preserve"> – </w:t>
      </w:r>
      <w:r w:rsidRPr="000F29F5">
        <w:rPr>
          <w:sz w:val="24"/>
        </w:rPr>
        <w:t>9 280 000,00 (девять миллионов двести восемьдесят тысяч) рублей 00 копеек, c учетом НДС 18% 1</w:t>
      </w:r>
      <w:r>
        <w:rPr>
          <w:rFonts w:eastAsiaTheme="minorHAnsi"/>
          <w:sz w:val="24"/>
          <w:lang w:eastAsia="en-US"/>
        </w:rPr>
        <w:t> </w:t>
      </w:r>
      <w:r w:rsidRPr="000F29F5">
        <w:rPr>
          <w:rFonts w:eastAsiaTheme="minorHAnsi"/>
          <w:sz w:val="24"/>
          <w:lang w:eastAsia="en-US"/>
        </w:rPr>
        <w:t>415</w:t>
      </w:r>
      <w:r>
        <w:rPr>
          <w:rFonts w:eastAsiaTheme="minorHAnsi"/>
          <w:sz w:val="24"/>
          <w:lang w:eastAsia="en-US"/>
        </w:rPr>
        <w:t xml:space="preserve"> </w:t>
      </w:r>
      <w:r w:rsidRPr="000F29F5">
        <w:rPr>
          <w:rFonts w:eastAsiaTheme="minorHAnsi"/>
          <w:sz w:val="24"/>
          <w:lang w:eastAsia="en-US"/>
        </w:rPr>
        <w:t>593</w:t>
      </w:r>
      <w:r>
        <w:rPr>
          <w:rFonts w:eastAsiaTheme="minorHAnsi"/>
          <w:sz w:val="24"/>
          <w:lang w:eastAsia="en-US"/>
        </w:rPr>
        <w:t>,</w:t>
      </w:r>
      <w:r w:rsidRPr="000F29F5">
        <w:rPr>
          <w:rFonts w:eastAsiaTheme="minorHAnsi"/>
          <w:sz w:val="24"/>
          <w:lang w:eastAsia="en-US"/>
        </w:rPr>
        <w:t>22</w:t>
      </w:r>
      <w:r w:rsidRPr="000F29F5">
        <w:rPr>
          <w:sz w:val="24"/>
        </w:rPr>
        <w:t xml:space="preserve"> (</w:t>
      </w:r>
      <w:r w:rsidRPr="000F29F5">
        <w:rPr>
          <w:rFonts w:eastAsiaTheme="minorHAnsi"/>
          <w:sz w:val="24"/>
          <w:lang w:eastAsia="en-US"/>
        </w:rPr>
        <w:t>один миллион четыреста пятнадцать тысяч пятьсот девяносто три</w:t>
      </w:r>
      <w:r w:rsidRPr="000F29F5">
        <w:rPr>
          <w:sz w:val="24"/>
        </w:rPr>
        <w:t>) рублей 22 копеек</w:t>
      </w:r>
      <w:r w:rsidRPr="00B7392E">
        <w:rPr>
          <w:snapToGrid w:val="0"/>
          <w:sz w:val="24"/>
        </w:rPr>
        <w:t>;</w:t>
      </w:r>
    </w:p>
    <w:p w:rsidR="000F29F5" w:rsidRDefault="000F29F5" w:rsidP="00770911">
      <w:pPr>
        <w:pStyle w:val="a4"/>
        <w:numPr>
          <w:ilvl w:val="0"/>
          <w:numId w:val="7"/>
        </w:numPr>
        <w:spacing w:before="0" w:line="240" w:lineRule="auto"/>
        <w:ind w:left="0" w:firstLine="567"/>
        <w:rPr>
          <w:sz w:val="24"/>
        </w:rPr>
      </w:pPr>
      <w:r w:rsidRPr="00B7392E">
        <w:rPr>
          <w:sz w:val="24"/>
        </w:rPr>
        <w:t>Сро</w:t>
      </w:r>
      <w:r>
        <w:rPr>
          <w:sz w:val="24"/>
        </w:rPr>
        <w:t>к поставки товара – с даты заключения договора по 01.10.2015</w:t>
      </w:r>
      <w:r w:rsidRPr="009B3958">
        <w:rPr>
          <w:sz w:val="24"/>
        </w:rPr>
        <w:t xml:space="preserve"> год</w:t>
      </w:r>
      <w:r>
        <w:rPr>
          <w:sz w:val="24"/>
        </w:rPr>
        <w:t>а</w:t>
      </w:r>
      <w:r w:rsidRPr="00B7392E">
        <w:rPr>
          <w:sz w:val="24"/>
        </w:rPr>
        <w:t>, объем выполнения работ</w:t>
      </w:r>
      <w:r w:rsidRPr="00B7392E">
        <w:rPr>
          <w:b/>
          <w:sz w:val="24"/>
        </w:rPr>
        <w:t xml:space="preserve"> </w:t>
      </w:r>
      <w:r w:rsidRPr="009B3958">
        <w:rPr>
          <w:sz w:val="24"/>
        </w:rPr>
        <w:t xml:space="preserve">в соответствии с </w:t>
      </w:r>
      <w:r w:rsidRPr="00B7392E">
        <w:rPr>
          <w:sz w:val="24"/>
        </w:rPr>
        <w:t>Техническ</w:t>
      </w:r>
      <w:r>
        <w:rPr>
          <w:sz w:val="24"/>
        </w:rPr>
        <w:t>и</w:t>
      </w:r>
      <w:r w:rsidRPr="00B7392E">
        <w:rPr>
          <w:sz w:val="24"/>
        </w:rPr>
        <w:t>м задани</w:t>
      </w:r>
      <w:r>
        <w:rPr>
          <w:sz w:val="24"/>
        </w:rPr>
        <w:t>ем</w:t>
      </w:r>
      <w:r w:rsidRPr="00B7392E">
        <w:rPr>
          <w:sz w:val="24"/>
        </w:rPr>
        <w:t xml:space="preserve"> </w:t>
      </w:r>
      <w:r w:rsidR="00770911">
        <w:rPr>
          <w:sz w:val="24"/>
        </w:rPr>
        <w:t>на поставку передвижной лаборатории высоковольтных испытаний на шасси Камаз 43118-10 ЛВИ-1 для нужд филиала ОАО "Тюменьэнерго" Ноябрьские электрические сети</w:t>
      </w:r>
      <w:r w:rsidRPr="00B7392E">
        <w:rPr>
          <w:sz w:val="24"/>
        </w:rPr>
        <w:t>.</w:t>
      </w:r>
    </w:p>
    <w:p w:rsidR="000F29F5" w:rsidRPr="00243BF9" w:rsidRDefault="00770911" w:rsidP="009F61F9">
      <w:pPr>
        <w:pStyle w:val="a7"/>
        <w:numPr>
          <w:ilvl w:val="0"/>
          <w:numId w:val="7"/>
        </w:numPr>
        <w:spacing w:line="240" w:lineRule="auto"/>
        <w:ind w:left="0" w:right="-1" w:firstLine="567"/>
        <w:rPr>
          <w:sz w:val="24"/>
        </w:rPr>
      </w:pPr>
      <w:r w:rsidRPr="00243BF9">
        <w:rPr>
          <w:sz w:val="24"/>
          <w:szCs w:val="24"/>
        </w:rPr>
        <w:t xml:space="preserve">Финансовое обеспечение исполнения обязательств по договору (перечисление денежных средств) в размере не менее </w:t>
      </w:r>
      <w:r w:rsidR="00243BF9" w:rsidRPr="00243BF9">
        <w:rPr>
          <w:sz w:val="24"/>
          <w:szCs w:val="24"/>
        </w:rPr>
        <w:t>20</w:t>
      </w:r>
      <w:r w:rsidRPr="00243BF9">
        <w:rPr>
          <w:sz w:val="24"/>
          <w:szCs w:val="24"/>
        </w:rPr>
        <w:t xml:space="preserve">% от стоимости предложения с учетом </w:t>
      </w:r>
      <w:r w:rsidR="00243BF9" w:rsidRPr="00243BF9">
        <w:rPr>
          <w:sz w:val="24"/>
          <w:szCs w:val="24"/>
        </w:rPr>
        <w:t xml:space="preserve">налогов. (согласно п. </w:t>
      </w:r>
      <w:r w:rsidR="00243BF9" w:rsidRPr="00243BF9">
        <w:rPr>
          <w:sz w:val="24"/>
        </w:rPr>
        <w:t>28. информационной карты</w:t>
      </w:r>
      <w:r w:rsidR="00243BF9" w:rsidRPr="00243BF9">
        <w:rPr>
          <w:sz w:val="24"/>
        </w:rPr>
        <w:t xml:space="preserve"> конкурсной документации «</w:t>
      </w:r>
      <w:r w:rsidRPr="00243BF9">
        <w:rPr>
          <w:sz w:val="24"/>
        </w:rPr>
        <w:t xml:space="preserve">При отклонении цены </w:t>
      </w:r>
      <w:r w:rsidRPr="00243BF9">
        <w:rPr>
          <w:sz w:val="24"/>
        </w:rPr>
        <w:lastRenderedPageBreak/>
        <w:t>Участника от начальной (максимальной) цены договора (цены лота) более,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налогов.</w:t>
      </w:r>
      <w:r w:rsidR="00243BF9">
        <w:rPr>
          <w:sz w:val="24"/>
        </w:rPr>
        <w:t>»)</w:t>
      </w:r>
      <w:r w:rsidR="00BC2AEB">
        <w:rPr>
          <w:sz w:val="24"/>
        </w:rPr>
        <w:t>.</w:t>
      </w:r>
      <w:r w:rsidRPr="00243BF9">
        <w:rPr>
          <w:sz w:val="24"/>
        </w:rPr>
        <w:t xml:space="preserve"> </w:t>
      </w:r>
    </w:p>
    <w:p w:rsidR="00770911" w:rsidRDefault="00243BF9" w:rsidP="00770911">
      <w:pPr>
        <w:pStyle w:val="a4"/>
        <w:spacing w:before="0" w:line="240" w:lineRule="auto"/>
        <w:ind w:right="-1" w:firstLine="567"/>
        <w:rPr>
          <w:sz w:val="24"/>
        </w:rPr>
      </w:pPr>
      <w:r w:rsidRPr="00243BF9">
        <w:rPr>
          <w:sz w:val="24"/>
        </w:rPr>
        <w:t>П</w:t>
      </w:r>
      <w:r w:rsidRPr="00243BF9">
        <w:rPr>
          <w:sz w:val="24"/>
        </w:rPr>
        <w:t>латежное поручение подтверждающее исполнение данных обязательств</w:t>
      </w:r>
      <w:r w:rsidR="00770911" w:rsidRPr="00AB15B9">
        <w:rPr>
          <w:sz w:val="24"/>
        </w:rPr>
        <w:t xml:space="preserve"> </w:t>
      </w:r>
      <w:r w:rsidR="00770911">
        <w:rPr>
          <w:sz w:val="24"/>
        </w:rPr>
        <w:t>по договору</w:t>
      </w:r>
      <w:r w:rsidR="00770911" w:rsidRPr="00AB15B9">
        <w:rPr>
          <w:sz w:val="24"/>
        </w:rPr>
        <w:t xml:space="preserve"> должно быть </w:t>
      </w:r>
      <w:r w:rsidR="00770911">
        <w:rPr>
          <w:sz w:val="24"/>
        </w:rPr>
        <w:t>предоставлено</w:t>
      </w:r>
      <w:r w:rsidR="00770911" w:rsidRPr="00AB15B9">
        <w:rPr>
          <w:sz w:val="24"/>
        </w:rPr>
        <w:t xml:space="preserve"> </w:t>
      </w:r>
      <w:r w:rsidR="00770911">
        <w:rPr>
          <w:sz w:val="24"/>
        </w:rPr>
        <w:t>на</w:t>
      </w:r>
      <w:r w:rsidR="00770911" w:rsidRPr="00AB15B9">
        <w:rPr>
          <w:sz w:val="24"/>
        </w:rPr>
        <w:t xml:space="preserve"> момент заключения договора</w:t>
      </w:r>
      <w:r w:rsidR="00770911">
        <w:rPr>
          <w:sz w:val="24"/>
        </w:rPr>
        <w:t>.</w:t>
      </w:r>
    </w:p>
    <w:p w:rsidR="00BC2AEB" w:rsidRPr="00770911" w:rsidRDefault="00BC2AEB" w:rsidP="00770911">
      <w:pPr>
        <w:pStyle w:val="a4"/>
        <w:spacing w:before="0" w:line="240" w:lineRule="auto"/>
        <w:ind w:right="-1" w:firstLine="567"/>
        <w:rPr>
          <w:sz w:val="24"/>
        </w:rPr>
      </w:pPr>
      <w:bookmarkStart w:id="0" w:name="_GoBack"/>
      <w:bookmarkEnd w:id="0"/>
    </w:p>
    <w:p w:rsidR="0074465F" w:rsidRDefault="0074465F" w:rsidP="00770911">
      <w:pPr>
        <w:pStyle w:val="a4"/>
        <w:numPr>
          <w:ilvl w:val="0"/>
          <w:numId w:val="3"/>
        </w:numPr>
        <w:spacing w:before="0" w:line="240" w:lineRule="auto"/>
        <w:ind w:left="0" w:right="-1" w:firstLine="567"/>
        <w:rPr>
          <w:sz w:val="24"/>
        </w:rPr>
      </w:pPr>
      <w:r>
        <w:rPr>
          <w:sz w:val="24"/>
        </w:rPr>
        <w:t>Настоящий протокол о результатах конкурса составлен в двух экземплярах, имеющих равную юридическую силу, по одному экземпляру для каждой из сторон.</w:t>
      </w:r>
    </w:p>
    <w:p w:rsidR="0074465F" w:rsidRDefault="0074465F" w:rsidP="0074465F">
      <w:pPr>
        <w:spacing w:line="240" w:lineRule="auto"/>
        <w:rPr>
          <w:sz w:val="24"/>
          <w:szCs w:val="24"/>
        </w:rPr>
      </w:pPr>
    </w:p>
    <w:p w:rsidR="00243BF9" w:rsidRDefault="00243BF9" w:rsidP="0074465F">
      <w:pPr>
        <w:spacing w:line="240" w:lineRule="auto"/>
        <w:rPr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74465F" w:rsidTr="00681172">
        <w:tc>
          <w:tcPr>
            <w:tcW w:w="2500" w:type="pct"/>
          </w:tcPr>
          <w:p w:rsidR="0074465F" w:rsidRDefault="0074465F" w:rsidP="0074465F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филиал ОАО "Тюменьэнерго" Ноябрьские электрические сети </w:t>
            </w:r>
          </w:p>
          <w:p w:rsidR="00770911" w:rsidRDefault="00770911" w:rsidP="0074465F">
            <w:pPr>
              <w:pStyle w:val="a5"/>
              <w:spacing w:before="0" w:after="0"/>
              <w:rPr>
                <w:szCs w:val="24"/>
              </w:rPr>
            </w:pPr>
          </w:p>
          <w:p w:rsidR="00243BF9" w:rsidRDefault="00243BF9" w:rsidP="0074465F">
            <w:pPr>
              <w:pStyle w:val="a5"/>
              <w:spacing w:before="0" w:after="0"/>
              <w:rPr>
                <w:szCs w:val="24"/>
              </w:rPr>
            </w:pPr>
          </w:p>
          <w:p w:rsidR="0074465F" w:rsidRDefault="0074465F" w:rsidP="0074465F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____________________ Бован С.Ф.</w:t>
            </w:r>
          </w:p>
          <w:p w:rsidR="0074465F" w:rsidRDefault="0074465F" w:rsidP="0074465F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2500" w:type="pct"/>
          </w:tcPr>
          <w:p w:rsidR="0074465F" w:rsidRDefault="00204225" w:rsidP="0074465F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ООО ТПК</w:t>
            </w:r>
            <w:r w:rsidR="0074465F">
              <w:rPr>
                <w:szCs w:val="24"/>
              </w:rPr>
              <w:t xml:space="preserve"> "ЯРОСЛАВИЯ" </w:t>
            </w:r>
          </w:p>
          <w:p w:rsidR="00243BF9" w:rsidRDefault="00243BF9" w:rsidP="0074465F">
            <w:pPr>
              <w:pStyle w:val="a5"/>
              <w:spacing w:before="0" w:after="0"/>
              <w:rPr>
                <w:szCs w:val="24"/>
              </w:rPr>
            </w:pPr>
          </w:p>
          <w:p w:rsidR="00243BF9" w:rsidRDefault="00243BF9" w:rsidP="0074465F">
            <w:pPr>
              <w:pStyle w:val="a5"/>
              <w:spacing w:before="0" w:after="0"/>
              <w:rPr>
                <w:szCs w:val="24"/>
              </w:rPr>
            </w:pPr>
          </w:p>
          <w:p w:rsidR="00243BF9" w:rsidRDefault="00243BF9" w:rsidP="0074465F">
            <w:pPr>
              <w:pStyle w:val="a5"/>
              <w:spacing w:before="0" w:after="0"/>
              <w:rPr>
                <w:szCs w:val="24"/>
              </w:rPr>
            </w:pPr>
          </w:p>
          <w:p w:rsidR="0074465F" w:rsidRDefault="0074465F" w:rsidP="0074465F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_______________________Е.Г. Калинин</w:t>
            </w:r>
          </w:p>
          <w:p w:rsidR="0074465F" w:rsidRDefault="0074465F" w:rsidP="0074465F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Cs w:val="24"/>
              </w:rPr>
              <w:t>м.п.</w:t>
            </w:r>
          </w:p>
        </w:tc>
      </w:tr>
    </w:tbl>
    <w:p w:rsidR="00FD7CB5" w:rsidRPr="000F29F5" w:rsidRDefault="000C0298" w:rsidP="00903730">
      <w:pPr>
        <w:ind w:firstLine="0"/>
      </w:pPr>
    </w:p>
    <w:sectPr w:rsidR="00FD7CB5" w:rsidRPr="000F29F5" w:rsidSect="00243BF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298" w:rsidRDefault="000C0298" w:rsidP="00903730">
      <w:pPr>
        <w:spacing w:line="240" w:lineRule="auto"/>
      </w:pPr>
      <w:r>
        <w:separator/>
      </w:r>
    </w:p>
  </w:endnote>
  <w:endnote w:type="continuationSeparator" w:id="0">
    <w:p w:rsidR="000C0298" w:rsidRDefault="000C0298" w:rsidP="009037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298" w:rsidRDefault="000C0298" w:rsidP="00903730">
      <w:pPr>
        <w:spacing w:line="240" w:lineRule="auto"/>
      </w:pPr>
      <w:r>
        <w:separator/>
      </w:r>
    </w:p>
  </w:footnote>
  <w:footnote w:type="continuationSeparator" w:id="0">
    <w:p w:rsidR="000C0298" w:rsidRDefault="000C0298" w:rsidP="009037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91B7A"/>
    <w:multiLevelType w:val="hybridMultilevel"/>
    <w:tmpl w:val="BEAEA1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8E1B97"/>
    <w:multiLevelType w:val="hybridMultilevel"/>
    <w:tmpl w:val="50F4150C"/>
    <w:lvl w:ilvl="0" w:tplc="ACF84C4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356A5FCE"/>
    <w:multiLevelType w:val="multilevel"/>
    <w:tmpl w:val="A2447E4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4">
    <w:nsid w:val="3F3B79A0"/>
    <w:multiLevelType w:val="hybridMultilevel"/>
    <w:tmpl w:val="512A298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4BD32AD9"/>
    <w:multiLevelType w:val="hybridMultilevel"/>
    <w:tmpl w:val="512A298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29"/>
    <w:rsid w:val="000C0298"/>
    <w:rsid w:val="000F29F5"/>
    <w:rsid w:val="00125486"/>
    <w:rsid w:val="001A505F"/>
    <w:rsid w:val="00204225"/>
    <w:rsid w:val="00223E2D"/>
    <w:rsid w:val="00243BF9"/>
    <w:rsid w:val="003A324A"/>
    <w:rsid w:val="005934CF"/>
    <w:rsid w:val="005D7153"/>
    <w:rsid w:val="0074465F"/>
    <w:rsid w:val="00770911"/>
    <w:rsid w:val="00861629"/>
    <w:rsid w:val="00903730"/>
    <w:rsid w:val="00BC2AEB"/>
    <w:rsid w:val="00BC49E3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94B4B-7557-4F98-A578-D744D5E4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65F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7446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uiPriority w:val="9"/>
    <w:qFormat/>
    <w:rsid w:val="0074465F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</w:style>
  <w:style w:type="paragraph" w:styleId="4">
    <w:name w:val="heading 4"/>
    <w:aliases w:val="H4"/>
    <w:basedOn w:val="a"/>
    <w:next w:val="a"/>
    <w:link w:val="40"/>
    <w:uiPriority w:val="9"/>
    <w:qFormat/>
    <w:rsid w:val="0074465F"/>
    <w:pPr>
      <w:keepNext/>
      <w:numPr>
        <w:ilvl w:val="3"/>
        <w:numId w:val="1"/>
      </w:numPr>
      <w:tabs>
        <w:tab w:val="num" w:pos="1134"/>
      </w:tabs>
      <w:suppressAutoHyphens/>
      <w:spacing w:before="240" w:after="120" w:line="240" w:lineRule="auto"/>
      <w:ind w:left="1134"/>
      <w:outlineLvl w:val="3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uiPriority w:val="9"/>
    <w:rsid w:val="007446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uiPriority w:val="9"/>
    <w:rsid w:val="0074465F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3">
    <w:name w:val="Hyperlink"/>
    <w:basedOn w:val="a0"/>
    <w:unhideWhenUsed/>
    <w:rsid w:val="0074465F"/>
    <w:rPr>
      <w:color w:val="0000FF"/>
      <w:u w:val="single"/>
    </w:rPr>
  </w:style>
  <w:style w:type="paragraph" w:styleId="a4">
    <w:name w:val="List Number"/>
    <w:basedOn w:val="a"/>
    <w:unhideWhenUsed/>
    <w:rsid w:val="0074465F"/>
    <w:pPr>
      <w:autoSpaceDE w:val="0"/>
      <w:autoSpaceDN w:val="0"/>
      <w:snapToGrid/>
      <w:spacing w:before="60"/>
      <w:ind w:firstLine="0"/>
    </w:pPr>
    <w:rPr>
      <w:szCs w:val="24"/>
    </w:rPr>
  </w:style>
  <w:style w:type="paragraph" w:customStyle="1" w:styleId="a5">
    <w:name w:val="Таблица текст"/>
    <w:basedOn w:val="a"/>
    <w:rsid w:val="0074465F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маркированный"/>
    <w:basedOn w:val="a"/>
    <w:semiHidden/>
    <w:rsid w:val="0074465F"/>
    <w:pPr>
      <w:ind w:firstLine="0"/>
    </w:pPr>
  </w:style>
  <w:style w:type="paragraph" w:customStyle="1" w:styleId="1">
    <w:name w:val="Стиль Заголовок 1 + по ширине"/>
    <w:basedOn w:val="10"/>
    <w:rsid w:val="0074465F"/>
    <w:pPr>
      <w:numPr>
        <w:numId w:val="1"/>
      </w:numPr>
      <w:tabs>
        <w:tab w:val="clear" w:pos="567"/>
        <w:tab w:val="num" w:pos="360"/>
      </w:tabs>
      <w:suppressAutoHyphens/>
      <w:snapToGrid/>
      <w:spacing w:before="480" w:after="240" w:line="240" w:lineRule="auto"/>
      <w:ind w:left="0" w:firstLine="567"/>
    </w:pPr>
    <w:rPr>
      <w:rFonts w:ascii="Arial" w:eastAsia="Times New Roman" w:hAnsi="Arial" w:cs="Times New Roman"/>
      <w:b/>
      <w:bCs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74465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List Paragraph"/>
    <w:basedOn w:val="a"/>
    <w:uiPriority w:val="34"/>
    <w:qFormat/>
    <w:rsid w:val="000F29F5"/>
    <w:pPr>
      <w:ind w:left="720"/>
      <w:contextualSpacing/>
    </w:pPr>
  </w:style>
  <w:style w:type="paragraph" w:customStyle="1" w:styleId="ListItemC0">
    <w:name w:val="List Item C0"/>
    <w:basedOn w:val="a"/>
    <w:rsid w:val="00770911"/>
    <w:pPr>
      <w:overflowPunct w:val="0"/>
      <w:autoSpaceDE w:val="0"/>
      <w:autoSpaceDN w:val="0"/>
      <w:adjustRightInd w:val="0"/>
      <w:snapToGrid/>
      <w:spacing w:line="240" w:lineRule="auto"/>
      <w:ind w:left="284" w:hanging="284"/>
      <w:jc w:val="left"/>
      <w:textAlignment w:val="baseline"/>
    </w:pPr>
    <w:rPr>
      <w:noProof/>
      <w:sz w:val="24"/>
      <w:szCs w:val="24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90373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37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0373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373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8</cp:revision>
  <dcterms:created xsi:type="dcterms:W3CDTF">2015-04-30T10:35:00Z</dcterms:created>
  <dcterms:modified xsi:type="dcterms:W3CDTF">2015-05-05T06:32:00Z</dcterms:modified>
</cp:coreProperties>
</file>