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00E" w:rsidRPr="003E547F" w:rsidRDefault="00FB600E" w:rsidP="003E547F">
      <w:pPr>
        <w:pStyle w:val="3"/>
        <w:keepNext w:val="0"/>
        <w:ind w:right="-54"/>
        <w:rPr>
          <w:color w:val="000000"/>
          <w:sz w:val="22"/>
          <w:szCs w:val="22"/>
        </w:rPr>
      </w:pPr>
      <w:r w:rsidRPr="003E547F">
        <w:rPr>
          <w:color w:val="000000"/>
          <w:sz w:val="22"/>
          <w:szCs w:val="22"/>
        </w:rPr>
        <w:t xml:space="preserve">Протокол № </w:t>
      </w:r>
      <w:r>
        <w:rPr>
          <w:color w:val="000000"/>
          <w:sz w:val="22"/>
          <w:szCs w:val="22"/>
        </w:rPr>
        <w:t>42532/611-2</w:t>
      </w:r>
    </w:p>
    <w:p w:rsidR="00FB600E" w:rsidRPr="003E547F" w:rsidRDefault="00FB600E" w:rsidP="003E547F">
      <w:pPr>
        <w:ind w:right="-54"/>
        <w:jc w:val="center"/>
        <w:rPr>
          <w:color w:val="000000"/>
          <w:sz w:val="22"/>
          <w:szCs w:val="22"/>
        </w:rPr>
      </w:pPr>
      <w:r w:rsidRPr="003E547F">
        <w:rPr>
          <w:b/>
          <w:bCs/>
          <w:color w:val="000000"/>
          <w:sz w:val="22"/>
          <w:szCs w:val="22"/>
        </w:rPr>
        <w:t>рассмотрения заявок на участие в открытом конкурсе № 42532</w:t>
      </w:r>
    </w:p>
    <w:p w:rsidR="00FB600E" w:rsidRPr="003E547F" w:rsidRDefault="00FB600E" w:rsidP="003E547F">
      <w:pPr>
        <w:ind w:right="-54"/>
        <w:jc w:val="center"/>
        <w:rPr>
          <w:color w:val="000000"/>
          <w:sz w:val="22"/>
          <w:szCs w:val="22"/>
        </w:rPr>
      </w:pPr>
      <w:r w:rsidRPr="003E547F">
        <w:rPr>
          <w:b/>
          <w:bCs/>
          <w:color w:val="000000"/>
          <w:sz w:val="22"/>
          <w:szCs w:val="22"/>
        </w:rPr>
        <w:t> </w:t>
      </w:r>
    </w:p>
    <w:p w:rsidR="00FB600E" w:rsidRPr="003E547F" w:rsidRDefault="00FB600E" w:rsidP="003E547F">
      <w:pPr>
        <w:rPr>
          <w:color w:val="000000"/>
          <w:sz w:val="22"/>
          <w:szCs w:val="22"/>
        </w:rPr>
      </w:pPr>
      <w:r w:rsidRPr="003E547F">
        <w:rPr>
          <w:color w:val="000000"/>
          <w:sz w:val="22"/>
          <w:szCs w:val="22"/>
        </w:rPr>
        <w:t xml:space="preserve">            </w:t>
      </w:r>
      <w:r w:rsidRPr="003E547F">
        <w:rPr>
          <w:b/>
          <w:bCs/>
          <w:color w:val="000000"/>
          <w:sz w:val="22"/>
          <w:szCs w:val="22"/>
        </w:rPr>
        <w:t>Предмет конкурса:</w:t>
      </w:r>
    </w:p>
    <w:p w:rsidR="00FB600E" w:rsidRPr="003E547F" w:rsidRDefault="00FB600E" w:rsidP="003E547F">
      <w:pPr>
        <w:ind w:left="709"/>
        <w:rPr>
          <w:color w:val="000000"/>
          <w:sz w:val="22"/>
          <w:szCs w:val="22"/>
        </w:rPr>
      </w:pPr>
      <w:r w:rsidRPr="003E547F">
        <w:rPr>
          <w:color w:val="000000"/>
          <w:sz w:val="22"/>
          <w:szCs w:val="22"/>
        </w:rPr>
        <w:t>Открытый одноэтапный конкурс без предварительного отбора на право заключения Договора на оказание услуг по обучению персонала ОАО «</w:t>
      </w:r>
      <w:proofErr w:type="spellStart"/>
      <w:r w:rsidRPr="003E547F">
        <w:rPr>
          <w:color w:val="000000"/>
          <w:sz w:val="22"/>
          <w:szCs w:val="22"/>
        </w:rPr>
        <w:t>Тюменьэнерго</w:t>
      </w:r>
      <w:proofErr w:type="spellEnd"/>
      <w:r w:rsidRPr="003E547F">
        <w:rPr>
          <w:color w:val="000000"/>
          <w:sz w:val="22"/>
          <w:szCs w:val="22"/>
        </w:rPr>
        <w:t>» в 2015 году.</w:t>
      </w:r>
    </w:p>
    <w:p w:rsidR="00FB600E" w:rsidRPr="003E547F" w:rsidRDefault="00FB600E" w:rsidP="003E547F">
      <w:pPr>
        <w:rPr>
          <w:color w:val="000000"/>
          <w:sz w:val="22"/>
          <w:szCs w:val="22"/>
        </w:rPr>
      </w:pPr>
      <w:r w:rsidRPr="003E547F">
        <w:rPr>
          <w:color w:val="000000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9"/>
        <w:gridCol w:w="5280"/>
      </w:tblGrid>
      <w:tr w:rsidR="00FB600E" w:rsidRPr="002D16CD" w:rsidTr="005D4D5A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Default="00FB600E" w:rsidP="003E547F">
            <w:pPr>
              <w:ind w:left="709" w:right="-54"/>
              <w:jc w:val="both"/>
              <w:rPr>
                <w:color w:val="000000"/>
              </w:rPr>
            </w:pPr>
            <w:r w:rsidRPr="002D16CD">
              <w:rPr>
                <w:color w:val="000000"/>
                <w:sz w:val="22"/>
                <w:szCs w:val="22"/>
              </w:rPr>
              <w:t>ОАО "</w:t>
            </w:r>
            <w:proofErr w:type="spellStart"/>
            <w:r w:rsidRPr="002D16CD">
              <w:rPr>
                <w:color w:val="000000"/>
                <w:sz w:val="22"/>
                <w:szCs w:val="22"/>
              </w:rPr>
              <w:t>Тюменьэнерго</w:t>
            </w:r>
            <w:proofErr w:type="spellEnd"/>
            <w:r w:rsidRPr="002D16CD">
              <w:rPr>
                <w:color w:val="000000"/>
                <w:sz w:val="22"/>
                <w:szCs w:val="22"/>
              </w:rPr>
              <w:t xml:space="preserve">", 628412, ХМАО-Югра, </w:t>
            </w:r>
          </w:p>
          <w:p w:rsidR="00FB600E" w:rsidRPr="002D16CD" w:rsidRDefault="00FB600E" w:rsidP="003E547F">
            <w:pPr>
              <w:ind w:left="709" w:right="-54"/>
              <w:jc w:val="both"/>
              <w:rPr>
                <w:color w:val="000000"/>
              </w:rPr>
            </w:pPr>
            <w:r w:rsidRPr="002D16CD">
              <w:rPr>
                <w:color w:val="000000"/>
                <w:sz w:val="22"/>
                <w:szCs w:val="22"/>
              </w:rPr>
              <w:t>г. Сургут, ул. Университетская, 4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Pr="002D16CD" w:rsidRDefault="00FB600E" w:rsidP="003E547F">
            <w:pPr>
              <w:ind w:right="-54"/>
              <w:jc w:val="right"/>
              <w:rPr>
                <w:color w:val="000000"/>
              </w:rPr>
            </w:pPr>
            <w:r w:rsidRPr="002D16CD">
              <w:rPr>
                <w:color w:val="000000"/>
                <w:sz w:val="22"/>
                <w:szCs w:val="22"/>
              </w:rPr>
              <w:t>Дата протокола 28.11.2014г.</w:t>
            </w:r>
          </w:p>
        </w:tc>
      </w:tr>
      <w:tr w:rsidR="00FB600E" w:rsidRPr="002D16CD" w:rsidTr="005D4D5A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Pr="002D16CD" w:rsidRDefault="00FB600E" w:rsidP="003E547F">
            <w:pPr>
              <w:ind w:right="-54"/>
              <w:jc w:val="both"/>
              <w:rPr>
                <w:color w:val="000000"/>
              </w:rPr>
            </w:pP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00E" w:rsidRPr="002D16CD" w:rsidRDefault="00FB600E" w:rsidP="003E547F">
            <w:pPr>
              <w:ind w:right="-54"/>
              <w:jc w:val="right"/>
              <w:rPr>
                <w:color w:val="000000"/>
              </w:rPr>
            </w:pPr>
          </w:p>
        </w:tc>
      </w:tr>
    </w:tbl>
    <w:p w:rsidR="00FB600E" w:rsidRPr="003E547F" w:rsidRDefault="00FB600E" w:rsidP="003E547F">
      <w:pPr>
        <w:ind w:right="-54"/>
        <w:jc w:val="both"/>
        <w:rPr>
          <w:color w:val="000000"/>
          <w:sz w:val="22"/>
          <w:szCs w:val="22"/>
        </w:rPr>
      </w:pPr>
      <w:r w:rsidRPr="003E547F">
        <w:rPr>
          <w:b/>
          <w:bCs/>
          <w:color w:val="000000"/>
          <w:sz w:val="22"/>
          <w:szCs w:val="22"/>
        </w:rPr>
        <w:tab/>
        <w:t>Состав конкурсной комиссии</w:t>
      </w:r>
    </w:p>
    <w:p w:rsidR="00FB600E" w:rsidRPr="003E547F" w:rsidRDefault="00FB600E" w:rsidP="003E547F">
      <w:pPr>
        <w:pStyle w:val="a7"/>
        <w:ind w:left="709" w:right="-57"/>
        <w:jc w:val="both"/>
        <w:rPr>
          <w:color w:val="000000"/>
          <w:sz w:val="22"/>
          <w:szCs w:val="22"/>
        </w:rPr>
      </w:pPr>
      <w:r w:rsidRPr="003E547F">
        <w:rPr>
          <w:color w:val="000000"/>
          <w:sz w:val="22"/>
          <w:szCs w:val="22"/>
          <w:u w:val="single"/>
        </w:rPr>
        <w:t>Председатель комиссии</w:t>
      </w:r>
      <w:r w:rsidRPr="003E547F">
        <w:rPr>
          <w:color w:val="000000"/>
          <w:sz w:val="22"/>
          <w:szCs w:val="22"/>
        </w:rPr>
        <w:t>:</w:t>
      </w:r>
    </w:p>
    <w:p w:rsidR="00FB600E" w:rsidRPr="003E547F" w:rsidRDefault="00FB600E" w:rsidP="003E547F">
      <w:pPr>
        <w:pStyle w:val="a7"/>
        <w:ind w:left="709"/>
        <w:jc w:val="both"/>
        <w:rPr>
          <w:color w:val="000000"/>
          <w:sz w:val="22"/>
          <w:szCs w:val="22"/>
        </w:rPr>
      </w:pPr>
      <w:r w:rsidRPr="003E547F">
        <w:rPr>
          <w:color w:val="000000"/>
          <w:sz w:val="22"/>
          <w:szCs w:val="22"/>
        </w:rPr>
        <w:t>Шувалов В.Н.</w:t>
      </w:r>
      <w:r w:rsidRPr="003E547F">
        <w:rPr>
          <w:b w:val="0"/>
          <w:bCs w:val="0"/>
          <w:color w:val="000000"/>
          <w:sz w:val="22"/>
          <w:szCs w:val="22"/>
        </w:rPr>
        <w:t>, Заместитель генерального директора ОАО «</w:t>
      </w:r>
      <w:proofErr w:type="spellStart"/>
      <w:r w:rsidRPr="003E547F">
        <w:rPr>
          <w:b w:val="0"/>
          <w:bCs w:val="0"/>
          <w:color w:val="000000"/>
          <w:sz w:val="22"/>
          <w:szCs w:val="22"/>
        </w:rPr>
        <w:t>Тюменьэнерго</w:t>
      </w:r>
      <w:proofErr w:type="spellEnd"/>
      <w:r w:rsidRPr="003E547F">
        <w:rPr>
          <w:b w:val="0"/>
          <w:bCs w:val="0"/>
          <w:color w:val="000000"/>
          <w:sz w:val="22"/>
          <w:szCs w:val="22"/>
        </w:rPr>
        <w:t>»;</w:t>
      </w:r>
    </w:p>
    <w:p w:rsidR="00FB600E" w:rsidRPr="003E547F" w:rsidRDefault="00FB600E" w:rsidP="003E547F">
      <w:pPr>
        <w:pStyle w:val="a7"/>
        <w:ind w:left="709"/>
        <w:jc w:val="both"/>
        <w:rPr>
          <w:color w:val="000000"/>
          <w:sz w:val="22"/>
          <w:szCs w:val="22"/>
        </w:rPr>
      </w:pPr>
      <w:r w:rsidRPr="003E547F">
        <w:rPr>
          <w:color w:val="000000"/>
          <w:sz w:val="22"/>
          <w:szCs w:val="22"/>
          <w:u w:val="single"/>
        </w:rPr>
        <w:t>Члены комиссии</w:t>
      </w:r>
      <w:r w:rsidRPr="003E547F">
        <w:rPr>
          <w:color w:val="000000"/>
          <w:sz w:val="22"/>
          <w:szCs w:val="22"/>
        </w:rPr>
        <w:t>:</w:t>
      </w:r>
    </w:p>
    <w:p w:rsidR="00FB600E" w:rsidRPr="003E547F" w:rsidRDefault="00FB600E" w:rsidP="003E547F">
      <w:pPr>
        <w:pStyle w:val="a7"/>
        <w:ind w:left="709"/>
        <w:jc w:val="both"/>
        <w:rPr>
          <w:b w:val="0"/>
          <w:bCs w:val="0"/>
          <w:color w:val="000000"/>
          <w:sz w:val="22"/>
          <w:szCs w:val="22"/>
        </w:rPr>
      </w:pPr>
      <w:r w:rsidRPr="003E547F">
        <w:rPr>
          <w:color w:val="000000"/>
          <w:sz w:val="22"/>
          <w:szCs w:val="22"/>
        </w:rPr>
        <w:t>Яковлева В.В. (заместитель председателя комиссии)</w:t>
      </w:r>
      <w:r w:rsidRPr="003E547F">
        <w:rPr>
          <w:b w:val="0"/>
          <w:bCs w:val="0"/>
          <w:color w:val="000000"/>
          <w:sz w:val="22"/>
          <w:szCs w:val="22"/>
        </w:rPr>
        <w:t xml:space="preserve">, Начальник департамента управления персоналом и </w:t>
      </w:r>
      <w:proofErr w:type="spellStart"/>
      <w:r w:rsidRPr="003E547F">
        <w:rPr>
          <w:b w:val="0"/>
          <w:bCs w:val="0"/>
          <w:color w:val="000000"/>
          <w:sz w:val="22"/>
          <w:szCs w:val="22"/>
        </w:rPr>
        <w:t>оргпроектирования</w:t>
      </w:r>
      <w:proofErr w:type="spellEnd"/>
      <w:r w:rsidRPr="003E547F">
        <w:rPr>
          <w:b w:val="0"/>
          <w:bCs w:val="0"/>
          <w:color w:val="000000"/>
          <w:sz w:val="22"/>
          <w:szCs w:val="22"/>
        </w:rPr>
        <w:t xml:space="preserve"> ОАО «</w:t>
      </w:r>
      <w:proofErr w:type="spellStart"/>
      <w:r w:rsidRPr="003E547F">
        <w:rPr>
          <w:b w:val="0"/>
          <w:bCs w:val="0"/>
          <w:color w:val="000000"/>
          <w:sz w:val="22"/>
          <w:szCs w:val="22"/>
        </w:rPr>
        <w:t>Тюменьэнерго</w:t>
      </w:r>
      <w:proofErr w:type="spellEnd"/>
      <w:r w:rsidRPr="003E547F">
        <w:rPr>
          <w:b w:val="0"/>
          <w:bCs w:val="0"/>
          <w:color w:val="000000"/>
          <w:sz w:val="22"/>
          <w:szCs w:val="22"/>
        </w:rPr>
        <w:t>»;</w:t>
      </w:r>
    </w:p>
    <w:p w:rsidR="00FB600E" w:rsidRPr="003E547F" w:rsidRDefault="00FB600E" w:rsidP="003E547F">
      <w:pPr>
        <w:pStyle w:val="a7"/>
        <w:ind w:left="709"/>
        <w:jc w:val="both"/>
        <w:rPr>
          <w:color w:val="000000"/>
          <w:sz w:val="22"/>
          <w:szCs w:val="22"/>
        </w:rPr>
      </w:pPr>
      <w:proofErr w:type="gramStart"/>
      <w:r w:rsidRPr="003E547F">
        <w:rPr>
          <w:color w:val="000000"/>
          <w:sz w:val="22"/>
          <w:szCs w:val="22"/>
        </w:rPr>
        <w:t>Романюк  С.Н.</w:t>
      </w:r>
      <w:proofErr w:type="gramEnd"/>
      <w:r w:rsidRPr="003E547F">
        <w:rPr>
          <w:color w:val="000000"/>
          <w:sz w:val="22"/>
          <w:szCs w:val="22"/>
        </w:rPr>
        <w:t xml:space="preserve"> (заместитель председателя комиссии)</w:t>
      </w:r>
      <w:r w:rsidRPr="003E547F">
        <w:rPr>
          <w:b w:val="0"/>
          <w:bCs w:val="0"/>
          <w:color w:val="000000"/>
          <w:sz w:val="22"/>
          <w:szCs w:val="22"/>
        </w:rPr>
        <w:t xml:space="preserve">, Заместитель начальника СЭБ </w:t>
      </w:r>
      <w:r w:rsidRPr="003E547F">
        <w:rPr>
          <w:b w:val="0"/>
          <w:bCs w:val="0"/>
          <w:color w:val="000000"/>
          <w:sz w:val="22"/>
          <w:szCs w:val="22"/>
        </w:rPr>
        <w:br/>
        <w:t>ОАО «</w:t>
      </w:r>
      <w:proofErr w:type="spellStart"/>
      <w:r w:rsidRPr="003E547F">
        <w:rPr>
          <w:b w:val="0"/>
          <w:bCs w:val="0"/>
          <w:color w:val="000000"/>
          <w:sz w:val="22"/>
          <w:szCs w:val="22"/>
        </w:rPr>
        <w:t>Тюменьэнерго</w:t>
      </w:r>
      <w:proofErr w:type="spellEnd"/>
      <w:r w:rsidRPr="003E547F">
        <w:rPr>
          <w:b w:val="0"/>
          <w:bCs w:val="0"/>
          <w:color w:val="000000"/>
          <w:sz w:val="22"/>
          <w:szCs w:val="22"/>
        </w:rPr>
        <w:t>»;</w:t>
      </w:r>
    </w:p>
    <w:p w:rsidR="00FB600E" w:rsidRPr="003E547F" w:rsidRDefault="00FB600E" w:rsidP="003E547F">
      <w:pPr>
        <w:pStyle w:val="a7"/>
        <w:ind w:left="709"/>
        <w:jc w:val="both"/>
        <w:rPr>
          <w:color w:val="000000"/>
          <w:sz w:val="22"/>
          <w:szCs w:val="22"/>
        </w:rPr>
      </w:pPr>
      <w:r w:rsidRPr="003E547F">
        <w:rPr>
          <w:color w:val="000000"/>
          <w:sz w:val="22"/>
          <w:szCs w:val="22"/>
        </w:rPr>
        <w:t>Шевелева Л.Н.</w:t>
      </w:r>
      <w:r w:rsidRPr="003E547F">
        <w:rPr>
          <w:b w:val="0"/>
          <w:bCs w:val="0"/>
          <w:color w:val="000000"/>
          <w:sz w:val="22"/>
          <w:szCs w:val="22"/>
        </w:rPr>
        <w:t xml:space="preserve">, начальник </w:t>
      </w:r>
      <w:proofErr w:type="spellStart"/>
      <w:r w:rsidRPr="003E547F">
        <w:rPr>
          <w:b w:val="0"/>
          <w:bCs w:val="0"/>
          <w:color w:val="000000"/>
          <w:sz w:val="22"/>
          <w:szCs w:val="22"/>
        </w:rPr>
        <w:t>ОРиУП</w:t>
      </w:r>
      <w:proofErr w:type="spellEnd"/>
      <w:r w:rsidRPr="003E547F">
        <w:rPr>
          <w:b w:val="0"/>
          <w:bCs w:val="0"/>
          <w:color w:val="000000"/>
          <w:sz w:val="22"/>
          <w:szCs w:val="22"/>
        </w:rPr>
        <w:t xml:space="preserve"> ОАО «</w:t>
      </w:r>
      <w:proofErr w:type="spellStart"/>
      <w:r w:rsidRPr="003E547F">
        <w:rPr>
          <w:b w:val="0"/>
          <w:bCs w:val="0"/>
          <w:color w:val="000000"/>
          <w:sz w:val="22"/>
          <w:szCs w:val="22"/>
        </w:rPr>
        <w:t>Тюменьэнерго</w:t>
      </w:r>
      <w:proofErr w:type="spellEnd"/>
      <w:r w:rsidRPr="003E547F">
        <w:rPr>
          <w:b w:val="0"/>
          <w:bCs w:val="0"/>
          <w:color w:val="000000"/>
          <w:sz w:val="22"/>
          <w:szCs w:val="22"/>
        </w:rPr>
        <w:t>»;</w:t>
      </w:r>
    </w:p>
    <w:p w:rsidR="00FB600E" w:rsidRPr="003E547F" w:rsidRDefault="00FB600E" w:rsidP="003E547F">
      <w:pPr>
        <w:pStyle w:val="a7"/>
        <w:ind w:left="709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3E547F">
        <w:rPr>
          <w:color w:val="000000"/>
          <w:sz w:val="22"/>
          <w:szCs w:val="22"/>
        </w:rPr>
        <w:t>Борзихина</w:t>
      </w:r>
      <w:proofErr w:type="spellEnd"/>
      <w:r w:rsidRPr="003E547F">
        <w:rPr>
          <w:color w:val="000000"/>
          <w:sz w:val="22"/>
          <w:szCs w:val="22"/>
        </w:rPr>
        <w:t xml:space="preserve">  А.А.</w:t>
      </w:r>
      <w:proofErr w:type="gramEnd"/>
      <w:r w:rsidRPr="003E547F">
        <w:rPr>
          <w:b w:val="0"/>
          <w:bCs w:val="0"/>
          <w:color w:val="000000"/>
          <w:sz w:val="22"/>
          <w:szCs w:val="22"/>
        </w:rPr>
        <w:t>, начальник УЭП ОАО «</w:t>
      </w:r>
      <w:proofErr w:type="spellStart"/>
      <w:r w:rsidRPr="003E547F">
        <w:rPr>
          <w:b w:val="0"/>
          <w:bCs w:val="0"/>
          <w:color w:val="000000"/>
          <w:sz w:val="22"/>
          <w:szCs w:val="22"/>
        </w:rPr>
        <w:t>Тюменьэнерго</w:t>
      </w:r>
      <w:proofErr w:type="spellEnd"/>
      <w:r w:rsidRPr="003E547F">
        <w:rPr>
          <w:b w:val="0"/>
          <w:bCs w:val="0"/>
          <w:color w:val="000000"/>
          <w:sz w:val="22"/>
          <w:szCs w:val="22"/>
        </w:rPr>
        <w:t>»;</w:t>
      </w:r>
    </w:p>
    <w:p w:rsidR="00FB600E" w:rsidRPr="003E547F" w:rsidRDefault="00FB600E" w:rsidP="003E547F">
      <w:pPr>
        <w:pStyle w:val="a7"/>
        <w:ind w:left="709"/>
        <w:jc w:val="both"/>
        <w:rPr>
          <w:color w:val="000000"/>
          <w:sz w:val="22"/>
          <w:szCs w:val="22"/>
        </w:rPr>
      </w:pPr>
      <w:proofErr w:type="spellStart"/>
      <w:r w:rsidRPr="003E547F">
        <w:rPr>
          <w:color w:val="000000"/>
          <w:sz w:val="22"/>
          <w:szCs w:val="22"/>
        </w:rPr>
        <w:t>Кислик</w:t>
      </w:r>
      <w:proofErr w:type="spellEnd"/>
      <w:r w:rsidRPr="003E547F">
        <w:rPr>
          <w:color w:val="000000"/>
          <w:sz w:val="22"/>
          <w:szCs w:val="22"/>
        </w:rPr>
        <w:t> Е.А.</w:t>
      </w:r>
      <w:r w:rsidRPr="003E547F">
        <w:rPr>
          <w:b w:val="0"/>
          <w:bCs w:val="0"/>
          <w:color w:val="000000"/>
          <w:sz w:val="22"/>
          <w:szCs w:val="22"/>
        </w:rPr>
        <w:t>, начальник ФУ ОАО «</w:t>
      </w:r>
      <w:proofErr w:type="spellStart"/>
      <w:r w:rsidRPr="003E547F">
        <w:rPr>
          <w:b w:val="0"/>
          <w:bCs w:val="0"/>
          <w:color w:val="000000"/>
          <w:sz w:val="22"/>
          <w:szCs w:val="22"/>
        </w:rPr>
        <w:t>Тюменьэнерго</w:t>
      </w:r>
      <w:proofErr w:type="spellEnd"/>
      <w:r w:rsidRPr="003E547F">
        <w:rPr>
          <w:b w:val="0"/>
          <w:bCs w:val="0"/>
          <w:color w:val="000000"/>
          <w:sz w:val="22"/>
          <w:szCs w:val="22"/>
        </w:rPr>
        <w:t>»;</w:t>
      </w:r>
    </w:p>
    <w:p w:rsidR="00FB600E" w:rsidRPr="003E547F" w:rsidRDefault="00FB600E" w:rsidP="003E547F">
      <w:pPr>
        <w:pStyle w:val="a7"/>
        <w:ind w:left="709"/>
        <w:jc w:val="both"/>
        <w:rPr>
          <w:color w:val="000000"/>
          <w:sz w:val="22"/>
          <w:szCs w:val="22"/>
        </w:rPr>
      </w:pPr>
      <w:proofErr w:type="gramStart"/>
      <w:r w:rsidRPr="003E547F">
        <w:rPr>
          <w:color w:val="000000"/>
          <w:sz w:val="22"/>
          <w:szCs w:val="22"/>
        </w:rPr>
        <w:t>Иваницкая  М.Н.</w:t>
      </w:r>
      <w:proofErr w:type="gramEnd"/>
      <w:r w:rsidRPr="003E547F">
        <w:rPr>
          <w:b w:val="0"/>
          <w:bCs w:val="0"/>
          <w:color w:val="000000"/>
          <w:sz w:val="22"/>
          <w:szCs w:val="22"/>
        </w:rPr>
        <w:t>, Юрисконсульт ведущий ОПОХД УПО ОАО «</w:t>
      </w:r>
      <w:proofErr w:type="spellStart"/>
      <w:r w:rsidRPr="003E547F">
        <w:rPr>
          <w:b w:val="0"/>
          <w:bCs w:val="0"/>
          <w:color w:val="000000"/>
          <w:sz w:val="22"/>
          <w:szCs w:val="22"/>
        </w:rPr>
        <w:t>Тюменьэнерго</w:t>
      </w:r>
      <w:proofErr w:type="spellEnd"/>
      <w:r w:rsidRPr="003E547F">
        <w:rPr>
          <w:b w:val="0"/>
          <w:bCs w:val="0"/>
          <w:color w:val="000000"/>
          <w:sz w:val="22"/>
          <w:szCs w:val="22"/>
        </w:rPr>
        <w:t>»;</w:t>
      </w:r>
    </w:p>
    <w:p w:rsidR="00FB600E" w:rsidRPr="003E547F" w:rsidRDefault="00FB600E" w:rsidP="003E547F">
      <w:pPr>
        <w:pStyle w:val="a7"/>
        <w:ind w:left="709"/>
        <w:jc w:val="both"/>
        <w:rPr>
          <w:color w:val="000000"/>
          <w:sz w:val="22"/>
          <w:szCs w:val="22"/>
        </w:rPr>
      </w:pPr>
      <w:proofErr w:type="spellStart"/>
      <w:r w:rsidRPr="003E547F">
        <w:rPr>
          <w:color w:val="000000"/>
          <w:sz w:val="22"/>
          <w:szCs w:val="22"/>
        </w:rPr>
        <w:t>Морунова</w:t>
      </w:r>
      <w:proofErr w:type="spellEnd"/>
      <w:r w:rsidRPr="003E547F">
        <w:rPr>
          <w:color w:val="000000"/>
          <w:sz w:val="22"/>
          <w:szCs w:val="22"/>
        </w:rPr>
        <w:t xml:space="preserve"> А.М.</w:t>
      </w:r>
      <w:r w:rsidRPr="003E547F">
        <w:rPr>
          <w:b w:val="0"/>
          <w:bCs w:val="0"/>
          <w:color w:val="000000"/>
          <w:sz w:val="22"/>
          <w:szCs w:val="22"/>
        </w:rPr>
        <w:t xml:space="preserve">, Начальник сектора антикоррупционных </w:t>
      </w:r>
      <w:proofErr w:type="spellStart"/>
      <w:r w:rsidRPr="003E547F">
        <w:rPr>
          <w:b w:val="0"/>
          <w:bCs w:val="0"/>
          <w:color w:val="000000"/>
          <w:sz w:val="22"/>
          <w:szCs w:val="22"/>
        </w:rPr>
        <w:t>комплаенс</w:t>
      </w:r>
      <w:proofErr w:type="spellEnd"/>
      <w:r w:rsidRPr="003E547F">
        <w:rPr>
          <w:b w:val="0"/>
          <w:bCs w:val="0"/>
          <w:color w:val="000000"/>
          <w:sz w:val="22"/>
          <w:szCs w:val="22"/>
        </w:rPr>
        <w:t xml:space="preserve"> процедур ОАО «</w:t>
      </w:r>
      <w:proofErr w:type="spellStart"/>
      <w:r w:rsidRPr="003E547F">
        <w:rPr>
          <w:b w:val="0"/>
          <w:bCs w:val="0"/>
          <w:color w:val="000000"/>
          <w:sz w:val="22"/>
          <w:szCs w:val="22"/>
        </w:rPr>
        <w:t>Тюменьэнерго</w:t>
      </w:r>
      <w:proofErr w:type="spellEnd"/>
      <w:r w:rsidRPr="003E547F">
        <w:rPr>
          <w:b w:val="0"/>
          <w:bCs w:val="0"/>
          <w:color w:val="000000"/>
          <w:sz w:val="22"/>
          <w:szCs w:val="22"/>
        </w:rPr>
        <w:t>»;</w:t>
      </w:r>
    </w:p>
    <w:p w:rsidR="00FB600E" w:rsidRPr="003E547F" w:rsidRDefault="00FB600E" w:rsidP="003E547F">
      <w:pPr>
        <w:pStyle w:val="a9"/>
        <w:spacing w:after="0"/>
        <w:ind w:left="709"/>
        <w:jc w:val="both"/>
        <w:rPr>
          <w:color w:val="000000"/>
          <w:sz w:val="22"/>
          <w:szCs w:val="22"/>
        </w:rPr>
      </w:pPr>
      <w:r w:rsidRPr="003E547F">
        <w:rPr>
          <w:b/>
          <w:bCs/>
          <w:color w:val="000000"/>
          <w:sz w:val="22"/>
          <w:szCs w:val="22"/>
          <w:u w:val="single"/>
        </w:rPr>
        <w:t>секретарь комиссии:</w:t>
      </w:r>
    </w:p>
    <w:p w:rsidR="00FB600E" w:rsidRPr="003E547F" w:rsidRDefault="00FB600E" w:rsidP="003E547F">
      <w:pPr>
        <w:ind w:left="709" w:right="-54"/>
        <w:jc w:val="both"/>
        <w:rPr>
          <w:color w:val="000000"/>
          <w:sz w:val="22"/>
          <w:szCs w:val="22"/>
        </w:rPr>
      </w:pPr>
      <w:r w:rsidRPr="003E547F">
        <w:rPr>
          <w:b/>
          <w:bCs/>
          <w:color w:val="000000"/>
          <w:sz w:val="22"/>
          <w:szCs w:val="22"/>
        </w:rPr>
        <w:t>Марков И.В.</w:t>
      </w:r>
      <w:r w:rsidRPr="003E547F">
        <w:rPr>
          <w:color w:val="000000"/>
          <w:sz w:val="22"/>
          <w:szCs w:val="22"/>
        </w:rPr>
        <w:t xml:space="preserve">, Инженер 1 категории ОРЗ ОАО </w:t>
      </w:r>
      <w:r>
        <w:rPr>
          <w:color w:val="000000"/>
          <w:sz w:val="22"/>
          <w:szCs w:val="22"/>
        </w:rPr>
        <w:t>«</w:t>
      </w:r>
      <w:proofErr w:type="spellStart"/>
      <w:r w:rsidRPr="003E547F">
        <w:rPr>
          <w:color w:val="000000"/>
          <w:sz w:val="22"/>
          <w:szCs w:val="22"/>
        </w:rPr>
        <w:t>Тюменьэнерго</w:t>
      </w:r>
      <w:proofErr w:type="spellEnd"/>
      <w:r>
        <w:rPr>
          <w:color w:val="000000"/>
          <w:sz w:val="22"/>
          <w:szCs w:val="22"/>
        </w:rPr>
        <w:t>»</w:t>
      </w:r>
      <w:r w:rsidRPr="003E547F">
        <w:rPr>
          <w:color w:val="000000"/>
          <w:sz w:val="22"/>
          <w:szCs w:val="22"/>
        </w:rPr>
        <w:t>.</w:t>
      </w:r>
    </w:p>
    <w:p w:rsidR="00FB600E" w:rsidRPr="003E547F" w:rsidRDefault="00FB600E" w:rsidP="003E547F">
      <w:pPr>
        <w:rPr>
          <w:color w:val="000000"/>
          <w:sz w:val="22"/>
          <w:szCs w:val="22"/>
        </w:rPr>
      </w:pPr>
      <w:r w:rsidRPr="003E547F">
        <w:rPr>
          <w:b/>
          <w:bCs/>
          <w:color w:val="000000"/>
          <w:sz w:val="22"/>
          <w:szCs w:val="22"/>
        </w:rPr>
        <w:t> </w:t>
      </w:r>
      <w:r w:rsidRPr="003E547F">
        <w:rPr>
          <w:color w:val="000000"/>
          <w:sz w:val="22"/>
          <w:szCs w:val="22"/>
        </w:rPr>
        <w:t> </w:t>
      </w:r>
    </w:p>
    <w:p w:rsidR="00FB600E" w:rsidRPr="003E547F" w:rsidRDefault="00FB600E" w:rsidP="00B61FD7">
      <w:pPr>
        <w:pStyle w:val="2"/>
        <w:ind w:left="709"/>
        <w:jc w:val="both"/>
        <w:rPr>
          <w:color w:val="000000"/>
          <w:sz w:val="22"/>
          <w:szCs w:val="22"/>
        </w:rPr>
      </w:pPr>
      <w:r w:rsidRPr="003E547F">
        <w:rPr>
          <w:color w:val="000000"/>
          <w:sz w:val="22"/>
          <w:szCs w:val="22"/>
        </w:rPr>
        <w:t>1. Об одобрении отчета об оценке Предложений</w:t>
      </w:r>
    </w:p>
    <w:p w:rsidR="00FB600E" w:rsidRPr="003E547F" w:rsidRDefault="00FB600E" w:rsidP="00B61FD7">
      <w:pPr>
        <w:pStyle w:val="2"/>
        <w:ind w:left="709"/>
        <w:jc w:val="both"/>
        <w:rPr>
          <w:b w:val="0"/>
          <w:color w:val="000000"/>
          <w:sz w:val="22"/>
          <w:szCs w:val="22"/>
        </w:rPr>
      </w:pPr>
      <w:r w:rsidRPr="003E547F">
        <w:rPr>
          <w:b w:val="0"/>
          <w:color w:val="000000"/>
          <w:sz w:val="22"/>
          <w:szCs w:val="22"/>
        </w:rPr>
        <w:t xml:space="preserve">Члены конкурсной комиссии изучили поступившие Предложения, результаты сведены в отчет об оценке предложений (отборочный этап). </w:t>
      </w:r>
    </w:p>
    <w:p w:rsidR="00F915BB" w:rsidRDefault="00FB600E" w:rsidP="00F915BB">
      <w:pPr>
        <w:pStyle w:val="2"/>
        <w:ind w:left="709"/>
        <w:jc w:val="both"/>
        <w:rPr>
          <w:b w:val="0"/>
          <w:color w:val="000000"/>
          <w:sz w:val="22"/>
          <w:szCs w:val="22"/>
        </w:rPr>
      </w:pPr>
      <w:r w:rsidRPr="003E547F">
        <w:rPr>
          <w:b w:val="0"/>
          <w:color w:val="000000"/>
          <w:sz w:val="22"/>
          <w:szCs w:val="22"/>
        </w:rPr>
        <w:t>Конкурсной комиссии предлагается одобрить отчет об оценке предложений (отборочный этап).</w:t>
      </w:r>
    </w:p>
    <w:p w:rsidR="00F915BB" w:rsidRDefault="00FB600E" w:rsidP="00F915BB">
      <w:pPr>
        <w:pStyle w:val="2"/>
        <w:ind w:left="709"/>
        <w:jc w:val="both"/>
        <w:rPr>
          <w:color w:val="000000"/>
          <w:sz w:val="22"/>
          <w:szCs w:val="22"/>
        </w:rPr>
      </w:pPr>
      <w:r>
        <w:rPr>
          <w:caps/>
          <w:color w:val="000000"/>
          <w:sz w:val="22"/>
          <w:szCs w:val="22"/>
        </w:rPr>
        <w:t>2</w:t>
      </w:r>
      <w:r w:rsidRPr="003E547F">
        <w:rPr>
          <w:caps/>
          <w:color w:val="000000"/>
          <w:sz w:val="22"/>
          <w:szCs w:val="22"/>
        </w:rPr>
        <w:t xml:space="preserve">. </w:t>
      </w:r>
      <w:r w:rsidRPr="003E547F">
        <w:rPr>
          <w:color w:val="000000"/>
          <w:sz w:val="22"/>
          <w:szCs w:val="22"/>
        </w:rPr>
        <w:t>О запросе разъяснений и дополнительных документов от участников открытого конкурса</w:t>
      </w:r>
      <w:r w:rsidRPr="003E547F">
        <w:rPr>
          <w:color w:val="000000"/>
          <w:sz w:val="22"/>
          <w:szCs w:val="22"/>
        </w:rPr>
        <w:tab/>
      </w:r>
    </w:p>
    <w:p w:rsidR="00FB600E" w:rsidRPr="00F915BB" w:rsidRDefault="00FB600E" w:rsidP="00F915BB">
      <w:pPr>
        <w:pStyle w:val="2"/>
        <w:ind w:left="709" w:firstLine="707"/>
        <w:jc w:val="both"/>
        <w:rPr>
          <w:b w:val="0"/>
          <w:color w:val="000000"/>
          <w:sz w:val="22"/>
          <w:szCs w:val="22"/>
        </w:rPr>
      </w:pPr>
      <w:r w:rsidRPr="00F915BB">
        <w:rPr>
          <w:b w:val="0"/>
          <w:color w:val="000000"/>
          <w:sz w:val="22"/>
          <w:szCs w:val="22"/>
        </w:rPr>
        <w:t xml:space="preserve">В ходе проведения оценки конкурсной заявки Автономная некоммерческая организация дополнительного профессионального образования «Учебный центр ПРОФЕССИОНАЛ» экспертами выявлено следующее:- требованием п. 32.4.10 Информационной карты Конкурсной документации предусмотрено, что Участником должна быть предоставлена действующая лицензия на право осуществления образовательной деятельности по всем наименованиям профессий и курсов, указанных в Техническом задании (приложение № 1 к Конкурсной документации). </w:t>
      </w:r>
    </w:p>
    <w:p w:rsidR="00FB600E" w:rsidRDefault="00FB600E" w:rsidP="003839F9">
      <w:pPr>
        <w:keepNext/>
        <w:ind w:left="709" w:firstLine="707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>Участником предоставлена лицензия, в которой н</w:t>
      </w:r>
      <w:r>
        <w:rPr>
          <w:color w:val="000000"/>
          <w:sz w:val="22"/>
          <w:szCs w:val="22"/>
        </w:rPr>
        <w:t xml:space="preserve">е указаны наименования </w:t>
      </w:r>
      <w:r w:rsidRPr="00885485">
        <w:rPr>
          <w:color w:val="000000"/>
          <w:sz w:val="22"/>
          <w:szCs w:val="22"/>
        </w:rPr>
        <w:t xml:space="preserve">программ повышения квалификации, программ профессиональной переподготовки, осуществляемых Участником в рамках дополнительного профессионального образования. </w:t>
      </w:r>
      <w:r>
        <w:rPr>
          <w:color w:val="000000"/>
          <w:sz w:val="22"/>
          <w:szCs w:val="22"/>
        </w:rPr>
        <w:t xml:space="preserve">Хотя предоставленная лицензия </w:t>
      </w:r>
      <w:r w:rsidRPr="00885485">
        <w:rPr>
          <w:color w:val="000000"/>
          <w:sz w:val="22"/>
          <w:szCs w:val="22"/>
        </w:rPr>
        <w:t xml:space="preserve">соответствует требованиям действующего законодательства РФ, в </w:t>
      </w:r>
      <w:proofErr w:type="spellStart"/>
      <w:r w:rsidRPr="00885485">
        <w:rPr>
          <w:color w:val="000000"/>
          <w:sz w:val="22"/>
          <w:szCs w:val="22"/>
        </w:rPr>
        <w:t>т.ч</w:t>
      </w:r>
      <w:proofErr w:type="spellEnd"/>
      <w:r w:rsidRPr="00885485">
        <w:rPr>
          <w:color w:val="000000"/>
          <w:sz w:val="22"/>
          <w:szCs w:val="22"/>
        </w:rPr>
        <w:t>. Федеральному закону от 29.12.2012 N 273-ФЗ</w:t>
      </w:r>
      <w:r>
        <w:rPr>
          <w:color w:val="000000"/>
          <w:sz w:val="22"/>
          <w:szCs w:val="22"/>
        </w:rPr>
        <w:t xml:space="preserve"> </w:t>
      </w:r>
      <w:r w:rsidRPr="00885485">
        <w:rPr>
          <w:color w:val="000000"/>
          <w:sz w:val="22"/>
          <w:szCs w:val="22"/>
        </w:rPr>
        <w:t>(ред. от 21.07.2014) "Об образовании в Российской Федерации"</w:t>
      </w:r>
      <w:r>
        <w:rPr>
          <w:color w:val="000000"/>
          <w:sz w:val="22"/>
          <w:szCs w:val="22"/>
        </w:rPr>
        <w:t xml:space="preserve">, из ее содержания невозможно сделать вывод о возможности </w:t>
      </w:r>
      <w:r w:rsidRPr="00885485">
        <w:rPr>
          <w:color w:val="000000"/>
          <w:sz w:val="22"/>
          <w:szCs w:val="22"/>
        </w:rPr>
        <w:t>осуществления образовательной деятельности по всем наименованиям профессий и курсов, указанных в Техническом задании</w:t>
      </w:r>
      <w:r>
        <w:rPr>
          <w:color w:val="000000"/>
          <w:sz w:val="22"/>
          <w:szCs w:val="22"/>
        </w:rPr>
        <w:t>.</w:t>
      </w:r>
      <w:r w:rsidRPr="00885485">
        <w:rPr>
          <w:color w:val="000000"/>
          <w:sz w:val="22"/>
          <w:szCs w:val="22"/>
        </w:rPr>
        <w:t xml:space="preserve"> </w:t>
      </w:r>
    </w:p>
    <w:p w:rsidR="00FB600E" w:rsidRDefault="00FB600E" w:rsidP="003839F9">
      <w:pPr>
        <w:keepNext/>
        <w:ind w:left="709" w:firstLine="707"/>
        <w:jc w:val="both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подтверждение возможности </w:t>
      </w:r>
      <w:r w:rsidRPr="00885485">
        <w:rPr>
          <w:color w:val="000000"/>
          <w:sz w:val="22"/>
          <w:szCs w:val="22"/>
        </w:rPr>
        <w:t>осуществления образовательной деятельности</w:t>
      </w:r>
      <w:r>
        <w:rPr>
          <w:color w:val="000000"/>
          <w:sz w:val="22"/>
          <w:szCs w:val="22"/>
        </w:rPr>
        <w:t xml:space="preserve"> </w:t>
      </w:r>
      <w:r w:rsidRPr="00885485">
        <w:rPr>
          <w:color w:val="000000"/>
          <w:sz w:val="22"/>
          <w:szCs w:val="22"/>
        </w:rPr>
        <w:t>по наименованиям профессий и курсов, указанных в Техническом задании</w:t>
      </w:r>
      <w:r>
        <w:rPr>
          <w:color w:val="000000"/>
          <w:sz w:val="22"/>
          <w:szCs w:val="22"/>
        </w:rPr>
        <w:t>, Участником предоставлен п</w:t>
      </w:r>
      <w:r w:rsidRPr="00885485">
        <w:rPr>
          <w:color w:val="000000"/>
          <w:sz w:val="22"/>
          <w:szCs w:val="22"/>
        </w:rPr>
        <w:t>риказ от 14.08.2014г. №21/1, утверждающий список образовательных программ, реализуемых Участником, и копии учебно-тематических планов реализуемых образовательных программ</w:t>
      </w:r>
      <w:r>
        <w:rPr>
          <w:color w:val="000000"/>
          <w:sz w:val="22"/>
          <w:szCs w:val="22"/>
        </w:rPr>
        <w:t xml:space="preserve">, </w:t>
      </w:r>
      <w:r w:rsidRPr="00885485">
        <w:rPr>
          <w:color w:val="000000"/>
          <w:sz w:val="22"/>
          <w:szCs w:val="22"/>
        </w:rPr>
        <w:t xml:space="preserve">из содержания которых можно сделать вывод о соответствии списка образовательных программ требованиям Технического задания (приложение № 1 к Конкурсной документации), за исключением следующих курсов: </w:t>
      </w:r>
    </w:p>
    <w:p w:rsidR="00FB600E" w:rsidRDefault="00FB600E" w:rsidP="00F770E9">
      <w:pPr>
        <w:keepNext/>
        <w:ind w:left="709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 xml:space="preserve">1) Руководители: "Эксплуатация опасных производственных объектов, на которых применяются подъемные сооружения, предназначенные для подъема и перемещения грузов", </w:t>
      </w:r>
    </w:p>
    <w:p w:rsidR="00FB600E" w:rsidRDefault="00FB600E" w:rsidP="00F770E9">
      <w:pPr>
        <w:keepNext/>
        <w:ind w:left="709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 xml:space="preserve">2) Руководители: "Эксплуатация опасных производственных объектов, на которых применяются подъемные сооружения, предназначенные для подъема и транспортировки людей", </w:t>
      </w:r>
    </w:p>
    <w:p w:rsidR="00FB600E" w:rsidRDefault="00FB600E" w:rsidP="00F770E9">
      <w:pPr>
        <w:keepNext/>
        <w:ind w:left="709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 xml:space="preserve">3) Специалисты: "Изучение панели защит типа ЭПЗ-1636", </w:t>
      </w:r>
    </w:p>
    <w:p w:rsidR="00FB600E" w:rsidRDefault="00FB600E" w:rsidP="00F770E9">
      <w:pPr>
        <w:keepNext/>
        <w:ind w:left="709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>4) Рабочие: Промышленная безопасность подъемных сооружений".</w:t>
      </w:r>
    </w:p>
    <w:p w:rsidR="00FB600E" w:rsidRPr="00885485" w:rsidRDefault="00FB600E" w:rsidP="00B61FD7">
      <w:pPr>
        <w:keepNext/>
        <w:ind w:left="709" w:firstLine="707"/>
        <w:jc w:val="both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Таким образом, из предоставленных Участником документов невозможно сделать вывод о соответствии Участника требованиям</w:t>
      </w:r>
      <w:r w:rsidRPr="00F770E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п. 32.4.10 Информационной карты Конкурсной документации.     </w:t>
      </w:r>
    </w:p>
    <w:p w:rsidR="00FB600E" w:rsidRDefault="00FB600E" w:rsidP="00D600B3">
      <w:pPr>
        <w:keepNext/>
        <w:ind w:left="709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 xml:space="preserve">Учитывая вышеизложенное, для проведения экспертизы заявки Участника в части специальной правоспособности необходимо запросить у Участника разъяснения относительно наличия либо </w:t>
      </w:r>
      <w:r w:rsidRPr="00885485">
        <w:rPr>
          <w:color w:val="000000"/>
          <w:sz w:val="22"/>
          <w:szCs w:val="22"/>
        </w:rPr>
        <w:lastRenderedPageBreak/>
        <w:t xml:space="preserve">отсутствия у Участника </w:t>
      </w:r>
      <w:r>
        <w:rPr>
          <w:color w:val="000000"/>
          <w:sz w:val="22"/>
          <w:szCs w:val="22"/>
        </w:rPr>
        <w:t xml:space="preserve">документов, соответствующих требованиям действующего законодательства РФ, содержащих сведения о возможности </w:t>
      </w:r>
      <w:r w:rsidRPr="00885485">
        <w:rPr>
          <w:color w:val="000000"/>
          <w:sz w:val="22"/>
          <w:szCs w:val="22"/>
        </w:rPr>
        <w:t>осуществления образовательной деятельности по наименованиям профессий и курсов, указанных в Техническом задании</w:t>
      </w:r>
      <w:r>
        <w:rPr>
          <w:color w:val="000000"/>
          <w:sz w:val="22"/>
          <w:szCs w:val="22"/>
        </w:rPr>
        <w:t xml:space="preserve">: </w:t>
      </w:r>
    </w:p>
    <w:p w:rsidR="00FB600E" w:rsidRDefault="00FB600E" w:rsidP="00D600B3">
      <w:pPr>
        <w:keepNext/>
        <w:ind w:left="709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 xml:space="preserve">1) Руководители: "Эксплуатация опасных производственных объектов, на которых применяются подъемные сооружения, предназначенные для подъема и перемещения грузов", </w:t>
      </w:r>
    </w:p>
    <w:p w:rsidR="00FB600E" w:rsidRDefault="00FB600E" w:rsidP="00D600B3">
      <w:pPr>
        <w:keepNext/>
        <w:ind w:left="709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 xml:space="preserve">2) Руководители: "Эксплуатация опасных производственных объектов, на которых применяются подъемные сооружения, предназначенные для подъема и транспортировки людей", </w:t>
      </w:r>
    </w:p>
    <w:p w:rsidR="00FB600E" w:rsidRDefault="00FB600E" w:rsidP="00D600B3">
      <w:pPr>
        <w:keepNext/>
        <w:ind w:left="709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 xml:space="preserve">3) Специалисты: "Изучение панели защит типа ЭПЗ-1636", </w:t>
      </w:r>
    </w:p>
    <w:p w:rsidR="00FB600E" w:rsidRDefault="00FB600E" w:rsidP="00D600B3">
      <w:pPr>
        <w:keepNext/>
        <w:ind w:left="709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>4) Рабочие: Промышленная безопаснос</w:t>
      </w:r>
      <w:r>
        <w:rPr>
          <w:color w:val="000000"/>
          <w:sz w:val="22"/>
          <w:szCs w:val="22"/>
        </w:rPr>
        <w:t>ть подъемных сооружений",</w:t>
      </w:r>
    </w:p>
    <w:p w:rsidR="00FB600E" w:rsidRDefault="00FB600E" w:rsidP="00D600B3">
      <w:pPr>
        <w:keepNext/>
        <w:ind w:left="709"/>
        <w:jc w:val="both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(н-р, </w:t>
      </w:r>
      <w:r w:rsidRPr="00885485">
        <w:rPr>
          <w:color w:val="000000"/>
          <w:sz w:val="22"/>
          <w:szCs w:val="22"/>
        </w:rPr>
        <w:t>утвержденного списка образовательных программ, учебно-тематических планов образовательных программ</w:t>
      </w:r>
      <w:r>
        <w:rPr>
          <w:color w:val="000000"/>
          <w:sz w:val="22"/>
          <w:szCs w:val="22"/>
        </w:rPr>
        <w:t>,</w:t>
      </w:r>
      <w:r w:rsidRPr="00885485">
        <w:rPr>
          <w:color w:val="000000"/>
          <w:sz w:val="22"/>
          <w:szCs w:val="22"/>
        </w:rPr>
        <w:t xml:space="preserve"> соответствующих указанным в Техническом задании курсам</w:t>
      </w:r>
      <w:r>
        <w:rPr>
          <w:color w:val="000000"/>
          <w:sz w:val="22"/>
          <w:szCs w:val="22"/>
        </w:rPr>
        <w:t>,</w:t>
      </w:r>
      <w:r w:rsidRPr="0088548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либо иных документов), </w:t>
      </w:r>
      <w:r w:rsidRPr="00885485">
        <w:rPr>
          <w:color w:val="000000"/>
          <w:sz w:val="22"/>
          <w:szCs w:val="22"/>
        </w:rPr>
        <w:t xml:space="preserve">с предоставлением </w:t>
      </w:r>
      <w:r>
        <w:rPr>
          <w:color w:val="000000"/>
          <w:sz w:val="22"/>
          <w:szCs w:val="22"/>
        </w:rPr>
        <w:t>копий указанных</w:t>
      </w:r>
      <w:r w:rsidRPr="00885485">
        <w:rPr>
          <w:color w:val="000000"/>
          <w:sz w:val="22"/>
          <w:szCs w:val="22"/>
        </w:rPr>
        <w:t xml:space="preserve"> документов</w:t>
      </w:r>
      <w:r>
        <w:rPr>
          <w:color w:val="000000"/>
          <w:sz w:val="22"/>
          <w:szCs w:val="22"/>
        </w:rPr>
        <w:t xml:space="preserve"> (в случае их наличия)</w:t>
      </w:r>
      <w:r w:rsidRPr="00885485">
        <w:rPr>
          <w:color w:val="000000"/>
          <w:sz w:val="22"/>
          <w:szCs w:val="22"/>
        </w:rPr>
        <w:t xml:space="preserve">, заверенных в порядке, предусмотренном </w:t>
      </w:r>
      <w:r>
        <w:rPr>
          <w:color w:val="000000"/>
          <w:sz w:val="22"/>
          <w:szCs w:val="22"/>
        </w:rPr>
        <w:t>Конкурсной документацией.</w:t>
      </w:r>
    </w:p>
    <w:p w:rsidR="00FB600E" w:rsidRDefault="00FB600E" w:rsidP="00F915BB">
      <w:pPr>
        <w:keepNext/>
        <w:ind w:left="709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 xml:space="preserve">  </w:t>
      </w:r>
      <w:bookmarkStart w:id="0" w:name="_GoBack"/>
      <w:bookmarkEnd w:id="0"/>
    </w:p>
    <w:p w:rsidR="00FB600E" w:rsidRDefault="00FB600E" w:rsidP="003839F9">
      <w:pPr>
        <w:keepNext/>
        <w:ind w:left="709" w:firstLine="707"/>
        <w:jc w:val="both"/>
        <w:outlineLvl w:val="1"/>
        <w:rPr>
          <w:bCs/>
          <w:color w:val="000000"/>
          <w:sz w:val="22"/>
          <w:szCs w:val="22"/>
        </w:rPr>
      </w:pPr>
      <w:r w:rsidRPr="003E547F">
        <w:rPr>
          <w:bCs/>
          <w:color w:val="000000"/>
          <w:sz w:val="22"/>
          <w:szCs w:val="22"/>
        </w:rPr>
        <w:t xml:space="preserve">В ходе проведения оценки конкурсной заявки </w:t>
      </w:r>
      <w:r w:rsidRPr="00C501C7">
        <w:rPr>
          <w:b/>
          <w:color w:val="000000"/>
          <w:sz w:val="22"/>
          <w:szCs w:val="22"/>
        </w:rPr>
        <w:t>Негосударственное образовательное учреждение Красноярский учебный центр "Энергетик"</w:t>
      </w:r>
      <w:r>
        <w:rPr>
          <w:b/>
          <w:color w:val="000000"/>
          <w:sz w:val="22"/>
          <w:szCs w:val="22"/>
        </w:rPr>
        <w:t xml:space="preserve"> </w:t>
      </w:r>
      <w:r w:rsidRPr="003E547F">
        <w:rPr>
          <w:bCs/>
          <w:color w:val="000000"/>
          <w:sz w:val="22"/>
          <w:szCs w:val="22"/>
        </w:rPr>
        <w:t>экспертами выявлен</w:t>
      </w:r>
      <w:r>
        <w:rPr>
          <w:bCs/>
          <w:color w:val="000000"/>
          <w:sz w:val="22"/>
          <w:szCs w:val="22"/>
        </w:rPr>
        <w:t>о</w:t>
      </w:r>
      <w:r w:rsidRPr="003E547F">
        <w:rPr>
          <w:bCs/>
          <w:color w:val="000000"/>
          <w:sz w:val="22"/>
          <w:szCs w:val="22"/>
        </w:rPr>
        <w:t xml:space="preserve"> следующ</w:t>
      </w:r>
      <w:r>
        <w:rPr>
          <w:bCs/>
          <w:color w:val="000000"/>
          <w:sz w:val="22"/>
          <w:szCs w:val="22"/>
        </w:rPr>
        <w:t>е</w:t>
      </w:r>
      <w:r w:rsidRPr="003E547F">
        <w:rPr>
          <w:bCs/>
          <w:color w:val="000000"/>
          <w:sz w:val="22"/>
          <w:szCs w:val="22"/>
        </w:rPr>
        <w:t>е:</w:t>
      </w:r>
    </w:p>
    <w:p w:rsidR="00FB600E" w:rsidRDefault="00FB600E" w:rsidP="003839F9">
      <w:pPr>
        <w:keepNext/>
        <w:ind w:left="709" w:firstLine="707"/>
        <w:jc w:val="both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требованием п. 32.4.10 Информационной карты Конкурсной документации </w:t>
      </w:r>
      <w:r w:rsidRPr="00885485">
        <w:rPr>
          <w:color w:val="000000"/>
          <w:sz w:val="22"/>
          <w:szCs w:val="22"/>
        </w:rPr>
        <w:t xml:space="preserve">предусмотрено, что Участником должна быть предоставлена действующая лицензия на право осуществления образовательной деятельности по всем наименованиям профессий и курсов, указанных в Техническом задании (приложение № 1 к Конкурсной документации). </w:t>
      </w:r>
    </w:p>
    <w:p w:rsidR="00FB600E" w:rsidRDefault="00FB600E" w:rsidP="003839F9">
      <w:pPr>
        <w:keepNext/>
        <w:ind w:left="709" w:firstLine="707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>Участником предоставлена лицензия, в которой н</w:t>
      </w:r>
      <w:r>
        <w:rPr>
          <w:color w:val="000000"/>
          <w:sz w:val="22"/>
          <w:szCs w:val="22"/>
        </w:rPr>
        <w:t xml:space="preserve">е указаны наименования </w:t>
      </w:r>
      <w:r w:rsidRPr="00885485">
        <w:rPr>
          <w:color w:val="000000"/>
          <w:sz w:val="22"/>
          <w:szCs w:val="22"/>
        </w:rPr>
        <w:t xml:space="preserve">программ повышения квалификации, программ профессиональной переподготовки, осуществляемых Участником в рамках дополнительного профессионального образования. </w:t>
      </w:r>
      <w:r>
        <w:rPr>
          <w:color w:val="000000"/>
          <w:sz w:val="22"/>
          <w:szCs w:val="22"/>
        </w:rPr>
        <w:t xml:space="preserve">Хотя предоставленная лицензия </w:t>
      </w:r>
      <w:r w:rsidRPr="00885485">
        <w:rPr>
          <w:color w:val="000000"/>
          <w:sz w:val="22"/>
          <w:szCs w:val="22"/>
        </w:rPr>
        <w:t xml:space="preserve">соответствует требованиям действующего законодательства РФ, в </w:t>
      </w:r>
      <w:proofErr w:type="spellStart"/>
      <w:r w:rsidRPr="00885485">
        <w:rPr>
          <w:color w:val="000000"/>
          <w:sz w:val="22"/>
          <w:szCs w:val="22"/>
        </w:rPr>
        <w:t>т.ч</w:t>
      </w:r>
      <w:proofErr w:type="spellEnd"/>
      <w:r w:rsidRPr="00885485">
        <w:rPr>
          <w:color w:val="000000"/>
          <w:sz w:val="22"/>
          <w:szCs w:val="22"/>
        </w:rPr>
        <w:t>. Федеральному закону от 29.12.2012 N 273-ФЗ</w:t>
      </w:r>
      <w:r>
        <w:rPr>
          <w:color w:val="000000"/>
          <w:sz w:val="22"/>
          <w:szCs w:val="22"/>
        </w:rPr>
        <w:t xml:space="preserve"> </w:t>
      </w:r>
      <w:r w:rsidRPr="00885485">
        <w:rPr>
          <w:color w:val="000000"/>
          <w:sz w:val="22"/>
          <w:szCs w:val="22"/>
        </w:rPr>
        <w:t>(ред. от 21.07.2014) "Об образовании в Российской Федерации"</w:t>
      </w:r>
      <w:r>
        <w:rPr>
          <w:color w:val="000000"/>
          <w:sz w:val="22"/>
          <w:szCs w:val="22"/>
        </w:rPr>
        <w:t xml:space="preserve">, из ее содержания невозможно сделать вывод о возможности </w:t>
      </w:r>
      <w:r w:rsidRPr="00885485">
        <w:rPr>
          <w:color w:val="000000"/>
          <w:sz w:val="22"/>
          <w:szCs w:val="22"/>
        </w:rPr>
        <w:t>осуществления образовательной деятельности по всем наименованиям профессий и курсов, указанных в Техническом задании</w:t>
      </w:r>
      <w:r>
        <w:rPr>
          <w:color w:val="000000"/>
          <w:sz w:val="22"/>
          <w:szCs w:val="22"/>
        </w:rPr>
        <w:t>.</w:t>
      </w:r>
      <w:r w:rsidRPr="00885485">
        <w:rPr>
          <w:color w:val="000000"/>
          <w:sz w:val="22"/>
          <w:szCs w:val="22"/>
        </w:rPr>
        <w:t xml:space="preserve"> </w:t>
      </w:r>
    </w:p>
    <w:p w:rsidR="00FB600E" w:rsidRDefault="00FB600E" w:rsidP="00DB1AAD">
      <w:pPr>
        <w:keepNext/>
        <w:ind w:left="709" w:firstLine="707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 xml:space="preserve">Учитывая вышеизложенное, для проведения экспертизы заявки Участника в части специальной правоспособности необходимо запросить у Участника разъяснения относительно наличия либо отсутствия у Участника </w:t>
      </w:r>
      <w:r>
        <w:rPr>
          <w:color w:val="000000"/>
          <w:sz w:val="22"/>
          <w:szCs w:val="22"/>
        </w:rPr>
        <w:t xml:space="preserve">документов, содержащих сведения о возможности </w:t>
      </w:r>
      <w:r w:rsidRPr="00885485">
        <w:rPr>
          <w:color w:val="000000"/>
          <w:sz w:val="22"/>
          <w:szCs w:val="22"/>
        </w:rPr>
        <w:t>осуществления образовательной деятельности по всем наименованиям профессий и курсов, указанных в Техническом задании</w:t>
      </w:r>
      <w:r>
        <w:rPr>
          <w:color w:val="000000"/>
          <w:sz w:val="22"/>
          <w:szCs w:val="22"/>
        </w:rPr>
        <w:t xml:space="preserve"> (н-р, </w:t>
      </w:r>
      <w:r w:rsidRPr="00885485">
        <w:rPr>
          <w:color w:val="000000"/>
          <w:sz w:val="22"/>
          <w:szCs w:val="22"/>
        </w:rPr>
        <w:t>утвержденного списка образовательных программ, учебно-тематических планов образовательных программ</w:t>
      </w:r>
      <w:r>
        <w:rPr>
          <w:color w:val="000000"/>
          <w:sz w:val="22"/>
          <w:szCs w:val="22"/>
        </w:rPr>
        <w:t>,</w:t>
      </w:r>
      <w:r w:rsidRPr="00885485">
        <w:rPr>
          <w:color w:val="000000"/>
          <w:sz w:val="22"/>
          <w:szCs w:val="22"/>
        </w:rPr>
        <w:t xml:space="preserve"> соответствующих указанным в Техническом задании курсам</w:t>
      </w:r>
      <w:r>
        <w:rPr>
          <w:color w:val="000000"/>
          <w:sz w:val="22"/>
          <w:szCs w:val="22"/>
        </w:rPr>
        <w:t>,</w:t>
      </w:r>
      <w:r w:rsidRPr="0088548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либо иных документов), </w:t>
      </w:r>
      <w:r w:rsidRPr="00885485">
        <w:rPr>
          <w:color w:val="000000"/>
          <w:sz w:val="22"/>
          <w:szCs w:val="22"/>
        </w:rPr>
        <w:t xml:space="preserve">с предоставлением </w:t>
      </w:r>
      <w:r>
        <w:rPr>
          <w:color w:val="000000"/>
          <w:sz w:val="22"/>
          <w:szCs w:val="22"/>
        </w:rPr>
        <w:t>копий указанных</w:t>
      </w:r>
      <w:r w:rsidRPr="00885485">
        <w:rPr>
          <w:color w:val="000000"/>
          <w:sz w:val="22"/>
          <w:szCs w:val="22"/>
        </w:rPr>
        <w:t xml:space="preserve"> документов</w:t>
      </w:r>
      <w:r>
        <w:rPr>
          <w:color w:val="000000"/>
          <w:sz w:val="22"/>
          <w:szCs w:val="22"/>
        </w:rPr>
        <w:t xml:space="preserve"> (в случае их наличия)</w:t>
      </w:r>
      <w:r w:rsidRPr="00885485">
        <w:rPr>
          <w:color w:val="000000"/>
          <w:sz w:val="22"/>
          <w:szCs w:val="22"/>
        </w:rPr>
        <w:t xml:space="preserve">, заверенных в порядке, предусмотренном </w:t>
      </w:r>
      <w:r>
        <w:rPr>
          <w:color w:val="000000"/>
          <w:sz w:val="22"/>
          <w:szCs w:val="22"/>
        </w:rPr>
        <w:t>Конкурсной документацией.</w:t>
      </w:r>
    </w:p>
    <w:p w:rsidR="00FB600E" w:rsidRPr="00B61FD7" w:rsidRDefault="00FB600E" w:rsidP="00DB1AAD">
      <w:pPr>
        <w:keepNext/>
        <w:jc w:val="both"/>
        <w:outlineLvl w:val="1"/>
        <w:rPr>
          <w:bCs/>
          <w:color w:val="000000"/>
          <w:sz w:val="22"/>
          <w:szCs w:val="22"/>
        </w:rPr>
      </w:pPr>
    </w:p>
    <w:p w:rsidR="00FB600E" w:rsidRPr="003E547F" w:rsidRDefault="00FB600E" w:rsidP="00B61FD7">
      <w:pPr>
        <w:keepNext/>
        <w:ind w:left="709" w:firstLine="707"/>
        <w:jc w:val="both"/>
        <w:outlineLvl w:val="1"/>
        <w:rPr>
          <w:color w:val="000000"/>
          <w:sz w:val="22"/>
          <w:szCs w:val="22"/>
        </w:rPr>
      </w:pPr>
      <w:r w:rsidRPr="00885485">
        <w:rPr>
          <w:color w:val="000000"/>
          <w:sz w:val="22"/>
          <w:szCs w:val="22"/>
        </w:rPr>
        <w:t xml:space="preserve">Согласно п.3.10.2.2 </w:t>
      </w:r>
      <w:r>
        <w:rPr>
          <w:color w:val="000000"/>
          <w:sz w:val="22"/>
          <w:szCs w:val="22"/>
        </w:rPr>
        <w:t>Конкурсной документации</w:t>
      </w:r>
      <w:r w:rsidRPr="00885485">
        <w:rPr>
          <w:color w:val="000000"/>
          <w:sz w:val="22"/>
          <w:szCs w:val="22"/>
        </w:rPr>
        <w:t xml:space="preserve">, Конкурсная комиссия может запросить </w:t>
      </w:r>
      <w:r>
        <w:rPr>
          <w:color w:val="000000"/>
          <w:sz w:val="22"/>
          <w:szCs w:val="22"/>
        </w:rPr>
        <w:t xml:space="preserve">                         </w:t>
      </w:r>
      <w:r w:rsidRPr="00885485">
        <w:rPr>
          <w:color w:val="000000"/>
          <w:sz w:val="22"/>
          <w:szCs w:val="22"/>
        </w:rPr>
        <w:t>от Участников конкурса разъяснения положений конкурсных заявок и представления недостающих документов (при необходимости)</w:t>
      </w:r>
      <w:r>
        <w:rPr>
          <w:color w:val="000000"/>
          <w:sz w:val="22"/>
          <w:szCs w:val="22"/>
        </w:rPr>
        <w:t xml:space="preserve">, запрос документов произвести при помощи функционала                             ЭТП </w:t>
      </w:r>
      <w:r w:rsidRPr="00F415E0">
        <w:rPr>
          <w:color w:val="000000"/>
          <w:sz w:val="22"/>
          <w:szCs w:val="22"/>
        </w:rPr>
        <w:t>b2b-mrsk</w:t>
      </w:r>
      <w:r>
        <w:rPr>
          <w:color w:val="000000"/>
          <w:sz w:val="22"/>
          <w:szCs w:val="22"/>
        </w:rPr>
        <w:t xml:space="preserve">.  </w:t>
      </w:r>
      <w:r w:rsidRPr="003E547F">
        <w:rPr>
          <w:color w:val="000000"/>
          <w:sz w:val="22"/>
          <w:szCs w:val="22"/>
        </w:rPr>
        <w:t xml:space="preserve"> </w:t>
      </w:r>
    </w:p>
    <w:p w:rsidR="00FB600E" w:rsidRPr="003E547F" w:rsidRDefault="00FB600E" w:rsidP="00C501C7">
      <w:pPr>
        <w:keepNext/>
        <w:outlineLvl w:val="1"/>
        <w:rPr>
          <w:b/>
          <w:caps/>
          <w:color w:val="000000"/>
          <w:sz w:val="22"/>
          <w:szCs w:val="22"/>
        </w:rPr>
      </w:pPr>
    </w:p>
    <w:p w:rsidR="00FB600E" w:rsidRPr="003E547F" w:rsidRDefault="00FB600E" w:rsidP="003E547F">
      <w:pPr>
        <w:keepNext/>
        <w:ind w:left="709"/>
        <w:outlineLvl w:val="1"/>
        <w:rPr>
          <w:b/>
          <w:caps/>
          <w:color w:val="000000"/>
          <w:sz w:val="22"/>
          <w:szCs w:val="22"/>
        </w:rPr>
      </w:pPr>
      <w:r w:rsidRPr="003E547F">
        <w:rPr>
          <w:b/>
          <w:caps/>
          <w:color w:val="000000"/>
          <w:sz w:val="22"/>
          <w:szCs w:val="22"/>
        </w:rPr>
        <w:t>РЕШение конкурсной комиссии:</w:t>
      </w:r>
    </w:p>
    <w:p w:rsidR="00FB600E" w:rsidRPr="00B61FD7" w:rsidRDefault="00FB600E" w:rsidP="00B61FD7">
      <w:pPr>
        <w:keepNext/>
        <w:ind w:left="709"/>
        <w:jc w:val="both"/>
        <w:rPr>
          <w:color w:val="000000"/>
          <w:sz w:val="22"/>
          <w:szCs w:val="22"/>
        </w:rPr>
      </w:pPr>
      <w:r w:rsidRPr="00B61FD7">
        <w:rPr>
          <w:b/>
          <w:color w:val="000000"/>
          <w:sz w:val="22"/>
          <w:szCs w:val="22"/>
        </w:rPr>
        <w:t>1.</w:t>
      </w:r>
      <w:r w:rsidRPr="00B61FD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B61FD7">
        <w:rPr>
          <w:color w:val="000000"/>
          <w:sz w:val="22"/>
          <w:szCs w:val="22"/>
        </w:rPr>
        <w:t>Принять к сведению и одобрить отчет об оценке предложений (отборочный этап).</w:t>
      </w:r>
    </w:p>
    <w:p w:rsidR="00FB600E" w:rsidRPr="00B61FD7" w:rsidRDefault="00FB600E" w:rsidP="00B61FD7">
      <w:pPr>
        <w:ind w:left="709"/>
        <w:jc w:val="both"/>
        <w:rPr>
          <w:bCs/>
          <w:color w:val="000000"/>
          <w:sz w:val="22"/>
          <w:szCs w:val="22"/>
        </w:rPr>
      </w:pPr>
      <w:r w:rsidRPr="00B61FD7">
        <w:rPr>
          <w:b/>
          <w:color w:val="000000"/>
          <w:sz w:val="22"/>
          <w:szCs w:val="22"/>
        </w:rPr>
        <w:t xml:space="preserve">2. </w:t>
      </w:r>
      <w:r w:rsidRPr="00B61FD7">
        <w:rPr>
          <w:bCs/>
          <w:iCs/>
          <w:color w:val="000000"/>
          <w:sz w:val="22"/>
          <w:szCs w:val="22"/>
        </w:rPr>
        <w:t xml:space="preserve">Запросить разъяснения от Участников </w:t>
      </w:r>
      <w:r w:rsidRPr="00B61FD7">
        <w:rPr>
          <w:color w:val="000000"/>
          <w:sz w:val="22"/>
          <w:szCs w:val="22"/>
        </w:rPr>
        <w:t>Автономная некоммерческая организация дополнительного профессионального образования «Учебный центр ПРОФЕССИОНАЛ», Негосударственное образовательное учреждение Красноярский учебный центр «Энергетик», по замечаниям, выявленным в ходе отборочной стадии.</w:t>
      </w:r>
    </w:p>
    <w:p w:rsidR="00FB600E" w:rsidRPr="003E547F" w:rsidRDefault="00FB600E" w:rsidP="003E547F">
      <w:pPr>
        <w:ind w:left="709"/>
        <w:rPr>
          <w:b/>
          <w:bCs/>
          <w:color w:val="000000"/>
          <w:sz w:val="22"/>
          <w:szCs w:val="22"/>
        </w:rPr>
      </w:pPr>
    </w:p>
    <w:sectPr w:rsidR="00FB600E" w:rsidRPr="003E547F" w:rsidSect="003A4828">
      <w:pgSz w:w="11907" w:h="16840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D5A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797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6D02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2E8C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580"/>
    <w:rsid w:val="000C75FD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424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0F10"/>
    <w:rsid w:val="001114D0"/>
    <w:rsid w:val="00111666"/>
    <w:rsid w:val="00111B05"/>
    <w:rsid w:val="00111B19"/>
    <w:rsid w:val="00111FFA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77D80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C6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58A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4CD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6CD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9F9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828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C87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4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812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5E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6F3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0C2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27B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22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7F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5A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0FA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47ED2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642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25F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C27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1F32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751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AE2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6F4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BA5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485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7CF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2F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0DF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A7E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293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2F73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448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7AB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63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0DB2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6E5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55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1FD7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1C7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C81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0B00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0B3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AA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827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64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5E26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5E0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8D7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188"/>
    <w:rsid w:val="00F764B2"/>
    <w:rsid w:val="00F76652"/>
    <w:rsid w:val="00F76D45"/>
    <w:rsid w:val="00F770E9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03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5BB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00E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5D5E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292E95-EC95-4B25-8E55-44898090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B14CD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rsid w:val="005D4D5A"/>
  </w:style>
  <w:style w:type="character" w:customStyle="1" w:styleId="a6">
    <w:name w:val="Верхний колонтитул Знак"/>
    <w:link w:val="a5"/>
    <w:uiPriority w:val="99"/>
    <w:semiHidden/>
    <w:locked/>
    <w:rsid w:val="005D4D5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5D4D5A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8">
    <w:name w:val="Название Знак"/>
    <w:link w:val="a7"/>
    <w:uiPriority w:val="99"/>
    <w:locked/>
    <w:rsid w:val="005D4D5A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styleId="a9">
    <w:name w:val="Body Text"/>
    <w:basedOn w:val="a"/>
    <w:link w:val="aa"/>
    <w:uiPriority w:val="99"/>
    <w:semiHidden/>
    <w:rsid w:val="005D4D5A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5D4D5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D4D5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5D4D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uiPriority w:val="99"/>
    <w:rsid w:val="005D4D5A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3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27</cp:revision>
  <cp:lastPrinted>2014-12-01T05:47:00Z</cp:lastPrinted>
  <dcterms:created xsi:type="dcterms:W3CDTF">2013-10-29T11:22:00Z</dcterms:created>
  <dcterms:modified xsi:type="dcterms:W3CDTF">2014-12-03T11:37:00Z</dcterms:modified>
</cp:coreProperties>
</file>