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95"/>
        <w:gridCol w:w="6260"/>
      </w:tblGrid>
      <w:tr w:rsidR="008A07AE" w:rsidRPr="008A07A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A07AE" w:rsidRPr="008A07AE" w:rsidRDefault="008A07AE" w:rsidP="008A0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bookmarkStart w:id="0" w:name="expl_336795"/>
            <w:bookmarkEnd w:id="0"/>
            <w:r w:rsidRPr="008A0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Вопрос: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 [</w:t>
            </w:r>
            <w:hyperlink r:id="rId4" w:history="1">
              <w:r w:rsidRPr="008A07AE">
                <w:rPr>
                  <w:rFonts w:ascii="Arial" w:eastAsia="Times New Roman" w:hAnsi="Arial" w:cs="Arial"/>
                  <w:b/>
                  <w:bCs/>
                  <w:color w:val="FF0000"/>
                  <w:sz w:val="20"/>
                  <w:szCs w:val="21"/>
                  <w:bdr w:val="none" w:sz="0" w:space="0" w:color="auto" w:frame="1"/>
                  <w:lang w:eastAsia="ru-RU"/>
                </w:rPr>
                <w:t>Ответить</w:t>
              </w:r>
            </w:hyperlink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A07AE" w:rsidRPr="008A07AE" w:rsidRDefault="000F3B39" w:rsidP="008A0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r w:rsidR="008A07AE" w:rsidRPr="008A07AE">
                <w:rPr>
                  <w:rFonts w:ascii="Arial" w:eastAsia="Times New Roman" w:hAnsi="Arial" w:cs="Arial"/>
                  <w:color w:val="1367CF"/>
                  <w:sz w:val="20"/>
                  <w:szCs w:val="21"/>
                  <w:bdr w:val="none" w:sz="0" w:space="0" w:color="auto" w:frame="1"/>
                  <w:lang w:eastAsia="ru-RU"/>
                </w:rPr>
                <w:t>Вахрушев Петр Сергеевич</w:t>
              </w:r>
            </w:hyperlink>
            <w:r w:rsidR="008A07AE"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(</w:t>
            </w:r>
            <w:hyperlink r:id="rId6" w:history="1">
              <w:r w:rsidR="008A07AE" w:rsidRPr="008A07AE">
                <w:rPr>
                  <w:rFonts w:ascii="Arial" w:eastAsia="Times New Roman" w:hAnsi="Arial" w:cs="Arial"/>
                  <w:color w:val="1367CF"/>
                  <w:sz w:val="20"/>
                  <w:szCs w:val="21"/>
                  <w:bdr w:val="none" w:sz="0" w:space="0" w:color="auto" w:frame="1"/>
                  <w:lang w:eastAsia="ru-RU"/>
                </w:rPr>
                <w:t>ООО "Технология"</w:t>
              </w:r>
            </w:hyperlink>
            <w:r w:rsidR="008A07AE"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)  08.02.2018 15:15 </w:t>
            </w:r>
          </w:p>
        </w:tc>
      </w:tr>
      <w:tr w:rsidR="008A07AE" w:rsidRPr="008A07A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A07AE" w:rsidRDefault="008A07AE" w:rsidP="008A0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1. В соответствии с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пунктом 31.7 информационной карты заказчиком установлено требование к участникам закупки: «Участник должен обладать необходимыми материально-техническими ресурсами:...Наличие программного обеспечения (предоставить лицензии/сертификаты на ПО):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Microsoft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Offiсe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;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АutoCAD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; Программное обеспечение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MapInfo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Professional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; Гранд Смета версии не ниже 7.0".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</w:r>
          </w:p>
          <w:p w:rsidR="008A07AE" w:rsidRDefault="008A07AE" w:rsidP="008A0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Требования к содержанию и составу заявки установлены заказчиком в пункте 32 инф/карты и не содержат указания на предоставление лицензий/сертификатов на ПО, пункт 32.7.14 содержит требование о предоставлении в подтверждение наличия МТР исключительно справки по форме, установленной в закупочной документации.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  <w:t xml:space="preserve">Обращаю Ваше внимание на то, что требование, установленное в пункте 32.7.14 соответствует положениям Единого стандарта закупок (далее - ЕСЗ), а именно, </w:t>
            </w:r>
            <w:r w:rsidRPr="008A07AE">
              <w:rPr>
                <w:rFonts w:ascii="Arial" w:eastAsia="Times New Roman" w:hAnsi="Arial" w:cs="Arial"/>
                <w:b/>
                <w:color w:val="000000"/>
                <w:sz w:val="20"/>
                <w:szCs w:val="21"/>
                <w:lang w:eastAsia="ru-RU"/>
              </w:rPr>
              <w:t>таблица 6 пункта 6 (строка 30),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а установление требования о предоставлении лицензий/сертификатов на ПО не соответствует указанному положению ЕСЗ.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  <w:t>Кроме того, указание о предоставлении документов в разделе требований к участникам не обязывает предоставлять данные документы в составе заявке, так как, перечень документов, предоставляемых в составе заявке, установлен в пункте 32 закупочной документации.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  <w:t>С учетом изложенного, прошу устранить указанное несоответствие между требованиями к участнику закупки и требованиями к составу заявки с учетом положений ЕСЗ, регламентирующего закупочную деятельность заказчика.</w:t>
            </w:r>
          </w:p>
          <w:p w:rsidR="008A07AE" w:rsidRDefault="008A07AE" w:rsidP="008A0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  <w:t xml:space="preserve">2. В соответствии со строкой </w:t>
            </w:r>
            <w:r w:rsidRPr="008A07AE">
              <w:rPr>
                <w:rFonts w:ascii="Arial" w:eastAsia="Times New Roman" w:hAnsi="Arial" w:cs="Arial"/>
                <w:b/>
                <w:color w:val="000000"/>
                <w:sz w:val="20"/>
                <w:szCs w:val="21"/>
                <w:lang w:eastAsia="ru-RU"/>
              </w:rPr>
              <w:t>11 таблицы 3 пункта 3 приложения 4 к ЕСЗ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заказчик устанавливает требования к участникам закупки: «Наличие необходимых материально-технических ресурсов для исполнения договора (включая наличие специализированного ПО)», условие соответствия установленному требованию: «Наличие и достаточность у Участника необходимых для выполнения работ/оказания услуг МТР, требования к которым устанавливаются в соответствии с предметом договора».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</w:r>
          </w:p>
          <w:p w:rsidR="008A07AE" w:rsidRDefault="008A07AE" w:rsidP="008A0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Предметом договора являются проектные и изыскательские работы, в соответствии с пунктом 4.2.1 проекта договора результат выполненных работ передается в стандартных форматах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Windows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MSOffis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AutoCAD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AcrobatReader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, сметная документация предоставляется в формате программы «Гранд Смета».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  <w:t xml:space="preserve">Стандартные форматы, перечисленных ПО, не используются исключительно ПО, указанными в пункте 31.7 инф/карты закупочной документации, например, документы из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AutoCAD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выгружаются в формате: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dwg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аналогичные форматы, поддерживает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NanoCAD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документы из «Гранд Смета» выгружаются в формате: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xls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xml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, данный формат также поддерживает «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Смета.ру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». Что заказчик подразумевает под стандартными форматами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Windows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не представляется возможным определить, так как </w:t>
            </w:r>
            <w:proofErr w:type="spellStart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Windows</w:t>
            </w:r>
            <w:proofErr w:type="spellEnd"/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является операционной системой (представленной в различных версиях) и не имеет каких-либо стандартных форматов документов.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  <w:t>Обращаю Ваше внимание, что использованное заказчиком изложение требований к участнику закупки не соответствует положениям ЕСЗ, и может содержать признаки ограничения конкуренции.</w:t>
            </w: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br/>
            </w:r>
          </w:p>
          <w:p w:rsidR="008A07AE" w:rsidRPr="008A07AE" w:rsidRDefault="008A07AE" w:rsidP="008A0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8A07AE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 учетом изложенного, прошу разъяснить как исключительно перечисленное ПО связано с предметом договора?</w:t>
            </w:r>
          </w:p>
        </w:tc>
      </w:tr>
    </w:tbl>
    <w:p w:rsidR="00300FB8" w:rsidRDefault="00300FB8"/>
    <w:p w:rsidR="000F3B39" w:rsidRPr="000F3B39" w:rsidRDefault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Ответ:</w:t>
      </w:r>
    </w:p>
    <w:p w:rsidR="000F3B39" w:rsidRPr="000F3B39" w:rsidRDefault="000F3B39" w:rsidP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1. В соответствии с пунктами 2, 9, 12, 13 статьи 4 Закона о закупках, требования к содержанию, форме, оформлению и составу заявки на участие в закупке, требования </w:t>
      </w:r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к участникам закупки и перечень документов, представляемых участниками закупки для подтверждения их соответ</w:t>
      </w:r>
      <w:bookmarkStart w:id="1" w:name="_GoBack"/>
      <w:bookmarkEnd w:id="1"/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ствия установленным требованиям, критерии оценки и сопоставления заявок на участие в закупке, порядок оценки и сопоставления заявок на участие в закупке должны быть указаны в документации о закупке.</w:t>
      </w:r>
    </w:p>
    <w:p w:rsidR="000F3B39" w:rsidRPr="000F3B39" w:rsidRDefault="000F3B39" w:rsidP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Пунктом 4.6.8 Стандарта закупок также предусмотрено, что требования к участникам закупки устанавливаются документацией о закупке в соответствии с требованиями действующего законодательства Российской Федерации и организационно-распорядительных документов заказчика.</w:t>
      </w:r>
    </w:p>
    <w:p w:rsidR="000F3B39" w:rsidRPr="000F3B39" w:rsidRDefault="000F3B39" w:rsidP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lastRenderedPageBreak/>
        <w:t>В соответствии с Приложением 4 к Стандарту закупок п. 1.2 требования и критерии оценки заявок Участников, устанавливаемые при проведении закупки, утверждаются закупочной комиссией в составе документации о закупке и могут быть изменены, либо исключены, либо дополнены относительно указанных в настоящих «Типовых требованиях», в зависимости от способа, вида закупки и предмета договора, заключаемого по результатам закупки.</w:t>
      </w:r>
    </w:p>
    <w:p w:rsidR="000F3B39" w:rsidRPr="000F3B39" w:rsidRDefault="000F3B39" w:rsidP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В КД по проведению открытого одноэтапного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</w:r>
      <w:proofErr w:type="spellStart"/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кВ</w:t>
      </w:r>
      <w:proofErr w:type="spellEnd"/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Промысловая (реконструкция ОРУ-110, ОРУ-35, КРУН-6, ТСО, установка ОПУ)» филиала АО «Тюменьэнерго» Нефтеюганские электрические сети п. 31.1 установлены требования </w:t>
      </w:r>
      <w:proofErr w:type="gramStart"/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к материально-техническими ресурсам</w:t>
      </w:r>
      <w:proofErr w:type="gramEnd"/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. Для подтверждения соответствия установленным требованиям участнику необходимо предоставить в соответствии с п. 31.3.1 справку, подтверждающую наличие у Участника соответствующих собственных либо привлеченных основных машин и механизмов, необходимых для полного и своевременного выполнения </w:t>
      </w:r>
      <w:proofErr w:type="gramStart"/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Договора  (</w:t>
      </w:r>
      <w:proofErr w:type="gramEnd"/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форма 6) в составе которой необходимо указать сведения о наличие программного обеспечения (предоставить лицензии/сертификаты на ПО).</w:t>
      </w:r>
    </w:p>
    <w:p w:rsidR="000F3B39" w:rsidRPr="000F3B39" w:rsidRDefault="000F3B39" w:rsidP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0F3B39" w:rsidRPr="000F3B39" w:rsidRDefault="000F3B39" w:rsidP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0F3B39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2. Данное требование установлено с целью обеспечения 100% совместимости результатов выполненных работ с программным обеспечением заказчика. При этом, участник закупочной процедуры в составе своей заявки имеет право указать на использование аналогичного ПО, обеспечивающего совместимость с требуемыми заказчиком форматами результата работ (с приложением подтверждающих документов).</w:t>
      </w:r>
    </w:p>
    <w:p w:rsidR="000F3B39" w:rsidRPr="000F3B39" w:rsidRDefault="000F3B39">
      <w:pPr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sectPr w:rsidR="000F3B39" w:rsidRPr="000F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09"/>
    <w:rsid w:val="00050109"/>
    <w:rsid w:val="000F3B39"/>
    <w:rsid w:val="00300FB8"/>
    <w:rsid w:val="008A07AE"/>
    <w:rsid w:val="00A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5E27"/>
  <w15:chartTrackingRefBased/>
  <w15:docId w15:val="{390A593C-FAA4-4ECA-9B5D-1A506B27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07AE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A07AE"/>
  </w:style>
  <w:style w:type="paragraph" w:styleId="a4">
    <w:name w:val="List Paragraph"/>
    <w:basedOn w:val="a"/>
    <w:uiPriority w:val="34"/>
    <w:qFormat/>
    <w:rsid w:val="008A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tekhnologiia/76027/" TargetMode="External"/><Relationship Id="rId5" Type="http://schemas.openxmlformats.org/officeDocument/2006/relationships/hyperlink" Target="http://www.b2b-mrsk.ru/popups/send_message.html?action=send&amp;to=92328" TargetMode="External"/><Relationship Id="rId4" Type="http://schemas.openxmlformats.org/officeDocument/2006/relationships/hyperlink" Target="http://www.b2b-mrsk.ru/market/view.html?action=explanation&amp;id=913091&amp;doexpl=answer&amp;expl_id=336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4</cp:revision>
  <dcterms:created xsi:type="dcterms:W3CDTF">2018-02-09T03:06:00Z</dcterms:created>
  <dcterms:modified xsi:type="dcterms:W3CDTF">2018-02-12T03:20:00Z</dcterms:modified>
</cp:coreProperties>
</file>