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470" w:rsidRPr="00F25470" w:rsidRDefault="00F25470" w:rsidP="00F25470">
      <w:pPr>
        <w:spacing w:after="100" w:afterAutospacing="1" w:line="288" w:lineRule="auto"/>
        <w:outlineLvl w:val="0"/>
        <w:rPr>
          <w:rFonts w:ascii="Arial" w:eastAsia="Times New Roman" w:hAnsi="Arial" w:cs="Arial"/>
          <w:color w:val="333333"/>
          <w:kern w:val="36"/>
          <w:sz w:val="18"/>
          <w:szCs w:val="18"/>
        </w:rPr>
      </w:pPr>
      <w:r w:rsidRPr="00F25470">
        <w:rPr>
          <w:rFonts w:ascii="Arial" w:eastAsia="Times New Roman" w:hAnsi="Arial" w:cs="Arial"/>
          <w:color w:val="333333"/>
          <w:kern w:val="36"/>
          <w:sz w:val="18"/>
          <w:szCs w:val="18"/>
        </w:rPr>
        <w:t>Конкурс (тендер) № 29920 </w:t>
      </w:r>
      <w:r w:rsidRPr="00F25470">
        <w:rPr>
          <w:rFonts w:ascii="Arial" w:eastAsia="Times New Roman" w:hAnsi="Arial" w:cs="Arial"/>
          <w:color w:val="A0A0A0"/>
          <w:kern w:val="36"/>
          <w:sz w:val="18"/>
          <w:szCs w:val="18"/>
        </w:rPr>
        <w:t>(вскрытие конвертов 18.05.2012 в 08:00)</w:t>
      </w:r>
    </w:p>
    <w:tbl>
      <w:tblPr>
        <w:tblW w:w="5531" w:type="pct"/>
        <w:tblCellSpacing w:w="0" w:type="dxa"/>
        <w:tblInd w:w="-993" w:type="dxa"/>
        <w:tblCellMar>
          <w:left w:w="0" w:type="dxa"/>
          <w:right w:w="0" w:type="dxa"/>
        </w:tblCellMar>
        <w:tblLook w:val="04A0"/>
      </w:tblPr>
      <w:tblGrid>
        <w:gridCol w:w="10349"/>
      </w:tblGrid>
      <w:tr w:rsidR="00F25470" w:rsidRPr="00F25470" w:rsidTr="00F25470">
        <w:trPr>
          <w:tblCellSpacing w:w="0" w:type="dxa"/>
        </w:trPr>
        <w:tc>
          <w:tcPr>
            <w:tcW w:w="5000" w:type="pct"/>
            <w:hideMark/>
          </w:tcPr>
          <w:p w:rsidR="00F25470" w:rsidRPr="00F25470" w:rsidRDefault="00F25470" w:rsidP="00F25470">
            <w:pPr>
              <w:shd w:val="clear" w:color="auto" w:fill="FBCB00"/>
              <w:spacing w:after="27" w:line="240" w:lineRule="auto"/>
              <w:rPr>
                <w:rFonts w:ascii="Arial" w:eastAsia="Times New Roman" w:hAnsi="Arial" w:cs="Arial"/>
                <w:color w:val="000000"/>
                <w:sz w:val="18"/>
                <w:szCs w:val="18"/>
              </w:rPr>
            </w:pPr>
            <w:r w:rsidRPr="00F25470">
              <w:rPr>
                <w:rFonts w:ascii="Arial" w:eastAsia="Times New Roman" w:hAnsi="Arial" w:cs="Arial"/>
                <w:color w:val="000000"/>
                <w:sz w:val="18"/>
                <w:szCs w:val="18"/>
              </w:rPr>
              <w:t>Извещение</w:t>
            </w:r>
          </w:p>
          <w:p w:rsidR="00F25470" w:rsidRPr="00F25470" w:rsidRDefault="00F25470" w:rsidP="00F25470">
            <w:pPr>
              <w:shd w:val="clear" w:color="auto" w:fill="D5DADB"/>
              <w:spacing w:after="27" w:line="240" w:lineRule="auto"/>
              <w:rPr>
                <w:rFonts w:ascii="Arial" w:eastAsia="Times New Roman" w:hAnsi="Arial" w:cs="Arial"/>
                <w:color w:val="333333"/>
                <w:sz w:val="18"/>
                <w:szCs w:val="18"/>
              </w:rPr>
            </w:pPr>
            <w:hyperlink r:id="rId4" w:history="1">
              <w:r w:rsidRPr="00F25470">
                <w:rPr>
                  <w:rFonts w:ascii="Arial" w:eastAsia="Times New Roman" w:hAnsi="Arial" w:cs="Arial"/>
                  <w:color w:val="333333"/>
                  <w:sz w:val="18"/>
                  <w:szCs w:val="18"/>
                  <w:u w:val="single"/>
                  <w:bdr w:val="none" w:sz="0" w:space="0" w:color="auto" w:frame="1"/>
                </w:rPr>
                <w:t>Запросы разъяснений</w:t>
              </w:r>
            </w:hyperlink>
            <w:r w:rsidRPr="00F25470">
              <w:rPr>
                <w:rFonts w:ascii="Arial" w:eastAsia="Times New Roman" w:hAnsi="Arial" w:cs="Arial"/>
                <w:color w:val="333333"/>
                <w:sz w:val="18"/>
                <w:szCs w:val="18"/>
              </w:rPr>
              <w:t> - 1</w:t>
            </w:r>
          </w:p>
          <w:p w:rsidR="00F25470" w:rsidRPr="00F25470" w:rsidRDefault="00F25470" w:rsidP="00F25470">
            <w:pPr>
              <w:shd w:val="clear" w:color="auto" w:fill="D5DADB"/>
              <w:spacing w:after="27" w:line="240" w:lineRule="auto"/>
              <w:rPr>
                <w:rFonts w:ascii="Arial" w:eastAsia="Times New Roman" w:hAnsi="Arial" w:cs="Arial"/>
                <w:color w:val="333333"/>
                <w:sz w:val="18"/>
                <w:szCs w:val="18"/>
              </w:rPr>
            </w:pPr>
            <w:hyperlink r:id="rId5" w:history="1">
              <w:r w:rsidRPr="00F25470">
                <w:rPr>
                  <w:rFonts w:ascii="Arial" w:eastAsia="Times New Roman" w:hAnsi="Arial" w:cs="Arial"/>
                  <w:color w:val="333333"/>
                  <w:sz w:val="18"/>
                  <w:szCs w:val="18"/>
                  <w:u w:val="single"/>
                  <w:bdr w:val="none" w:sz="0" w:space="0" w:color="auto" w:frame="1"/>
                </w:rPr>
                <w:t>Претенденты</w:t>
              </w:r>
            </w:hyperlink>
            <w:r w:rsidRPr="00F25470">
              <w:rPr>
                <w:rFonts w:ascii="Arial" w:eastAsia="Times New Roman" w:hAnsi="Arial" w:cs="Arial"/>
                <w:color w:val="333333"/>
                <w:sz w:val="18"/>
                <w:szCs w:val="18"/>
              </w:rPr>
              <w:t> - 12</w:t>
            </w:r>
          </w:p>
          <w:p w:rsidR="00F25470" w:rsidRPr="00F25470" w:rsidRDefault="00F25470" w:rsidP="00F25470">
            <w:pPr>
              <w:shd w:val="clear" w:color="auto" w:fill="D5DADB"/>
              <w:spacing w:after="27" w:line="240" w:lineRule="auto"/>
              <w:rPr>
                <w:rFonts w:ascii="Arial" w:eastAsia="Times New Roman" w:hAnsi="Arial" w:cs="Arial"/>
                <w:color w:val="333333"/>
                <w:sz w:val="18"/>
                <w:szCs w:val="18"/>
              </w:rPr>
            </w:pPr>
            <w:hyperlink r:id="rId6" w:history="1">
              <w:r w:rsidRPr="00F25470">
                <w:rPr>
                  <w:rFonts w:ascii="Arial" w:eastAsia="Times New Roman" w:hAnsi="Arial" w:cs="Arial"/>
                  <w:color w:val="333333"/>
                  <w:sz w:val="18"/>
                  <w:szCs w:val="18"/>
                  <w:u w:val="single"/>
                  <w:bdr w:val="none" w:sz="0" w:space="0" w:color="auto" w:frame="1"/>
                </w:rPr>
                <w:t>Статистика посещений</w:t>
              </w:r>
            </w:hyperlink>
          </w:p>
        </w:tc>
      </w:tr>
    </w:tbl>
    <w:p w:rsidR="00F25470" w:rsidRPr="00F25470" w:rsidRDefault="00F25470" w:rsidP="00F25470">
      <w:pPr>
        <w:spacing w:after="0" w:line="240" w:lineRule="auto"/>
        <w:rPr>
          <w:rFonts w:ascii="Arial" w:eastAsia="Times New Roman" w:hAnsi="Arial" w:cs="Arial"/>
          <w:sz w:val="18"/>
          <w:szCs w:val="18"/>
        </w:rPr>
      </w:pPr>
    </w:p>
    <w:tbl>
      <w:tblPr>
        <w:tblW w:w="5479" w:type="pct"/>
        <w:tblCellSpacing w:w="7" w:type="dxa"/>
        <w:tblInd w:w="-911" w:type="dxa"/>
        <w:tblCellMar>
          <w:left w:w="0" w:type="dxa"/>
          <w:right w:w="0" w:type="dxa"/>
        </w:tblCellMar>
        <w:tblLook w:val="04A0"/>
      </w:tblPr>
      <w:tblGrid>
        <w:gridCol w:w="10431"/>
      </w:tblGrid>
      <w:tr w:rsidR="00F25470" w:rsidRPr="00F25470" w:rsidTr="00F25470">
        <w:trPr>
          <w:tblCellSpacing w:w="7" w:type="dxa"/>
        </w:trPr>
        <w:tc>
          <w:tcPr>
            <w:tcW w:w="4987" w:type="pct"/>
            <w:shd w:val="clear" w:color="auto" w:fill="C2C9CD"/>
            <w:tcMar>
              <w:top w:w="68" w:type="dxa"/>
              <w:left w:w="68" w:type="dxa"/>
              <w:bottom w:w="68" w:type="dxa"/>
              <w:right w:w="68" w:type="dxa"/>
            </w:tcMar>
            <w:hideMark/>
          </w:tcPr>
          <w:p w:rsidR="00F25470" w:rsidRPr="00F25470" w:rsidRDefault="00F25470" w:rsidP="00F25470">
            <w:pPr>
              <w:shd w:val="clear" w:color="auto" w:fill="C2C9CD"/>
              <w:spacing w:after="0" w:line="288" w:lineRule="auto"/>
              <w:outlineLvl w:val="2"/>
              <w:rPr>
                <w:rFonts w:ascii="Arial" w:eastAsia="Times New Roman" w:hAnsi="Arial" w:cs="Arial"/>
                <w:color w:val="333333"/>
                <w:sz w:val="18"/>
                <w:szCs w:val="18"/>
              </w:rPr>
            </w:pPr>
            <w:hyperlink r:id="rId7" w:history="1">
              <w:r w:rsidRPr="00F25470">
                <w:rPr>
                  <w:rFonts w:ascii="Arial" w:eastAsia="Times New Roman" w:hAnsi="Arial" w:cs="Arial"/>
                  <w:b/>
                  <w:bCs/>
                  <w:color w:val="1C50A4"/>
                  <w:sz w:val="18"/>
                  <w:szCs w:val="18"/>
                </w:rPr>
                <w:t>Открытое Акционерное Общество энергетики и электрификации "Тюменьэнерго"</w:t>
              </w:r>
            </w:hyperlink>
            <w:r w:rsidRPr="00F25470">
              <w:rPr>
                <w:rFonts w:ascii="Arial" w:eastAsia="Times New Roman" w:hAnsi="Arial" w:cs="Arial"/>
                <w:color w:val="333333"/>
                <w:sz w:val="18"/>
                <w:szCs w:val="18"/>
              </w:rPr>
              <w:t xml:space="preserve">, 628406, Россия, </w:t>
            </w:r>
            <w:proofErr w:type="gramStart"/>
            <w:r w:rsidRPr="00F25470">
              <w:rPr>
                <w:rFonts w:ascii="Arial" w:eastAsia="Times New Roman" w:hAnsi="Arial" w:cs="Arial"/>
                <w:color w:val="333333"/>
                <w:sz w:val="18"/>
                <w:szCs w:val="18"/>
              </w:rPr>
              <w:t>г</w:t>
            </w:r>
            <w:proofErr w:type="gramEnd"/>
            <w:r w:rsidRPr="00F25470">
              <w:rPr>
                <w:rFonts w:ascii="Arial" w:eastAsia="Times New Roman" w:hAnsi="Arial" w:cs="Arial"/>
                <w:color w:val="333333"/>
                <w:sz w:val="18"/>
                <w:szCs w:val="18"/>
              </w:rPr>
              <w:t xml:space="preserve">. Сургут, Тюменская область, </w:t>
            </w:r>
            <w:proofErr w:type="spellStart"/>
            <w:r w:rsidRPr="00F25470">
              <w:rPr>
                <w:rFonts w:ascii="Arial" w:eastAsia="Times New Roman" w:hAnsi="Arial" w:cs="Arial"/>
                <w:color w:val="333333"/>
                <w:sz w:val="18"/>
                <w:szCs w:val="18"/>
              </w:rPr>
              <w:t>ХМАО-Югра</w:t>
            </w:r>
            <w:proofErr w:type="spellEnd"/>
            <w:r w:rsidRPr="00F25470">
              <w:rPr>
                <w:rFonts w:ascii="Arial" w:eastAsia="Times New Roman" w:hAnsi="Arial" w:cs="Arial"/>
                <w:color w:val="333333"/>
                <w:sz w:val="18"/>
                <w:szCs w:val="18"/>
              </w:rPr>
              <w:t xml:space="preserve">, ул. Университетская, д.4, </w:t>
            </w:r>
            <w:r w:rsidRPr="00F25470">
              <w:rPr>
                <w:rFonts w:ascii="Arial" w:eastAsia="Times New Roman" w:hAnsi="Arial" w:cs="Arial"/>
                <w:b/>
                <w:bCs/>
                <w:color w:val="333333"/>
                <w:sz w:val="18"/>
                <w:szCs w:val="18"/>
              </w:rPr>
              <w:t>приглашает принять участие в торгах (тендере)</w:t>
            </w:r>
            <w:r w:rsidRPr="00F25470">
              <w:rPr>
                <w:rFonts w:ascii="Arial" w:eastAsia="Times New Roman" w:hAnsi="Arial" w:cs="Arial"/>
                <w:color w:val="333333"/>
                <w:sz w:val="18"/>
                <w:szCs w:val="18"/>
              </w:rPr>
              <w:t>.</w:t>
            </w:r>
          </w:p>
        </w:tc>
      </w:tr>
      <w:tr w:rsidR="00F25470" w:rsidRPr="00F25470" w:rsidTr="00F25470">
        <w:trPr>
          <w:tblCellSpacing w:w="7" w:type="dxa"/>
        </w:trPr>
        <w:tc>
          <w:tcPr>
            <w:tcW w:w="4987" w:type="pct"/>
            <w:shd w:val="clear" w:color="auto" w:fill="E9E9E9"/>
            <w:hideMark/>
          </w:tcPr>
          <w:tbl>
            <w:tblPr>
              <w:tblW w:w="5000" w:type="pct"/>
              <w:tblCellSpacing w:w="0" w:type="dxa"/>
              <w:tblCellMar>
                <w:top w:w="45" w:type="dxa"/>
                <w:left w:w="45" w:type="dxa"/>
                <w:bottom w:w="45" w:type="dxa"/>
                <w:right w:w="45" w:type="dxa"/>
              </w:tblCellMar>
              <w:tblLook w:val="04A0"/>
            </w:tblPr>
            <w:tblGrid>
              <w:gridCol w:w="2378"/>
              <w:gridCol w:w="8025"/>
            </w:tblGrid>
            <w:tr w:rsidR="00F25470" w:rsidRPr="00F25470">
              <w:trPr>
                <w:tblCellSpacing w:w="0" w:type="dxa"/>
              </w:trPr>
              <w:tc>
                <w:tcPr>
                  <w:tcW w:w="0" w:type="auto"/>
                  <w:shd w:val="clear" w:color="auto" w:fill="F7F7F7"/>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Предмет конкурса (тендера):</w:t>
                  </w:r>
                </w:p>
              </w:tc>
              <w:tc>
                <w:tcPr>
                  <w:tcW w:w="0" w:type="auto"/>
                  <w:shd w:val="clear" w:color="auto" w:fill="F7F7F7"/>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Открытый одноэтапный конкурс без предварительного отбора на право заключения Договора на выполнение работ по реконструкции систем ТМ на ПС 110кВ филиала ОАО "Тюменьэнерго" Ноябрьские электрические сети</w:t>
                  </w:r>
                  <w:r w:rsidRPr="00F25470">
                    <w:rPr>
                      <w:rFonts w:ascii="Arial" w:eastAsia="Times New Roman" w:hAnsi="Arial" w:cs="Arial"/>
                      <w:sz w:val="18"/>
                      <w:szCs w:val="18"/>
                    </w:rPr>
                    <w:br/>
                  </w:r>
                  <w:r w:rsidRPr="00F25470">
                    <w:rPr>
                      <w:rFonts w:ascii="Arial" w:eastAsia="Times New Roman" w:hAnsi="Arial" w:cs="Arial"/>
                      <w:b/>
                      <w:bCs/>
                      <w:sz w:val="18"/>
                      <w:szCs w:val="18"/>
                    </w:rPr>
                    <w:t>Лот № 1.</w:t>
                  </w:r>
                  <w:r w:rsidRPr="00F25470">
                    <w:rPr>
                      <w:rFonts w:ascii="Arial" w:eastAsia="Times New Roman" w:hAnsi="Arial" w:cs="Arial"/>
                      <w:sz w:val="18"/>
                      <w:szCs w:val="18"/>
                    </w:rPr>
                    <w:t xml:space="preserve"> Выполнение работ по реконструкции систем ТМ на ПС 110кВ филиала ОАО "Тюменьэнерго" Ноябрьские электрические сети</w:t>
                  </w:r>
                </w:p>
              </w:tc>
            </w:tr>
            <w:tr w:rsidR="00F25470" w:rsidRPr="00F25470">
              <w:trPr>
                <w:tblCellSpacing w:w="0" w:type="dxa"/>
              </w:trPr>
              <w:tc>
                <w:tcPr>
                  <w:tcW w:w="0" w:type="auto"/>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Категории классификатора:</w:t>
                  </w:r>
                </w:p>
              </w:tc>
              <w:tc>
                <w:tcPr>
                  <w:tcW w:w="0" w:type="auto"/>
                  <w:hideMark/>
                </w:tcPr>
                <w:p w:rsidR="00F25470" w:rsidRPr="00F25470" w:rsidRDefault="00F25470" w:rsidP="00F25470">
                  <w:pPr>
                    <w:spacing w:after="0" w:line="240" w:lineRule="auto"/>
                    <w:rPr>
                      <w:rFonts w:ascii="Arial" w:eastAsia="Times New Roman" w:hAnsi="Arial" w:cs="Arial"/>
                      <w:sz w:val="18"/>
                      <w:szCs w:val="18"/>
                    </w:rPr>
                  </w:pPr>
                  <w:hyperlink r:id="rId8" w:history="1">
                    <w:r w:rsidRPr="00F25470">
                      <w:rPr>
                        <w:rFonts w:ascii="Arial" w:eastAsia="Times New Roman" w:hAnsi="Arial" w:cs="Arial"/>
                        <w:color w:val="1C50A4"/>
                        <w:sz w:val="18"/>
                        <w:szCs w:val="18"/>
                      </w:rPr>
                      <w:t>Устройства и оборудование защиты автоматики и телемеханики. Приборы для их обслуживания</w:t>
                    </w:r>
                  </w:hyperlink>
                  <w:r w:rsidRPr="00F25470">
                    <w:rPr>
                      <w:rFonts w:ascii="Arial" w:eastAsia="Times New Roman" w:hAnsi="Arial" w:cs="Arial"/>
                      <w:sz w:val="18"/>
                      <w:szCs w:val="18"/>
                    </w:rPr>
                    <w:br/>
                  </w:r>
                  <w:hyperlink r:id="rId9" w:history="1">
                    <w:r w:rsidRPr="00F25470">
                      <w:rPr>
                        <w:rFonts w:ascii="Arial" w:eastAsia="Times New Roman" w:hAnsi="Arial" w:cs="Arial"/>
                        <w:color w:val="1C50A4"/>
                        <w:sz w:val="18"/>
                        <w:szCs w:val="18"/>
                      </w:rPr>
                      <w:t>Подстанция электрическая</w:t>
                    </w:r>
                  </w:hyperlink>
                  <w:r w:rsidRPr="00F25470">
                    <w:rPr>
                      <w:rFonts w:ascii="Arial" w:eastAsia="Times New Roman" w:hAnsi="Arial" w:cs="Arial"/>
                      <w:sz w:val="18"/>
                      <w:szCs w:val="18"/>
                    </w:rPr>
                    <w:br/>
                  </w:r>
                  <w:hyperlink r:id="rId10" w:history="1">
                    <w:r w:rsidRPr="00F25470">
                      <w:rPr>
                        <w:rFonts w:ascii="Arial" w:eastAsia="Times New Roman" w:hAnsi="Arial" w:cs="Arial"/>
                        <w:color w:val="1C50A4"/>
                        <w:sz w:val="18"/>
                        <w:szCs w:val="18"/>
                      </w:rPr>
                      <w:t>Монтаж шкафов, пультов, стеллажей и вводно-распределительных устройств</w:t>
                    </w:r>
                  </w:hyperlink>
                  <w:r w:rsidRPr="00F25470">
                    <w:rPr>
                      <w:rFonts w:ascii="Arial" w:eastAsia="Times New Roman" w:hAnsi="Arial" w:cs="Arial"/>
                      <w:sz w:val="18"/>
                      <w:szCs w:val="18"/>
                    </w:rPr>
                    <w:br/>
                  </w:r>
                  <w:hyperlink r:id="rId11" w:history="1">
                    <w:r w:rsidRPr="00F25470">
                      <w:rPr>
                        <w:rFonts w:ascii="Arial" w:eastAsia="Times New Roman" w:hAnsi="Arial" w:cs="Arial"/>
                        <w:color w:val="1C50A4"/>
                        <w:sz w:val="18"/>
                        <w:szCs w:val="18"/>
                      </w:rPr>
                      <w:t>Пусконаладочные работы средств телемеханики</w:t>
                    </w:r>
                  </w:hyperlink>
                </w:p>
              </w:tc>
            </w:tr>
            <w:tr w:rsidR="00F25470" w:rsidRPr="00F25470">
              <w:trPr>
                <w:tblCellSpacing w:w="0" w:type="dxa"/>
              </w:trPr>
              <w:tc>
                <w:tcPr>
                  <w:tcW w:w="0" w:type="auto"/>
                  <w:shd w:val="clear" w:color="auto" w:fill="F7F7F7"/>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Конкурс (тендер) объявлен:</w:t>
                  </w:r>
                </w:p>
              </w:tc>
              <w:tc>
                <w:tcPr>
                  <w:tcW w:w="0" w:type="auto"/>
                  <w:shd w:val="clear" w:color="auto" w:fill="F7F7F7"/>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18.04.2012 13:07</w:t>
                  </w:r>
                </w:p>
              </w:tc>
            </w:tr>
            <w:tr w:rsidR="00F25470" w:rsidRPr="00F25470">
              <w:trPr>
                <w:tblCellSpacing w:w="0" w:type="dxa"/>
              </w:trPr>
              <w:tc>
                <w:tcPr>
                  <w:tcW w:w="0" w:type="auto"/>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Сроки поставки:</w:t>
                  </w:r>
                </w:p>
              </w:tc>
              <w:tc>
                <w:tcPr>
                  <w:tcW w:w="0" w:type="auto"/>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b/>
                      <w:bCs/>
                      <w:sz w:val="18"/>
                      <w:szCs w:val="18"/>
                    </w:rPr>
                    <w:t>30.06.2012 - 30.11.2012</w:t>
                  </w:r>
                </w:p>
              </w:tc>
            </w:tr>
            <w:tr w:rsidR="00F25470" w:rsidRPr="00F25470">
              <w:trPr>
                <w:tblCellSpacing w:w="0" w:type="dxa"/>
              </w:trPr>
              <w:tc>
                <w:tcPr>
                  <w:tcW w:w="0" w:type="auto"/>
                  <w:shd w:val="clear" w:color="auto" w:fill="F7F7F7"/>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Контактное лицо:</w:t>
                  </w:r>
                </w:p>
              </w:tc>
              <w:tc>
                <w:tcPr>
                  <w:tcW w:w="0" w:type="auto"/>
                  <w:shd w:val="clear" w:color="auto" w:fill="F7F7F7"/>
                  <w:hideMark/>
                </w:tcPr>
                <w:p w:rsidR="00F25470" w:rsidRPr="00F25470" w:rsidRDefault="00F25470" w:rsidP="00F25470">
                  <w:pPr>
                    <w:spacing w:after="0" w:line="240" w:lineRule="auto"/>
                    <w:rPr>
                      <w:rFonts w:ascii="Arial" w:eastAsia="Times New Roman" w:hAnsi="Arial" w:cs="Arial"/>
                      <w:sz w:val="18"/>
                      <w:szCs w:val="18"/>
                    </w:rPr>
                  </w:pPr>
                  <w:hyperlink r:id="rId12" w:tgtFrame="_blank" w:tooltip="Отправить личное сообщение" w:history="1">
                    <w:r w:rsidRPr="00F25470">
                      <w:rPr>
                        <w:rFonts w:ascii="Arial" w:eastAsia="Times New Roman" w:hAnsi="Arial" w:cs="Arial"/>
                        <w:color w:val="1C50A4"/>
                        <w:sz w:val="18"/>
                        <w:szCs w:val="18"/>
                      </w:rPr>
                      <w:t>Меженина Наталья Михайловна</w:t>
                    </w:r>
                  </w:hyperlink>
                  <w:r w:rsidRPr="00F25470">
                    <w:rPr>
                      <w:rFonts w:ascii="Arial" w:eastAsia="Times New Roman" w:hAnsi="Arial" w:cs="Arial"/>
                      <w:sz w:val="18"/>
                      <w:szCs w:val="18"/>
                    </w:rPr>
                    <w:t xml:space="preserve">, тел.+7 (3462) 77-64-77, </w:t>
                  </w:r>
                  <w:hyperlink r:id="rId13" w:history="1">
                    <w:r w:rsidRPr="00F25470">
                      <w:rPr>
                        <w:rFonts w:ascii="Arial" w:eastAsia="Times New Roman" w:hAnsi="Arial" w:cs="Arial"/>
                        <w:color w:val="1C50A4"/>
                        <w:sz w:val="18"/>
                        <w:szCs w:val="18"/>
                      </w:rPr>
                      <w:t>MezheninaN@id.te.ru</w:t>
                    </w:r>
                  </w:hyperlink>
                </w:p>
              </w:tc>
            </w:tr>
            <w:tr w:rsidR="00F25470" w:rsidRPr="00F25470">
              <w:trPr>
                <w:tblCellSpacing w:w="0" w:type="dxa"/>
              </w:trPr>
              <w:tc>
                <w:tcPr>
                  <w:tcW w:w="0" w:type="auto"/>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Конкурсная комиссия:</w:t>
                  </w:r>
                </w:p>
              </w:tc>
              <w:tc>
                <w:tcPr>
                  <w:tcW w:w="0" w:type="auto"/>
                  <w:hideMark/>
                </w:tcPr>
                <w:p w:rsidR="00F25470" w:rsidRPr="00F25470" w:rsidRDefault="00F25470" w:rsidP="00F25470">
                  <w:pPr>
                    <w:spacing w:after="0" w:line="240" w:lineRule="auto"/>
                    <w:rPr>
                      <w:rFonts w:ascii="Arial" w:eastAsia="Times New Roman" w:hAnsi="Arial" w:cs="Arial"/>
                      <w:sz w:val="18"/>
                      <w:szCs w:val="18"/>
                    </w:rPr>
                  </w:pPr>
                  <w:proofErr w:type="gramStart"/>
                  <w:r w:rsidRPr="00F25470">
                    <w:rPr>
                      <w:rFonts w:ascii="Arial" w:eastAsia="Times New Roman" w:hAnsi="Arial" w:cs="Arial"/>
                      <w:sz w:val="18"/>
                      <w:szCs w:val="18"/>
                    </w:rPr>
                    <w:t>Назначена</w:t>
                  </w:r>
                  <w:proofErr w:type="gramEnd"/>
                  <w:r w:rsidRPr="00F25470">
                    <w:rPr>
                      <w:rFonts w:ascii="Arial" w:eastAsia="Times New Roman" w:hAnsi="Arial" w:cs="Arial"/>
                      <w:sz w:val="18"/>
                      <w:szCs w:val="18"/>
                    </w:rPr>
                    <w:t xml:space="preserve"> приказом ОАО «Тюменьэнерго» № 63 от 13.02.2012г.</w:t>
                  </w:r>
                </w:p>
              </w:tc>
            </w:tr>
            <w:tr w:rsidR="00F25470" w:rsidRPr="00F25470">
              <w:trPr>
                <w:tblCellSpacing w:w="0" w:type="dxa"/>
              </w:trPr>
              <w:tc>
                <w:tcPr>
                  <w:tcW w:w="0" w:type="auto"/>
                  <w:shd w:val="clear" w:color="auto" w:fill="F7F7F7"/>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Требования к участникам:</w:t>
                  </w:r>
                </w:p>
              </w:tc>
              <w:tc>
                <w:tcPr>
                  <w:tcW w:w="0" w:type="auto"/>
                  <w:shd w:val="clear" w:color="auto" w:fill="F7F7F7"/>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proofErr w:type="gramStart"/>
                  <w:r w:rsidRPr="00F25470">
                    <w:rPr>
                      <w:rFonts w:ascii="Arial" w:eastAsia="Times New Roman" w:hAnsi="Arial" w:cs="Arial"/>
                      <w:sz w:val="18"/>
                      <w:szCs w:val="18"/>
                    </w:rPr>
                    <w:br/>
                    <w:t>-</w:t>
                  </w:r>
                  <w:proofErr w:type="gramEnd"/>
                  <w:r w:rsidRPr="00F25470">
                    <w:rPr>
                      <w:rFonts w:ascii="Arial" w:eastAsia="Times New Roman" w:hAnsi="Arial" w:cs="Arial"/>
                      <w:sz w:val="18"/>
                      <w:szCs w:val="18"/>
                    </w:rPr>
                    <w:t>Участнику конкурса необходимо иметь опыт выполнения аналогичных договоров, желательно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F25470">
                    <w:rPr>
                      <w:rFonts w:ascii="Arial" w:eastAsia="Times New Roman" w:hAnsi="Arial" w:cs="Arial"/>
                      <w:sz w:val="18"/>
                      <w:szCs w:val="18"/>
                    </w:rPr>
                    <w:br/>
                    <w:t xml:space="preserve">-Участник должен обладать необходимыми кадровыми ресурсами согласно Приложению №1 к Техническому </w:t>
                  </w:r>
                  <w:proofErr w:type="spellStart"/>
                  <w:r w:rsidRPr="00F25470">
                    <w:rPr>
                      <w:rFonts w:ascii="Arial" w:eastAsia="Times New Roman" w:hAnsi="Arial" w:cs="Arial"/>
                      <w:sz w:val="18"/>
                      <w:szCs w:val="18"/>
                    </w:rPr>
                    <w:t>зада-нию</w:t>
                  </w:r>
                  <w:proofErr w:type="spellEnd"/>
                  <w:r w:rsidRPr="00F25470">
                    <w:rPr>
                      <w:rFonts w:ascii="Arial" w:eastAsia="Times New Roman" w:hAnsi="Arial" w:cs="Arial"/>
                      <w:sz w:val="18"/>
                      <w:szCs w:val="18"/>
                    </w:rPr>
                    <w:t>;</w:t>
                  </w:r>
                  <w:r w:rsidRPr="00F25470">
                    <w:rPr>
                      <w:rFonts w:ascii="Arial" w:eastAsia="Times New Roman" w:hAnsi="Arial" w:cs="Arial"/>
                      <w:sz w:val="18"/>
                      <w:szCs w:val="18"/>
                    </w:rPr>
                    <w:br/>
                    <w:t>-Участник должен обладать необходимыми материально-техническими ресурсами согласно Приложению №1 к Техническому заданию;</w:t>
                  </w:r>
                  <w:proofErr w:type="gramStart"/>
                  <w:r w:rsidRPr="00F25470">
                    <w:rPr>
                      <w:rFonts w:ascii="Arial" w:eastAsia="Times New Roman" w:hAnsi="Arial" w:cs="Arial"/>
                      <w:sz w:val="18"/>
                      <w:szCs w:val="18"/>
                    </w:rPr>
                    <w:br/>
                    <w:t>-</w:t>
                  </w:r>
                  <w:proofErr w:type="gramEnd"/>
                  <w:r w:rsidRPr="00F25470">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F25470">
                    <w:rPr>
                      <w:rFonts w:ascii="Arial" w:eastAsia="Times New Roman" w:hAnsi="Arial" w:cs="Arial"/>
                      <w:sz w:val="18"/>
                      <w:szCs w:val="18"/>
                    </w:rPr>
                    <w:br/>
                    <w:t>- Техническое и коммерческое предложения должны соответствовать требованиям Заказчика;</w:t>
                  </w:r>
                  <w:proofErr w:type="gramStart"/>
                  <w:r w:rsidRPr="00F25470">
                    <w:rPr>
                      <w:rFonts w:ascii="Arial" w:eastAsia="Times New Roman" w:hAnsi="Arial" w:cs="Arial"/>
                      <w:sz w:val="18"/>
                      <w:szCs w:val="18"/>
                    </w:rPr>
                    <w:br/>
                    <w:t>-</w:t>
                  </w:r>
                  <w:proofErr w:type="gramEnd"/>
                  <w:r w:rsidRPr="00F25470">
                    <w:rPr>
                      <w:rFonts w:ascii="Arial" w:eastAsia="Times New Roman" w:hAnsi="Arial" w:cs="Arial"/>
                      <w:sz w:val="18"/>
                      <w:szCs w:val="18"/>
                    </w:rPr>
                    <w:t xml:space="preserve">Участник конкурса должен дать согласие на проведение </w:t>
                  </w:r>
                  <w:proofErr w:type="spellStart"/>
                  <w:r w:rsidRPr="00F25470">
                    <w:rPr>
                      <w:rFonts w:ascii="Arial" w:eastAsia="Times New Roman" w:hAnsi="Arial" w:cs="Arial"/>
                      <w:sz w:val="18"/>
                      <w:szCs w:val="18"/>
                    </w:rPr>
                    <w:t>про-верки</w:t>
                  </w:r>
                  <w:proofErr w:type="spellEnd"/>
                  <w:r w:rsidRPr="00F25470">
                    <w:rPr>
                      <w:rFonts w:ascii="Arial" w:eastAsia="Times New Roman" w:hAnsi="Arial" w:cs="Arial"/>
                      <w:sz w:val="18"/>
                      <w:szCs w:val="18"/>
                    </w:rPr>
                    <w:t xml:space="preserve"> благонадежности и деловой репутации Службой экономической безопасности и режима ОАО «Тюменьэнерго» (СЭБ ОАО «Тюменьэнерго»). Результат проверки благонадежности и деловой репутации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 </w:t>
                  </w:r>
                  <w:proofErr w:type="gramStart"/>
                  <w:r w:rsidRPr="00F25470">
                    <w:rPr>
                      <w:rFonts w:ascii="Arial" w:eastAsia="Times New Roman" w:hAnsi="Arial" w:cs="Arial"/>
                      <w:sz w:val="18"/>
                      <w:szCs w:val="18"/>
                    </w:rPr>
                    <w:br/>
                    <w:t>-</w:t>
                  </w:r>
                  <w:proofErr w:type="gramEnd"/>
                  <w:r w:rsidRPr="00F25470">
                    <w:rPr>
                      <w:rFonts w:ascii="Arial" w:eastAsia="Times New Roman" w:hAnsi="Arial" w:cs="Arial"/>
                      <w:sz w:val="18"/>
                      <w:szCs w:val="18"/>
                    </w:rPr>
                    <w:t>Работы, выполняемые субподрядными организациями не должны превышать 50% от общего объема работ;</w:t>
                  </w:r>
                  <w:r w:rsidRPr="00F25470">
                    <w:rPr>
                      <w:rFonts w:ascii="Arial" w:eastAsia="Times New Roman" w:hAnsi="Arial" w:cs="Arial"/>
                      <w:sz w:val="18"/>
                      <w:szCs w:val="18"/>
                    </w:rPr>
                    <w:br/>
                    <w:t xml:space="preserve">-Участник конкурса не должен быть </w:t>
                  </w:r>
                  <w:proofErr w:type="spellStart"/>
                  <w:r w:rsidRPr="00F25470">
                    <w:rPr>
                      <w:rFonts w:ascii="Arial" w:eastAsia="Times New Roman" w:hAnsi="Arial" w:cs="Arial"/>
                      <w:sz w:val="18"/>
                      <w:szCs w:val="18"/>
                    </w:rPr>
                    <w:t>аффилированным</w:t>
                  </w:r>
                  <w:proofErr w:type="spellEnd"/>
                  <w:r w:rsidRPr="00F25470">
                    <w:rPr>
                      <w:rFonts w:ascii="Arial" w:eastAsia="Times New Roman" w:hAnsi="Arial" w:cs="Arial"/>
                      <w:sz w:val="18"/>
                      <w:szCs w:val="18"/>
                    </w:rPr>
                    <w:t xml:space="preserve"> с Организатором (Заказчиком);</w:t>
                  </w:r>
                  <w:r w:rsidRPr="00F25470">
                    <w:rPr>
                      <w:rFonts w:ascii="Arial" w:eastAsia="Times New Roman" w:hAnsi="Arial" w:cs="Arial"/>
                      <w:sz w:val="18"/>
                      <w:szCs w:val="18"/>
                    </w:rPr>
                    <w:br/>
                    <w:t xml:space="preserve">-Участник не должен быть </w:t>
                  </w:r>
                  <w:proofErr w:type="spellStart"/>
                  <w:r w:rsidRPr="00F25470">
                    <w:rPr>
                      <w:rFonts w:ascii="Arial" w:eastAsia="Times New Roman" w:hAnsi="Arial" w:cs="Arial"/>
                      <w:sz w:val="18"/>
                      <w:szCs w:val="18"/>
                    </w:rPr>
                    <w:t>аффилированным</w:t>
                  </w:r>
                  <w:proofErr w:type="spellEnd"/>
                  <w:r w:rsidRPr="00F25470">
                    <w:rPr>
                      <w:rFonts w:ascii="Arial" w:eastAsia="Times New Roman" w:hAnsi="Arial" w:cs="Arial"/>
                      <w:sz w:val="18"/>
                      <w:szCs w:val="18"/>
                    </w:rPr>
                    <w:t xml:space="preserve"> к другим Участникам;</w:t>
                  </w:r>
                  <w:r w:rsidRPr="00F25470">
                    <w:rPr>
                      <w:rFonts w:ascii="Arial" w:eastAsia="Times New Roman" w:hAnsi="Arial" w:cs="Arial"/>
                      <w:sz w:val="18"/>
                      <w:szCs w:val="18"/>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F25470">
                    <w:rPr>
                      <w:rFonts w:ascii="Arial" w:eastAsia="Times New Roman" w:hAnsi="Arial" w:cs="Arial"/>
                      <w:sz w:val="18"/>
                      <w:szCs w:val="18"/>
                    </w:rPr>
                    <w:br/>
                    <w:t>- Обеспечение в участии в процедуре закупки в форме задатка в размере не менее 3% от стоимости предложения с учетом налогов;</w:t>
                  </w:r>
                  <w:r w:rsidRPr="00F25470">
                    <w:rPr>
                      <w:rFonts w:ascii="Arial" w:eastAsia="Times New Roman" w:hAnsi="Arial" w:cs="Arial"/>
                      <w:sz w:val="18"/>
                      <w:szCs w:val="18"/>
                    </w:rPr>
                    <w:br/>
                    <w:t>- обеспечение обязательств по договору осуществляется двумя способами.</w:t>
                  </w:r>
                  <w:r w:rsidRPr="00F25470">
                    <w:rPr>
                      <w:rFonts w:ascii="Arial" w:eastAsia="Times New Roman" w:hAnsi="Arial" w:cs="Arial"/>
                      <w:sz w:val="18"/>
                      <w:szCs w:val="18"/>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w:t>
                  </w:r>
                  <w:proofErr w:type="gramStart"/>
                  <w:r w:rsidRPr="00F25470">
                    <w:rPr>
                      <w:rFonts w:ascii="Arial" w:eastAsia="Times New Roman" w:hAnsi="Arial" w:cs="Arial"/>
                      <w:sz w:val="18"/>
                      <w:szCs w:val="18"/>
                    </w:rPr>
                    <w:t>сумма</w:t>
                  </w:r>
                  <w:proofErr w:type="gramEnd"/>
                  <w:r w:rsidRPr="00F25470">
                    <w:rPr>
                      <w:rFonts w:ascii="Arial" w:eastAsia="Times New Roman" w:hAnsi="Arial" w:cs="Arial"/>
                      <w:sz w:val="18"/>
                      <w:szCs w:val="18"/>
                    </w:rPr>
                    <w:t xml:space="preserve"> которой не может составлять менее 100% от суммы аванса. Сумма гарантии должна быть выражена в российских рублях.</w:t>
                  </w:r>
                  <w:r w:rsidRPr="00F25470">
                    <w:rPr>
                      <w:rFonts w:ascii="Arial" w:eastAsia="Times New Roman" w:hAnsi="Arial" w:cs="Arial"/>
                      <w:sz w:val="18"/>
                      <w:szCs w:val="18"/>
                    </w:rPr>
                    <w:br/>
                    <w:t xml:space="preserve">2. Обеспечение исполнения обязательств по договору: в форме финансового обеспечения </w:t>
                  </w:r>
                  <w:r w:rsidRPr="00F25470">
                    <w:rPr>
                      <w:rFonts w:ascii="Arial" w:eastAsia="Times New Roman" w:hAnsi="Arial" w:cs="Arial"/>
                      <w:sz w:val="18"/>
                      <w:szCs w:val="18"/>
                    </w:rPr>
                    <w:lastRenderedPageBreak/>
                    <w:t>(перечисление денежных средств) в размере не менее 3% от стоимости предложения с учетом налогов;</w:t>
                  </w:r>
                  <w:r w:rsidRPr="00F25470">
                    <w:rPr>
                      <w:rFonts w:ascii="Arial" w:eastAsia="Times New Roman" w:hAnsi="Arial" w:cs="Arial"/>
                      <w:sz w:val="18"/>
                      <w:szCs w:val="18"/>
                    </w:rPr>
                    <w:br/>
                    <w:t>-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proofErr w:type="gramStart"/>
                  <w:r w:rsidRPr="00F25470">
                    <w:rPr>
                      <w:rFonts w:ascii="Arial" w:eastAsia="Times New Roman" w:hAnsi="Arial" w:cs="Arial"/>
                      <w:sz w:val="18"/>
                      <w:szCs w:val="18"/>
                    </w:rPr>
                    <w:br/>
                    <w:t>-</w:t>
                  </w:r>
                  <w:proofErr w:type="gramEnd"/>
                  <w:r w:rsidRPr="00F25470">
                    <w:rPr>
                      <w:rFonts w:ascii="Arial" w:eastAsia="Times New Roman" w:hAnsi="Arial" w:cs="Arial"/>
                      <w:sz w:val="18"/>
                      <w:szCs w:val="18"/>
                    </w:rPr>
                    <w:t xml:space="preserve">Свидетельство о допуске Участника к определенному виду или видам работ, связанным с выполнением Договора, </w:t>
                  </w:r>
                  <w:proofErr w:type="spellStart"/>
                  <w:r w:rsidRPr="00F25470">
                    <w:rPr>
                      <w:rFonts w:ascii="Arial" w:eastAsia="Times New Roman" w:hAnsi="Arial" w:cs="Arial"/>
                      <w:sz w:val="18"/>
                      <w:szCs w:val="18"/>
                    </w:rPr>
                    <w:t>вы-даваемое</w:t>
                  </w:r>
                  <w:proofErr w:type="spellEnd"/>
                  <w:r w:rsidRPr="00F25470">
                    <w:rPr>
                      <w:rFonts w:ascii="Arial" w:eastAsia="Times New Roman" w:hAnsi="Arial" w:cs="Arial"/>
                      <w:sz w:val="18"/>
                      <w:szCs w:val="18"/>
                    </w:rPr>
                    <w:t xml:space="preserve"> члену </w:t>
                  </w:r>
                  <w:proofErr w:type="spellStart"/>
                  <w:r w:rsidRPr="00F25470">
                    <w:rPr>
                      <w:rFonts w:ascii="Arial" w:eastAsia="Times New Roman" w:hAnsi="Arial" w:cs="Arial"/>
                      <w:sz w:val="18"/>
                      <w:szCs w:val="18"/>
                    </w:rPr>
                    <w:t>саморегулируемой</w:t>
                  </w:r>
                  <w:proofErr w:type="spellEnd"/>
                  <w:r w:rsidRPr="00F25470">
                    <w:rPr>
                      <w:rFonts w:ascii="Arial" w:eastAsia="Times New Roman" w:hAnsi="Arial" w:cs="Arial"/>
                      <w:sz w:val="18"/>
                      <w:szCs w:val="18"/>
                    </w:rPr>
                    <w:t xml:space="preserve"> организации – в случае, если данные виды работ осуществляются на основании допуска согласно действующему законодательству РФ (заверенные нотариально копии)</w:t>
                  </w:r>
                  <w:r w:rsidRPr="00F25470">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25470" w:rsidRPr="00F25470">
              <w:trPr>
                <w:tblCellSpacing w:w="0" w:type="dxa"/>
              </w:trPr>
              <w:tc>
                <w:tcPr>
                  <w:tcW w:w="0" w:type="auto"/>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lastRenderedPageBreak/>
                    <w:t>Комплект конкурсной документации:</w:t>
                  </w:r>
                </w:p>
              </w:tc>
              <w:tc>
                <w:tcPr>
                  <w:tcW w:w="0" w:type="auto"/>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F25470">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F25470">
                    <w:rPr>
                      <w:rFonts w:ascii="Arial" w:eastAsia="Times New Roman" w:hAnsi="Arial" w:cs="Arial"/>
                      <w:sz w:val="18"/>
                      <w:szCs w:val="18"/>
                    </w:rPr>
                    <w:t>www.te.ru</w:t>
                  </w:r>
                  <w:proofErr w:type="spellEnd"/>
                  <w:r w:rsidRPr="00F25470">
                    <w:rPr>
                      <w:rFonts w:ascii="Arial" w:eastAsia="Times New Roman" w:hAnsi="Arial" w:cs="Arial"/>
                      <w:sz w:val="18"/>
                      <w:szCs w:val="18"/>
                    </w:rPr>
                    <w:t xml:space="preserve"> в разделе «Закупки» и доступна для ознакомления без взимания платы.</w:t>
                  </w:r>
                </w:p>
              </w:tc>
            </w:tr>
            <w:tr w:rsidR="00F25470" w:rsidRPr="00F25470">
              <w:trPr>
                <w:tblCellSpacing w:w="0" w:type="dxa"/>
              </w:trPr>
              <w:tc>
                <w:tcPr>
                  <w:tcW w:w="0" w:type="auto"/>
                  <w:shd w:val="clear" w:color="auto" w:fill="F7F7F7"/>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Конкурсная документация:</w:t>
                  </w:r>
                </w:p>
              </w:tc>
              <w:tc>
                <w:tcPr>
                  <w:tcW w:w="0" w:type="auto"/>
                  <w:shd w:val="clear" w:color="auto" w:fill="F7F7F7"/>
                  <w:hideMark/>
                </w:tcPr>
                <w:p w:rsidR="00F25470" w:rsidRPr="00F25470" w:rsidRDefault="00F25470" w:rsidP="00F25470">
                  <w:pPr>
                    <w:spacing w:after="0" w:line="240" w:lineRule="auto"/>
                    <w:rPr>
                      <w:rFonts w:ascii="Arial" w:eastAsia="Times New Roman" w:hAnsi="Arial" w:cs="Arial"/>
                      <w:sz w:val="18"/>
                      <w:szCs w:val="18"/>
                    </w:rPr>
                  </w:pPr>
                  <w:hyperlink r:id="rId14" w:tgtFrame="_blank" w:history="1">
                    <w:r w:rsidRPr="00F25470">
                      <w:rPr>
                        <w:rFonts w:ascii="Arial" w:eastAsia="Times New Roman" w:hAnsi="Arial" w:cs="Arial"/>
                        <w:color w:val="1C50A4"/>
                        <w:sz w:val="18"/>
                        <w:szCs w:val="18"/>
                      </w:rPr>
                      <w:t xml:space="preserve">Скачать файл </w:t>
                    </w:r>
                    <w:proofErr w:type="spellStart"/>
                    <w:r w:rsidRPr="00F25470">
                      <w:rPr>
                        <w:rFonts w:ascii="Arial" w:eastAsia="Times New Roman" w:hAnsi="Arial" w:cs="Arial"/>
                        <w:b/>
                        <w:bCs/>
                        <w:color w:val="1C50A4"/>
                        <w:sz w:val="18"/>
                        <w:szCs w:val="18"/>
                      </w:rPr>
                      <w:t>КД_.zip</w:t>
                    </w:r>
                    <w:proofErr w:type="spellEnd"/>
                  </w:hyperlink>
                  <w:r w:rsidRPr="00F25470">
                    <w:rPr>
                      <w:rFonts w:ascii="Arial" w:eastAsia="Times New Roman" w:hAnsi="Arial" w:cs="Arial"/>
                      <w:sz w:val="18"/>
                      <w:szCs w:val="18"/>
                    </w:rPr>
                    <w:t> (1.9 Мб)</w:t>
                  </w:r>
                </w:p>
                <w:p w:rsidR="00F25470" w:rsidRPr="00F25470" w:rsidRDefault="00F25470" w:rsidP="00F25470">
                  <w:pPr>
                    <w:spacing w:after="0" w:line="240" w:lineRule="auto"/>
                    <w:rPr>
                      <w:rFonts w:ascii="Arial" w:eastAsia="Times New Roman" w:hAnsi="Arial" w:cs="Arial"/>
                      <w:sz w:val="18"/>
                      <w:szCs w:val="18"/>
                    </w:rPr>
                  </w:pPr>
                  <w:hyperlink r:id="rId15" w:tgtFrame="signature" w:history="1">
                    <w:r w:rsidRPr="00F25470">
                      <w:rPr>
                        <w:rFonts w:ascii="Arial" w:eastAsia="Times New Roman" w:hAnsi="Arial" w:cs="Arial"/>
                        <w:color w:val="1C50A4"/>
                        <w:sz w:val="18"/>
                        <w:szCs w:val="18"/>
                      </w:rPr>
                      <w:t>Подписана ЭЦП</w:t>
                    </w:r>
                  </w:hyperlink>
                </w:p>
                <w:p w:rsidR="00F25470" w:rsidRPr="00F25470" w:rsidRDefault="00F25470" w:rsidP="00F25470">
                  <w:pPr>
                    <w:spacing w:after="0" w:line="240" w:lineRule="auto"/>
                    <w:rPr>
                      <w:rFonts w:ascii="Arial" w:eastAsia="Times New Roman" w:hAnsi="Arial" w:cs="Arial"/>
                      <w:sz w:val="18"/>
                      <w:szCs w:val="18"/>
                    </w:rPr>
                  </w:pPr>
                  <w:hyperlink r:id="rId16" w:history="1">
                    <w:r w:rsidRPr="00F25470">
                      <w:rPr>
                        <w:rFonts w:ascii="Arial" w:eastAsia="Times New Roman" w:hAnsi="Arial" w:cs="Arial"/>
                        <w:color w:val="1C50A4"/>
                        <w:sz w:val="18"/>
                        <w:szCs w:val="18"/>
                      </w:rPr>
                      <w:t>Перевести документацию на другой язык</w:t>
                    </w:r>
                  </w:hyperlink>
                </w:p>
              </w:tc>
            </w:tr>
            <w:tr w:rsidR="00F25470" w:rsidRPr="00F25470">
              <w:trPr>
                <w:tblCellSpacing w:w="0" w:type="dxa"/>
              </w:trPr>
              <w:tc>
                <w:tcPr>
                  <w:tcW w:w="0" w:type="auto"/>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Порядок предоставления конкурсной документации:</w:t>
                  </w:r>
                </w:p>
              </w:tc>
              <w:tc>
                <w:tcPr>
                  <w:tcW w:w="0" w:type="auto"/>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F25470">
                    <w:rPr>
                      <w:rFonts w:ascii="Arial" w:eastAsia="Times New Roman" w:hAnsi="Arial" w:cs="Arial"/>
                      <w:sz w:val="18"/>
                      <w:szCs w:val="18"/>
                    </w:rPr>
                    <w:t>с даты размещения</w:t>
                  </w:r>
                  <w:proofErr w:type="gramEnd"/>
                  <w:r w:rsidRPr="00F25470">
                    <w:rPr>
                      <w:rFonts w:ascii="Arial" w:eastAsia="Times New Roman" w:hAnsi="Arial" w:cs="Arial"/>
                      <w:sz w:val="18"/>
                      <w:szCs w:val="18"/>
                    </w:rPr>
                    <w:t xml:space="preserve"> закупки.</w:t>
                  </w:r>
                </w:p>
              </w:tc>
            </w:tr>
            <w:tr w:rsidR="00F25470" w:rsidRPr="00F25470">
              <w:trPr>
                <w:tblCellSpacing w:w="0" w:type="dxa"/>
              </w:trPr>
              <w:tc>
                <w:tcPr>
                  <w:tcW w:w="0" w:type="auto"/>
                  <w:shd w:val="clear" w:color="auto" w:fill="F7F7F7"/>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F25470" w:rsidRPr="00F25470">
              <w:trPr>
                <w:tblCellSpacing w:w="0" w:type="dxa"/>
              </w:trPr>
              <w:tc>
                <w:tcPr>
                  <w:tcW w:w="0" w:type="auto"/>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Конкурсные заявки:</w:t>
                  </w:r>
                </w:p>
              </w:tc>
              <w:tc>
                <w:tcPr>
                  <w:tcW w:w="0" w:type="auto"/>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F25470">
                    <w:rPr>
                      <w:rFonts w:ascii="Arial" w:eastAsia="Times New Roman" w:hAnsi="Arial" w:cs="Arial"/>
                      <w:sz w:val="18"/>
                      <w:szCs w:val="18"/>
                    </w:rPr>
                    <w:t>дств в д</w:t>
                  </w:r>
                  <w:proofErr w:type="gramEnd"/>
                  <w:r w:rsidRPr="00F25470">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25470" w:rsidRPr="00F25470">
              <w:trPr>
                <w:tblCellSpacing w:w="0" w:type="dxa"/>
              </w:trPr>
              <w:tc>
                <w:tcPr>
                  <w:tcW w:w="0" w:type="auto"/>
                  <w:shd w:val="clear" w:color="auto" w:fill="F7F7F7"/>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При выборе победителя учитывается:</w:t>
                  </w:r>
                </w:p>
              </w:tc>
              <w:tc>
                <w:tcPr>
                  <w:tcW w:w="0" w:type="auto"/>
                  <w:shd w:val="clear" w:color="auto" w:fill="F7F7F7"/>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Цена с НДС</w:t>
                  </w:r>
                </w:p>
              </w:tc>
            </w:tr>
            <w:tr w:rsidR="00F25470" w:rsidRPr="00F25470">
              <w:trPr>
                <w:tblCellSpacing w:w="0" w:type="dxa"/>
              </w:trPr>
              <w:tc>
                <w:tcPr>
                  <w:tcW w:w="0" w:type="auto"/>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Открытие торгов (вскрытие конвертов с конкурсными заявками):</w:t>
                  </w:r>
                </w:p>
              </w:tc>
              <w:tc>
                <w:tcPr>
                  <w:tcW w:w="0" w:type="auto"/>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629804, Россия, г</w:t>
                  </w:r>
                  <w:proofErr w:type="gramStart"/>
                  <w:r w:rsidRPr="00F25470">
                    <w:rPr>
                      <w:rFonts w:ascii="Arial" w:eastAsia="Times New Roman" w:hAnsi="Arial" w:cs="Arial"/>
                      <w:sz w:val="18"/>
                      <w:szCs w:val="18"/>
                    </w:rPr>
                    <w:t>.Н</w:t>
                  </w:r>
                  <w:proofErr w:type="gramEnd"/>
                  <w:r w:rsidRPr="00F25470">
                    <w:rPr>
                      <w:rFonts w:ascii="Arial" w:eastAsia="Times New Roman" w:hAnsi="Arial" w:cs="Arial"/>
                      <w:sz w:val="18"/>
                      <w:szCs w:val="18"/>
                    </w:rPr>
                    <w:t xml:space="preserve">оябрьск, Тюменская обл., ЯНАО, ул.Холмогорская, 25, АБК НЭС </w:t>
                  </w:r>
                  <w:proofErr w:type="spellStart"/>
                  <w:r w:rsidRPr="00F25470">
                    <w:rPr>
                      <w:rFonts w:ascii="Arial" w:eastAsia="Times New Roman" w:hAnsi="Arial" w:cs="Arial"/>
                      <w:sz w:val="18"/>
                      <w:szCs w:val="18"/>
                    </w:rPr>
                    <w:t>каб</w:t>
                  </w:r>
                  <w:proofErr w:type="spellEnd"/>
                  <w:r w:rsidRPr="00F25470">
                    <w:rPr>
                      <w:rFonts w:ascii="Arial" w:eastAsia="Times New Roman" w:hAnsi="Arial" w:cs="Arial"/>
                      <w:sz w:val="18"/>
                      <w:szCs w:val="18"/>
                    </w:rPr>
                    <w:t>. 604</w:t>
                  </w:r>
                </w:p>
              </w:tc>
            </w:tr>
            <w:tr w:rsidR="00F25470" w:rsidRPr="00F25470">
              <w:trPr>
                <w:tblCellSpacing w:w="0" w:type="dxa"/>
              </w:trPr>
              <w:tc>
                <w:tcPr>
                  <w:tcW w:w="0" w:type="auto"/>
                  <w:shd w:val="clear" w:color="auto" w:fill="F7F7F7"/>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 xml:space="preserve">Вскрытие конвертов с заявками состоится </w:t>
                  </w:r>
                  <w:r w:rsidRPr="00F25470">
                    <w:rPr>
                      <w:rFonts w:ascii="Arial" w:eastAsia="Times New Roman" w:hAnsi="Arial" w:cs="Arial"/>
                      <w:b/>
                      <w:bCs/>
                      <w:sz w:val="18"/>
                      <w:szCs w:val="18"/>
                    </w:rPr>
                    <w:t>18.05.2012 в 8:00 по московскому времени</w:t>
                  </w:r>
                  <w:r w:rsidRPr="00F25470">
                    <w:rPr>
                      <w:rFonts w:ascii="Arial" w:eastAsia="Times New Roman" w:hAnsi="Arial" w:cs="Arial"/>
                      <w:sz w:val="18"/>
                      <w:szCs w:val="18"/>
                    </w:rPr>
                    <w:t>.</w:t>
                  </w:r>
                </w:p>
              </w:tc>
            </w:tr>
            <w:tr w:rsidR="00F25470" w:rsidRPr="00F25470">
              <w:trPr>
                <w:tblCellSpacing w:w="0" w:type="dxa"/>
              </w:trPr>
              <w:tc>
                <w:tcPr>
                  <w:tcW w:w="0" w:type="auto"/>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15.06.2012</w:t>
                  </w:r>
                </w:p>
              </w:tc>
            </w:tr>
            <w:tr w:rsidR="00F25470" w:rsidRPr="00F25470">
              <w:trPr>
                <w:tblCellSpacing w:w="0" w:type="dxa"/>
              </w:trPr>
              <w:tc>
                <w:tcPr>
                  <w:tcW w:w="0" w:type="auto"/>
                  <w:shd w:val="clear" w:color="auto" w:fill="F7F7F7"/>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Место рассмотрения предложений:</w:t>
                  </w:r>
                </w:p>
              </w:tc>
              <w:tc>
                <w:tcPr>
                  <w:tcW w:w="0" w:type="auto"/>
                  <w:shd w:val="clear" w:color="auto" w:fill="F7F7F7"/>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629804, Россия, г</w:t>
                  </w:r>
                  <w:proofErr w:type="gramStart"/>
                  <w:r w:rsidRPr="00F25470">
                    <w:rPr>
                      <w:rFonts w:ascii="Arial" w:eastAsia="Times New Roman" w:hAnsi="Arial" w:cs="Arial"/>
                      <w:sz w:val="18"/>
                      <w:szCs w:val="18"/>
                    </w:rPr>
                    <w:t>.Н</w:t>
                  </w:r>
                  <w:proofErr w:type="gramEnd"/>
                  <w:r w:rsidRPr="00F25470">
                    <w:rPr>
                      <w:rFonts w:ascii="Arial" w:eastAsia="Times New Roman" w:hAnsi="Arial" w:cs="Arial"/>
                      <w:sz w:val="18"/>
                      <w:szCs w:val="18"/>
                    </w:rPr>
                    <w:t xml:space="preserve">оябрьск, Тюменская обл., ЯНАО, ул.Холмогорская, 25, АБК НЭС </w:t>
                  </w:r>
                  <w:proofErr w:type="spellStart"/>
                  <w:r w:rsidRPr="00F25470">
                    <w:rPr>
                      <w:rFonts w:ascii="Arial" w:eastAsia="Times New Roman" w:hAnsi="Arial" w:cs="Arial"/>
                      <w:sz w:val="18"/>
                      <w:szCs w:val="18"/>
                    </w:rPr>
                    <w:t>каб</w:t>
                  </w:r>
                  <w:proofErr w:type="spellEnd"/>
                  <w:r w:rsidRPr="00F25470">
                    <w:rPr>
                      <w:rFonts w:ascii="Arial" w:eastAsia="Times New Roman" w:hAnsi="Arial" w:cs="Arial"/>
                      <w:sz w:val="18"/>
                      <w:szCs w:val="18"/>
                    </w:rPr>
                    <w:t>. 604</w:t>
                  </w:r>
                </w:p>
              </w:tc>
            </w:tr>
            <w:tr w:rsidR="00F25470" w:rsidRPr="00F25470">
              <w:trPr>
                <w:tblCellSpacing w:w="0" w:type="dxa"/>
              </w:trPr>
              <w:tc>
                <w:tcPr>
                  <w:tcW w:w="0" w:type="auto"/>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Победитель конкурса:</w:t>
                  </w:r>
                </w:p>
              </w:tc>
              <w:tc>
                <w:tcPr>
                  <w:tcW w:w="0" w:type="auto"/>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25470">
                    <w:rPr>
                      <w:rFonts w:ascii="Arial" w:eastAsia="Times New Roman" w:hAnsi="Arial" w:cs="Arial"/>
                      <w:sz w:val="18"/>
                      <w:szCs w:val="18"/>
                    </w:rPr>
                    <w:t>ранжировке</w:t>
                  </w:r>
                  <w:proofErr w:type="spellEnd"/>
                  <w:r w:rsidRPr="00F25470">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proofErr w:type="spellStart"/>
                  <w:proofErr w:type="gramStart"/>
                  <w:r w:rsidRPr="00F25470">
                    <w:rPr>
                      <w:rFonts w:ascii="Arial" w:eastAsia="Times New Roman" w:hAnsi="Arial" w:cs="Arial"/>
                      <w:sz w:val="18"/>
                      <w:szCs w:val="18"/>
                    </w:rPr>
                    <w:t>До-говор</w:t>
                  </w:r>
                  <w:proofErr w:type="spellEnd"/>
                  <w:proofErr w:type="gramEnd"/>
                  <w:r w:rsidRPr="00F25470">
                    <w:rPr>
                      <w:rFonts w:ascii="Arial" w:eastAsia="Times New Roman" w:hAnsi="Arial" w:cs="Arial"/>
                      <w:sz w:val="18"/>
                      <w:szCs w:val="18"/>
                    </w:rPr>
                    <w:t xml:space="preserve">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25470" w:rsidRPr="00F25470">
              <w:trPr>
                <w:tblCellSpacing w:w="0" w:type="dxa"/>
              </w:trPr>
              <w:tc>
                <w:tcPr>
                  <w:tcW w:w="0" w:type="auto"/>
                  <w:shd w:val="clear" w:color="auto" w:fill="F7F7F7"/>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Лимитная (начальная) цена закупки:</w:t>
                  </w:r>
                </w:p>
              </w:tc>
              <w:tc>
                <w:tcPr>
                  <w:tcW w:w="0" w:type="auto"/>
                  <w:shd w:val="clear" w:color="auto" w:fill="F7F7F7"/>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14 908 580,20</w:t>
                  </w:r>
                </w:p>
              </w:tc>
            </w:tr>
            <w:tr w:rsidR="00F25470" w:rsidRPr="00F25470">
              <w:trPr>
                <w:tblCellSpacing w:w="0" w:type="dxa"/>
              </w:trPr>
              <w:tc>
                <w:tcPr>
                  <w:tcW w:w="0" w:type="auto"/>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Переторжка (регулирование цены):</w:t>
                  </w:r>
                </w:p>
              </w:tc>
              <w:tc>
                <w:tcPr>
                  <w:tcW w:w="0" w:type="auto"/>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F25470" w:rsidRPr="00F25470">
              <w:trPr>
                <w:tblCellSpacing w:w="0" w:type="dxa"/>
              </w:trPr>
              <w:tc>
                <w:tcPr>
                  <w:tcW w:w="0" w:type="auto"/>
                  <w:shd w:val="clear" w:color="auto" w:fill="F7F7F7"/>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lastRenderedPageBreak/>
                    <w:t>Дополнительная информация о конкурсе:</w:t>
                  </w:r>
                </w:p>
              </w:tc>
              <w:tc>
                <w:tcPr>
                  <w:tcW w:w="0" w:type="auto"/>
                  <w:shd w:val="clear" w:color="auto" w:fill="F7F7F7"/>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25470">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25470">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25470">
                    <w:rPr>
                      <w:rFonts w:ascii="Arial" w:eastAsia="Times New Roman" w:hAnsi="Arial" w:cs="Arial"/>
                      <w:sz w:val="18"/>
                      <w:szCs w:val="18"/>
                    </w:rPr>
                    <w:br/>
                    <w:t>Дополнительная информация о Конкурсе может быть получена:</w:t>
                  </w:r>
                  <w:r w:rsidRPr="00F25470">
                    <w:rPr>
                      <w:rFonts w:ascii="Arial" w:eastAsia="Times New Roman" w:hAnsi="Arial" w:cs="Arial"/>
                      <w:sz w:val="18"/>
                      <w:szCs w:val="18"/>
                    </w:rPr>
                    <w:br/>
                    <w:t xml:space="preserve">По техническим вопросам: Сидоров Игорь Сергеевич </w:t>
                  </w:r>
                  <w:proofErr w:type="gramStart"/>
                  <w:r w:rsidRPr="00F25470">
                    <w:rPr>
                      <w:rFonts w:ascii="Arial" w:eastAsia="Times New Roman" w:hAnsi="Arial" w:cs="Arial"/>
                      <w:sz w:val="18"/>
                      <w:szCs w:val="18"/>
                    </w:rPr>
                    <w:t>–т</w:t>
                  </w:r>
                  <w:proofErr w:type="gramEnd"/>
                  <w:r w:rsidRPr="00F25470">
                    <w:rPr>
                      <w:rFonts w:ascii="Arial" w:eastAsia="Times New Roman" w:hAnsi="Arial" w:cs="Arial"/>
                      <w:sz w:val="18"/>
                      <w:szCs w:val="18"/>
                    </w:rPr>
                    <w:t xml:space="preserve">ел.: (3496) 36-22-50, </w:t>
                  </w:r>
                  <w:proofErr w:type="spellStart"/>
                  <w:r w:rsidRPr="00F25470">
                    <w:rPr>
                      <w:rFonts w:ascii="Arial" w:eastAsia="Times New Roman" w:hAnsi="Arial" w:cs="Arial"/>
                      <w:sz w:val="18"/>
                      <w:szCs w:val="18"/>
                    </w:rPr>
                    <w:t>E-mail</w:t>
                  </w:r>
                  <w:proofErr w:type="spellEnd"/>
                  <w:r w:rsidRPr="00F25470">
                    <w:rPr>
                      <w:rFonts w:ascii="Arial" w:eastAsia="Times New Roman" w:hAnsi="Arial" w:cs="Arial"/>
                      <w:sz w:val="18"/>
                      <w:szCs w:val="18"/>
                    </w:rPr>
                    <w:t>: ISidorov@nes.te.ru</w:t>
                  </w:r>
                  <w:proofErr w:type="gramStart"/>
                  <w:r w:rsidRPr="00F25470">
                    <w:rPr>
                      <w:rFonts w:ascii="Arial" w:eastAsia="Times New Roman" w:hAnsi="Arial" w:cs="Arial"/>
                      <w:sz w:val="18"/>
                      <w:szCs w:val="18"/>
                    </w:rPr>
                    <w:t xml:space="preserve"> </w:t>
                  </w:r>
                  <w:r w:rsidRPr="00F25470">
                    <w:rPr>
                      <w:rFonts w:ascii="Arial" w:eastAsia="Times New Roman" w:hAnsi="Arial" w:cs="Arial"/>
                      <w:sz w:val="18"/>
                      <w:szCs w:val="18"/>
                    </w:rPr>
                    <w:br/>
                    <w:t>П</w:t>
                  </w:r>
                  <w:proofErr w:type="gramEnd"/>
                  <w:r w:rsidRPr="00F25470">
                    <w:rPr>
                      <w:rFonts w:ascii="Arial" w:eastAsia="Times New Roman" w:hAnsi="Arial" w:cs="Arial"/>
                      <w:sz w:val="18"/>
                      <w:szCs w:val="18"/>
                    </w:rPr>
                    <w:t xml:space="preserve">о организационным вопросам: Константинова Ольга Константиновна – инженер ПТО, тел.: (3496) 36-27-71, </w:t>
                  </w:r>
                  <w:proofErr w:type="spellStart"/>
                  <w:r w:rsidRPr="00F25470">
                    <w:rPr>
                      <w:rFonts w:ascii="Arial" w:eastAsia="Times New Roman" w:hAnsi="Arial" w:cs="Arial"/>
                      <w:sz w:val="18"/>
                      <w:szCs w:val="18"/>
                    </w:rPr>
                    <w:t>E-mail</w:t>
                  </w:r>
                  <w:proofErr w:type="spellEnd"/>
                  <w:r w:rsidRPr="00F25470">
                    <w:rPr>
                      <w:rFonts w:ascii="Arial" w:eastAsia="Times New Roman" w:hAnsi="Arial" w:cs="Arial"/>
                      <w:sz w:val="18"/>
                      <w:szCs w:val="18"/>
                    </w:rPr>
                    <w:t xml:space="preserve">: OKonstantinova@nes.te.ru </w:t>
                  </w:r>
                  <w:r w:rsidRPr="00F25470">
                    <w:rPr>
                      <w:rFonts w:ascii="Arial" w:eastAsia="Times New Roman" w:hAnsi="Arial" w:cs="Arial"/>
                      <w:sz w:val="18"/>
                      <w:szCs w:val="18"/>
                    </w:rPr>
                    <w:br/>
                    <w:t>Дата рассмотрения предложений – 05.06.2012.</w:t>
                  </w:r>
                  <w:r w:rsidRPr="00F25470">
                    <w:rPr>
                      <w:rFonts w:ascii="Arial" w:eastAsia="Times New Roman" w:hAnsi="Arial" w:cs="Arial"/>
                      <w:sz w:val="18"/>
                      <w:szCs w:val="18"/>
                    </w:rPr>
                    <w:br/>
                    <w:t>Дата подведения итогов закупки – 15.06.2012</w:t>
                  </w:r>
                </w:p>
              </w:tc>
            </w:tr>
            <w:tr w:rsidR="00F25470" w:rsidRPr="00F25470">
              <w:trPr>
                <w:tblCellSpacing w:w="0" w:type="dxa"/>
              </w:trPr>
              <w:tc>
                <w:tcPr>
                  <w:tcW w:w="0" w:type="auto"/>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F25470" w:rsidRPr="00F25470" w:rsidRDefault="00F25470" w:rsidP="00F25470">
                  <w:pPr>
                    <w:spacing w:after="0" w:line="240" w:lineRule="auto"/>
                    <w:rPr>
                      <w:rFonts w:ascii="Arial" w:eastAsia="Times New Roman" w:hAnsi="Arial" w:cs="Arial"/>
                      <w:sz w:val="18"/>
                      <w:szCs w:val="18"/>
                    </w:rPr>
                  </w:pPr>
                  <w:hyperlink w:history="1">
                    <w:r w:rsidRPr="00F25470">
                      <w:rPr>
                        <w:rFonts w:ascii="Arial" w:eastAsia="Times New Roman" w:hAnsi="Arial" w:cs="Arial"/>
                        <w:color w:val="1C50A4"/>
                        <w:sz w:val="18"/>
                        <w:szCs w:val="18"/>
                      </w:rPr>
                      <w:t>629804, Россия, г</w:t>
                    </w:r>
                    <w:proofErr w:type="gramStart"/>
                    <w:r w:rsidRPr="00F25470">
                      <w:rPr>
                        <w:rFonts w:ascii="Arial" w:eastAsia="Times New Roman" w:hAnsi="Arial" w:cs="Arial"/>
                        <w:color w:val="1C50A4"/>
                        <w:sz w:val="18"/>
                        <w:szCs w:val="18"/>
                      </w:rPr>
                      <w:t>.Н</w:t>
                    </w:r>
                    <w:proofErr w:type="gramEnd"/>
                    <w:r w:rsidRPr="00F25470">
                      <w:rPr>
                        <w:rFonts w:ascii="Arial" w:eastAsia="Times New Roman" w:hAnsi="Arial" w:cs="Arial"/>
                        <w:color w:val="1C50A4"/>
                        <w:sz w:val="18"/>
                        <w:szCs w:val="18"/>
                      </w:rPr>
                      <w:t>оябрьск, Тюменская обл., ЯНАО, ул.Холмогорская, 25, АБК НЭС</w:t>
                    </w:r>
                  </w:hyperlink>
                  <w:r w:rsidRPr="00F25470">
                    <w:rPr>
                      <w:rFonts w:ascii="Arial" w:eastAsia="Times New Roman" w:hAnsi="Arial" w:cs="Arial"/>
                      <w:sz w:val="18"/>
                      <w:szCs w:val="18"/>
                    </w:rPr>
                    <w:t xml:space="preserve"> </w:t>
                  </w:r>
                </w:p>
              </w:tc>
            </w:tr>
            <w:tr w:rsidR="00F25470" w:rsidRPr="00F25470">
              <w:trPr>
                <w:tblCellSpacing w:w="0" w:type="dxa"/>
              </w:trPr>
              <w:tc>
                <w:tcPr>
                  <w:tcW w:w="0" w:type="auto"/>
                  <w:shd w:val="clear" w:color="auto" w:fill="F7F7F7"/>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Дата последнего редактирования:</w:t>
                  </w:r>
                </w:p>
              </w:tc>
              <w:tc>
                <w:tcPr>
                  <w:tcW w:w="0" w:type="auto"/>
                  <w:shd w:val="clear" w:color="auto" w:fill="F7F7F7"/>
                  <w:hideMark/>
                </w:tcPr>
                <w:p w:rsidR="00F25470" w:rsidRPr="00F25470" w:rsidRDefault="00F25470" w:rsidP="00F25470">
                  <w:pPr>
                    <w:spacing w:after="0" w:line="240" w:lineRule="auto"/>
                    <w:rPr>
                      <w:rFonts w:ascii="Arial" w:eastAsia="Times New Roman" w:hAnsi="Arial" w:cs="Arial"/>
                      <w:sz w:val="18"/>
                      <w:szCs w:val="18"/>
                    </w:rPr>
                  </w:pPr>
                  <w:r w:rsidRPr="00F25470">
                    <w:rPr>
                      <w:rFonts w:ascii="Arial" w:eastAsia="Times New Roman" w:hAnsi="Arial" w:cs="Arial"/>
                      <w:sz w:val="18"/>
                      <w:szCs w:val="18"/>
                    </w:rPr>
                    <w:t>18.04.2012 13:06</w:t>
                  </w:r>
                </w:p>
              </w:tc>
            </w:tr>
            <w:tr w:rsidR="00F25470" w:rsidRPr="00F25470">
              <w:trPr>
                <w:tblCellSpacing w:w="0" w:type="dxa"/>
              </w:trPr>
              <w:tc>
                <w:tcPr>
                  <w:tcW w:w="0" w:type="auto"/>
                  <w:hideMark/>
                </w:tcPr>
                <w:p w:rsidR="00F25470" w:rsidRPr="00F25470" w:rsidRDefault="00F25470" w:rsidP="00F25470">
                  <w:pPr>
                    <w:spacing w:after="0" w:line="240" w:lineRule="auto"/>
                    <w:jc w:val="right"/>
                    <w:rPr>
                      <w:rFonts w:ascii="Arial" w:eastAsia="Times New Roman" w:hAnsi="Arial" w:cs="Arial"/>
                      <w:sz w:val="18"/>
                      <w:szCs w:val="18"/>
                    </w:rPr>
                  </w:pPr>
                  <w:r w:rsidRPr="00F25470">
                    <w:rPr>
                      <w:rFonts w:ascii="Arial" w:eastAsia="Times New Roman" w:hAnsi="Arial" w:cs="Arial"/>
                      <w:sz w:val="18"/>
                      <w:szCs w:val="18"/>
                    </w:rPr>
                    <w:t>Информация о подписи:</w:t>
                  </w:r>
                </w:p>
              </w:tc>
              <w:tc>
                <w:tcPr>
                  <w:tcW w:w="0" w:type="auto"/>
                  <w:hideMark/>
                </w:tcPr>
                <w:p w:rsidR="00F25470" w:rsidRPr="00F25470" w:rsidRDefault="00F25470" w:rsidP="00F25470">
                  <w:pPr>
                    <w:spacing w:after="0" w:line="240" w:lineRule="auto"/>
                    <w:rPr>
                      <w:rFonts w:ascii="Arial" w:eastAsia="Times New Roman" w:hAnsi="Arial" w:cs="Arial"/>
                      <w:sz w:val="18"/>
                      <w:szCs w:val="18"/>
                    </w:rPr>
                  </w:pPr>
                  <w:hyperlink r:id="rId17" w:tgtFrame="signature" w:history="1">
                    <w:r w:rsidRPr="00F25470">
                      <w:rPr>
                        <w:rFonts w:ascii="Arial" w:eastAsia="Times New Roman" w:hAnsi="Arial" w:cs="Arial"/>
                        <w:color w:val="1C50A4"/>
                        <w:sz w:val="18"/>
                        <w:szCs w:val="18"/>
                      </w:rPr>
                      <w:t>Подписано ЭЦП</w:t>
                    </w:r>
                  </w:hyperlink>
                </w:p>
              </w:tc>
            </w:tr>
          </w:tbl>
          <w:p w:rsidR="00F25470" w:rsidRPr="00F25470" w:rsidRDefault="00F25470" w:rsidP="00F25470">
            <w:pPr>
              <w:spacing w:after="0" w:line="240" w:lineRule="auto"/>
              <w:rPr>
                <w:rFonts w:ascii="Arial" w:eastAsia="Times New Roman" w:hAnsi="Arial" w:cs="Arial"/>
                <w:sz w:val="18"/>
                <w:szCs w:val="18"/>
              </w:rPr>
            </w:pPr>
          </w:p>
        </w:tc>
      </w:tr>
    </w:tbl>
    <w:p w:rsidR="00E57A45" w:rsidRPr="00F25470" w:rsidRDefault="00E57A45">
      <w:pPr>
        <w:rPr>
          <w:sz w:val="18"/>
          <w:szCs w:val="18"/>
        </w:rPr>
      </w:pPr>
    </w:p>
    <w:sectPr w:rsidR="00E57A45" w:rsidRPr="00F25470" w:rsidSect="00B44B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53C0C"/>
    <w:rsid w:val="00125321"/>
    <w:rsid w:val="001C4584"/>
    <w:rsid w:val="001D6EDC"/>
    <w:rsid w:val="00272B96"/>
    <w:rsid w:val="0040420B"/>
    <w:rsid w:val="004063EC"/>
    <w:rsid w:val="00420A5E"/>
    <w:rsid w:val="004E04A5"/>
    <w:rsid w:val="00594FC4"/>
    <w:rsid w:val="005D1F37"/>
    <w:rsid w:val="005F3F46"/>
    <w:rsid w:val="00677B79"/>
    <w:rsid w:val="007A625C"/>
    <w:rsid w:val="00802773"/>
    <w:rsid w:val="008658AD"/>
    <w:rsid w:val="00A12102"/>
    <w:rsid w:val="00A23443"/>
    <w:rsid w:val="00AC44BD"/>
    <w:rsid w:val="00B44B1F"/>
    <w:rsid w:val="00D9733F"/>
    <w:rsid w:val="00E301AF"/>
    <w:rsid w:val="00E53C0C"/>
    <w:rsid w:val="00E57A45"/>
    <w:rsid w:val="00F044B5"/>
    <w:rsid w:val="00F25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B1F"/>
  </w:style>
  <w:style w:type="paragraph" w:styleId="1">
    <w:name w:val="heading 1"/>
    <w:basedOn w:val="a"/>
    <w:link w:val="10"/>
    <w:uiPriority w:val="9"/>
    <w:qFormat/>
    <w:rsid w:val="00F25470"/>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E53C0C"/>
  </w:style>
  <w:style w:type="character" w:styleId="a3">
    <w:name w:val="Hyperlink"/>
    <w:basedOn w:val="a0"/>
    <w:uiPriority w:val="99"/>
    <w:unhideWhenUsed/>
    <w:rsid w:val="00125321"/>
    <w:rPr>
      <w:color w:val="0000FF" w:themeColor="hyperlink"/>
      <w:u w:val="single"/>
    </w:rPr>
  </w:style>
  <w:style w:type="character" w:customStyle="1" w:styleId="10">
    <w:name w:val="Заголовок 1 Знак"/>
    <w:basedOn w:val="a0"/>
    <w:link w:val="1"/>
    <w:uiPriority w:val="9"/>
    <w:rsid w:val="00F25470"/>
    <w:rPr>
      <w:rFonts w:ascii="Arial" w:eastAsia="Times New Roman" w:hAnsi="Arial" w:cs="Arial"/>
      <w:color w:val="333333"/>
      <w:kern w:val="36"/>
      <w:sz w:val="36"/>
      <w:szCs w:val="36"/>
    </w:rPr>
  </w:style>
  <w:style w:type="character" w:customStyle="1" w:styleId="bg1">
    <w:name w:val="bg1"/>
    <w:basedOn w:val="a0"/>
    <w:rsid w:val="00F25470"/>
    <w:rPr>
      <w:color w:val="A0A0A0"/>
      <w:sz w:val="18"/>
      <w:szCs w:val="18"/>
    </w:rPr>
  </w:style>
  <w:style w:type="paragraph" w:styleId="a4">
    <w:name w:val="Document Map"/>
    <w:basedOn w:val="a"/>
    <w:link w:val="a5"/>
    <w:uiPriority w:val="99"/>
    <w:semiHidden/>
    <w:unhideWhenUsed/>
    <w:rsid w:val="00F25470"/>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F254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097038">
      <w:bodyDiv w:val="1"/>
      <w:marLeft w:val="0"/>
      <w:marRight w:val="0"/>
      <w:marTop w:val="0"/>
      <w:marBottom w:val="0"/>
      <w:divBdr>
        <w:top w:val="none" w:sz="0" w:space="0" w:color="auto"/>
        <w:left w:val="none" w:sz="0" w:space="0" w:color="auto"/>
        <w:bottom w:val="none" w:sz="0" w:space="0" w:color="auto"/>
        <w:right w:val="none" w:sz="0" w:space="0" w:color="auto"/>
      </w:divBdr>
      <w:divsChild>
        <w:div w:id="284047559">
          <w:marLeft w:val="0"/>
          <w:marRight w:val="14"/>
          <w:marTop w:val="0"/>
          <w:marBottom w:val="27"/>
          <w:divBdr>
            <w:top w:val="none" w:sz="0" w:space="0" w:color="auto"/>
            <w:left w:val="none" w:sz="0" w:space="0" w:color="auto"/>
            <w:bottom w:val="none" w:sz="0" w:space="0" w:color="auto"/>
            <w:right w:val="none" w:sz="0" w:space="0" w:color="auto"/>
          </w:divBdr>
        </w:div>
        <w:div w:id="1240361962">
          <w:marLeft w:val="0"/>
          <w:marRight w:val="14"/>
          <w:marTop w:val="0"/>
          <w:marBottom w:val="27"/>
          <w:divBdr>
            <w:top w:val="none" w:sz="0" w:space="0" w:color="auto"/>
            <w:left w:val="none" w:sz="0" w:space="0" w:color="auto"/>
            <w:bottom w:val="none" w:sz="0" w:space="0" w:color="auto"/>
            <w:right w:val="none" w:sz="0" w:space="0" w:color="auto"/>
          </w:divBdr>
        </w:div>
        <w:div w:id="292715947">
          <w:marLeft w:val="0"/>
          <w:marRight w:val="14"/>
          <w:marTop w:val="0"/>
          <w:marBottom w:val="27"/>
          <w:divBdr>
            <w:top w:val="none" w:sz="0" w:space="0" w:color="auto"/>
            <w:left w:val="none" w:sz="0" w:space="0" w:color="auto"/>
            <w:bottom w:val="none" w:sz="0" w:space="0" w:color="auto"/>
            <w:right w:val="none" w:sz="0" w:space="0" w:color="auto"/>
          </w:divBdr>
        </w:div>
        <w:div w:id="791676494">
          <w:marLeft w:val="0"/>
          <w:marRight w:val="14"/>
          <w:marTop w:val="0"/>
          <w:marBottom w:val="27"/>
          <w:divBdr>
            <w:top w:val="none" w:sz="0" w:space="0" w:color="auto"/>
            <w:left w:val="none" w:sz="0" w:space="0" w:color="auto"/>
            <w:bottom w:val="none" w:sz="0" w:space="0" w:color="auto"/>
            <w:right w:val="none" w:sz="0" w:space="0" w:color="auto"/>
          </w:divBdr>
        </w:div>
        <w:div w:id="1512183655">
          <w:marLeft w:val="0"/>
          <w:marRight w:val="0"/>
          <w:marTop w:val="0"/>
          <w:marBottom w:val="0"/>
          <w:divBdr>
            <w:top w:val="none" w:sz="0" w:space="0" w:color="auto"/>
            <w:left w:val="none" w:sz="0" w:space="0" w:color="auto"/>
            <w:bottom w:val="none" w:sz="0" w:space="0" w:color="auto"/>
            <w:right w:val="none" w:sz="0" w:space="0" w:color="auto"/>
          </w:divBdr>
        </w:div>
        <w:div w:id="1816071595">
          <w:marLeft w:val="0"/>
          <w:marRight w:val="0"/>
          <w:marTop w:val="0"/>
          <w:marBottom w:val="0"/>
          <w:divBdr>
            <w:top w:val="none" w:sz="0" w:space="0" w:color="auto"/>
            <w:left w:val="none" w:sz="0" w:space="0" w:color="auto"/>
            <w:bottom w:val="none" w:sz="0" w:space="0" w:color="auto"/>
            <w:right w:val="none" w:sz="0" w:space="0" w:color="auto"/>
          </w:divBdr>
        </w:div>
        <w:div w:id="1787310207">
          <w:marLeft w:val="0"/>
          <w:marRight w:val="0"/>
          <w:marTop w:val="0"/>
          <w:marBottom w:val="0"/>
          <w:divBdr>
            <w:top w:val="none" w:sz="0" w:space="0" w:color="auto"/>
            <w:left w:val="none" w:sz="0" w:space="0" w:color="auto"/>
            <w:bottom w:val="none" w:sz="0" w:space="0" w:color="auto"/>
            <w:right w:val="none" w:sz="0" w:space="0" w:color="auto"/>
          </w:divBdr>
        </w:div>
      </w:divsChild>
    </w:div>
    <w:div w:id="194388141">
      <w:bodyDiv w:val="1"/>
      <w:marLeft w:val="0"/>
      <w:marRight w:val="0"/>
      <w:marTop w:val="0"/>
      <w:marBottom w:val="0"/>
      <w:divBdr>
        <w:top w:val="none" w:sz="0" w:space="0" w:color="auto"/>
        <w:left w:val="none" w:sz="0" w:space="0" w:color="auto"/>
        <w:bottom w:val="none" w:sz="0" w:space="0" w:color="auto"/>
        <w:right w:val="none" w:sz="0" w:space="0" w:color="auto"/>
      </w:divBdr>
      <w:divsChild>
        <w:div w:id="1213736412">
          <w:marLeft w:val="0"/>
          <w:marRight w:val="0"/>
          <w:marTop w:val="0"/>
          <w:marBottom w:val="0"/>
          <w:divBdr>
            <w:top w:val="none" w:sz="0" w:space="0" w:color="auto"/>
            <w:left w:val="none" w:sz="0" w:space="0" w:color="auto"/>
            <w:bottom w:val="none" w:sz="0" w:space="0" w:color="auto"/>
            <w:right w:val="none" w:sz="0" w:space="0" w:color="auto"/>
          </w:divBdr>
        </w:div>
        <w:div w:id="1286618485">
          <w:marLeft w:val="0"/>
          <w:marRight w:val="0"/>
          <w:marTop w:val="0"/>
          <w:marBottom w:val="0"/>
          <w:divBdr>
            <w:top w:val="none" w:sz="0" w:space="0" w:color="auto"/>
            <w:left w:val="none" w:sz="0" w:space="0" w:color="auto"/>
            <w:bottom w:val="none" w:sz="0" w:space="0" w:color="auto"/>
            <w:right w:val="none" w:sz="0" w:space="0" w:color="auto"/>
          </w:divBdr>
        </w:div>
      </w:divsChild>
    </w:div>
    <w:div w:id="369258510">
      <w:bodyDiv w:val="1"/>
      <w:marLeft w:val="0"/>
      <w:marRight w:val="0"/>
      <w:marTop w:val="0"/>
      <w:marBottom w:val="0"/>
      <w:divBdr>
        <w:top w:val="none" w:sz="0" w:space="0" w:color="auto"/>
        <w:left w:val="none" w:sz="0" w:space="0" w:color="auto"/>
        <w:bottom w:val="none" w:sz="0" w:space="0" w:color="auto"/>
        <w:right w:val="none" w:sz="0" w:space="0" w:color="auto"/>
      </w:divBdr>
      <w:divsChild>
        <w:div w:id="299849699">
          <w:marLeft w:val="0"/>
          <w:marRight w:val="0"/>
          <w:marTop w:val="0"/>
          <w:marBottom w:val="0"/>
          <w:divBdr>
            <w:top w:val="none" w:sz="0" w:space="0" w:color="auto"/>
            <w:left w:val="none" w:sz="0" w:space="0" w:color="auto"/>
            <w:bottom w:val="none" w:sz="0" w:space="0" w:color="auto"/>
            <w:right w:val="none" w:sz="0" w:space="0" w:color="auto"/>
          </w:divBdr>
        </w:div>
        <w:div w:id="1279529522">
          <w:marLeft w:val="0"/>
          <w:marRight w:val="0"/>
          <w:marTop w:val="0"/>
          <w:marBottom w:val="0"/>
          <w:divBdr>
            <w:top w:val="none" w:sz="0" w:space="0" w:color="auto"/>
            <w:left w:val="none" w:sz="0" w:space="0" w:color="auto"/>
            <w:bottom w:val="none" w:sz="0" w:space="0" w:color="auto"/>
            <w:right w:val="none" w:sz="0" w:space="0" w:color="auto"/>
          </w:divBdr>
        </w:div>
      </w:divsChild>
    </w:div>
    <w:div w:id="602961798">
      <w:bodyDiv w:val="1"/>
      <w:marLeft w:val="0"/>
      <w:marRight w:val="0"/>
      <w:marTop w:val="0"/>
      <w:marBottom w:val="0"/>
      <w:divBdr>
        <w:top w:val="none" w:sz="0" w:space="0" w:color="auto"/>
        <w:left w:val="none" w:sz="0" w:space="0" w:color="auto"/>
        <w:bottom w:val="none" w:sz="0" w:space="0" w:color="auto"/>
        <w:right w:val="none" w:sz="0" w:space="0" w:color="auto"/>
      </w:divBdr>
      <w:divsChild>
        <w:div w:id="336083319">
          <w:marLeft w:val="0"/>
          <w:marRight w:val="0"/>
          <w:marTop w:val="0"/>
          <w:marBottom w:val="0"/>
          <w:divBdr>
            <w:top w:val="none" w:sz="0" w:space="0" w:color="auto"/>
            <w:left w:val="none" w:sz="0" w:space="0" w:color="auto"/>
            <w:bottom w:val="none" w:sz="0" w:space="0" w:color="auto"/>
            <w:right w:val="none" w:sz="0" w:space="0" w:color="auto"/>
          </w:divBdr>
        </w:div>
        <w:div w:id="690566392">
          <w:marLeft w:val="0"/>
          <w:marRight w:val="0"/>
          <w:marTop w:val="0"/>
          <w:marBottom w:val="0"/>
          <w:divBdr>
            <w:top w:val="none" w:sz="0" w:space="0" w:color="auto"/>
            <w:left w:val="none" w:sz="0" w:space="0" w:color="auto"/>
            <w:bottom w:val="none" w:sz="0" w:space="0" w:color="auto"/>
            <w:right w:val="none" w:sz="0" w:space="0" w:color="auto"/>
          </w:divBdr>
        </w:div>
      </w:divsChild>
    </w:div>
    <w:div w:id="835923856">
      <w:bodyDiv w:val="1"/>
      <w:marLeft w:val="0"/>
      <w:marRight w:val="0"/>
      <w:marTop w:val="0"/>
      <w:marBottom w:val="0"/>
      <w:divBdr>
        <w:top w:val="none" w:sz="0" w:space="0" w:color="auto"/>
        <w:left w:val="none" w:sz="0" w:space="0" w:color="auto"/>
        <w:bottom w:val="none" w:sz="0" w:space="0" w:color="auto"/>
        <w:right w:val="none" w:sz="0" w:space="0" w:color="auto"/>
      </w:divBdr>
      <w:divsChild>
        <w:div w:id="1203249539">
          <w:marLeft w:val="0"/>
          <w:marRight w:val="0"/>
          <w:marTop w:val="0"/>
          <w:marBottom w:val="0"/>
          <w:divBdr>
            <w:top w:val="none" w:sz="0" w:space="0" w:color="auto"/>
            <w:left w:val="none" w:sz="0" w:space="0" w:color="auto"/>
            <w:bottom w:val="none" w:sz="0" w:space="0" w:color="auto"/>
            <w:right w:val="none" w:sz="0" w:space="0" w:color="auto"/>
          </w:divBdr>
        </w:div>
        <w:div w:id="2109108721">
          <w:marLeft w:val="0"/>
          <w:marRight w:val="0"/>
          <w:marTop w:val="0"/>
          <w:marBottom w:val="0"/>
          <w:divBdr>
            <w:top w:val="none" w:sz="0" w:space="0" w:color="auto"/>
            <w:left w:val="none" w:sz="0" w:space="0" w:color="auto"/>
            <w:bottom w:val="none" w:sz="0" w:space="0" w:color="auto"/>
            <w:right w:val="none" w:sz="0" w:space="0" w:color="auto"/>
          </w:divBdr>
        </w:div>
      </w:divsChild>
    </w:div>
    <w:div w:id="1093935326">
      <w:bodyDiv w:val="1"/>
      <w:marLeft w:val="0"/>
      <w:marRight w:val="0"/>
      <w:marTop w:val="0"/>
      <w:marBottom w:val="0"/>
      <w:divBdr>
        <w:top w:val="none" w:sz="0" w:space="0" w:color="auto"/>
        <w:left w:val="none" w:sz="0" w:space="0" w:color="auto"/>
        <w:bottom w:val="none" w:sz="0" w:space="0" w:color="auto"/>
        <w:right w:val="none" w:sz="0" w:space="0" w:color="auto"/>
      </w:divBdr>
      <w:divsChild>
        <w:div w:id="699941723">
          <w:marLeft w:val="0"/>
          <w:marRight w:val="14"/>
          <w:marTop w:val="0"/>
          <w:marBottom w:val="27"/>
          <w:divBdr>
            <w:top w:val="none" w:sz="0" w:space="0" w:color="auto"/>
            <w:left w:val="none" w:sz="0" w:space="0" w:color="auto"/>
            <w:bottom w:val="none" w:sz="0" w:space="0" w:color="auto"/>
            <w:right w:val="none" w:sz="0" w:space="0" w:color="auto"/>
          </w:divBdr>
        </w:div>
        <w:div w:id="194733643">
          <w:marLeft w:val="0"/>
          <w:marRight w:val="14"/>
          <w:marTop w:val="0"/>
          <w:marBottom w:val="27"/>
          <w:divBdr>
            <w:top w:val="none" w:sz="0" w:space="0" w:color="auto"/>
            <w:left w:val="none" w:sz="0" w:space="0" w:color="auto"/>
            <w:bottom w:val="none" w:sz="0" w:space="0" w:color="auto"/>
            <w:right w:val="none" w:sz="0" w:space="0" w:color="auto"/>
          </w:divBdr>
        </w:div>
        <w:div w:id="1975257966">
          <w:marLeft w:val="0"/>
          <w:marRight w:val="14"/>
          <w:marTop w:val="0"/>
          <w:marBottom w:val="27"/>
          <w:divBdr>
            <w:top w:val="none" w:sz="0" w:space="0" w:color="auto"/>
            <w:left w:val="none" w:sz="0" w:space="0" w:color="auto"/>
            <w:bottom w:val="none" w:sz="0" w:space="0" w:color="auto"/>
            <w:right w:val="none" w:sz="0" w:space="0" w:color="auto"/>
          </w:divBdr>
        </w:div>
        <w:div w:id="22636374">
          <w:marLeft w:val="0"/>
          <w:marRight w:val="14"/>
          <w:marTop w:val="0"/>
          <w:marBottom w:val="27"/>
          <w:divBdr>
            <w:top w:val="none" w:sz="0" w:space="0" w:color="auto"/>
            <w:left w:val="none" w:sz="0" w:space="0" w:color="auto"/>
            <w:bottom w:val="none" w:sz="0" w:space="0" w:color="auto"/>
            <w:right w:val="none" w:sz="0" w:space="0" w:color="auto"/>
          </w:divBdr>
        </w:div>
        <w:div w:id="2091729465">
          <w:marLeft w:val="0"/>
          <w:marRight w:val="0"/>
          <w:marTop w:val="0"/>
          <w:marBottom w:val="0"/>
          <w:divBdr>
            <w:top w:val="none" w:sz="0" w:space="0" w:color="auto"/>
            <w:left w:val="none" w:sz="0" w:space="0" w:color="auto"/>
            <w:bottom w:val="none" w:sz="0" w:space="0" w:color="auto"/>
            <w:right w:val="none" w:sz="0" w:space="0" w:color="auto"/>
          </w:divBdr>
        </w:div>
        <w:div w:id="812527283">
          <w:marLeft w:val="0"/>
          <w:marRight w:val="0"/>
          <w:marTop w:val="0"/>
          <w:marBottom w:val="0"/>
          <w:divBdr>
            <w:top w:val="none" w:sz="0" w:space="0" w:color="auto"/>
            <w:left w:val="none" w:sz="0" w:space="0" w:color="auto"/>
            <w:bottom w:val="none" w:sz="0" w:space="0" w:color="auto"/>
            <w:right w:val="none" w:sz="0" w:space="0" w:color="auto"/>
          </w:divBdr>
        </w:div>
        <w:div w:id="302387823">
          <w:marLeft w:val="0"/>
          <w:marRight w:val="0"/>
          <w:marTop w:val="0"/>
          <w:marBottom w:val="0"/>
          <w:divBdr>
            <w:top w:val="none" w:sz="0" w:space="0" w:color="auto"/>
            <w:left w:val="none" w:sz="0" w:space="0" w:color="auto"/>
            <w:bottom w:val="none" w:sz="0" w:space="0" w:color="auto"/>
            <w:right w:val="none" w:sz="0" w:space="0" w:color="auto"/>
          </w:divBdr>
        </w:div>
      </w:divsChild>
    </w:div>
    <w:div w:id="1116292095">
      <w:bodyDiv w:val="1"/>
      <w:marLeft w:val="0"/>
      <w:marRight w:val="0"/>
      <w:marTop w:val="0"/>
      <w:marBottom w:val="0"/>
      <w:divBdr>
        <w:top w:val="none" w:sz="0" w:space="0" w:color="auto"/>
        <w:left w:val="none" w:sz="0" w:space="0" w:color="auto"/>
        <w:bottom w:val="none" w:sz="0" w:space="0" w:color="auto"/>
        <w:right w:val="none" w:sz="0" w:space="0" w:color="auto"/>
      </w:divBdr>
      <w:divsChild>
        <w:div w:id="1302273968">
          <w:marLeft w:val="0"/>
          <w:marRight w:val="0"/>
          <w:marTop w:val="0"/>
          <w:marBottom w:val="0"/>
          <w:divBdr>
            <w:top w:val="none" w:sz="0" w:space="0" w:color="auto"/>
            <w:left w:val="none" w:sz="0" w:space="0" w:color="auto"/>
            <w:bottom w:val="none" w:sz="0" w:space="0" w:color="auto"/>
            <w:right w:val="none" w:sz="0" w:space="0" w:color="auto"/>
          </w:divBdr>
        </w:div>
        <w:div w:id="1534884601">
          <w:marLeft w:val="0"/>
          <w:marRight w:val="0"/>
          <w:marTop w:val="0"/>
          <w:marBottom w:val="0"/>
          <w:divBdr>
            <w:top w:val="none" w:sz="0" w:space="0" w:color="auto"/>
            <w:left w:val="none" w:sz="0" w:space="0" w:color="auto"/>
            <w:bottom w:val="none" w:sz="0" w:space="0" w:color="auto"/>
            <w:right w:val="none" w:sz="0" w:space="0" w:color="auto"/>
          </w:divBdr>
        </w:div>
      </w:divsChild>
    </w:div>
    <w:div w:id="1122840462">
      <w:bodyDiv w:val="1"/>
      <w:marLeft w:val="0"/>
      <w:marRight w:val="0"/>
      <w:marTop w:val="0"/>
      <w:marBottom w:val="0"/>
      <w:divBdr>
        <w:top w:val="none" w:sz="0" w:space="0" w:color="auto"/>
        <w:left w:val="none" w:sz="0" w:space="0" w:color="auto"/>
        <w:bottom w:val="none" w:sz="0" w:space="0" w:color="auto"/>
        <w:right w:val="none" w:sz="0" w:space="0" w:color="auto"/>
      </w:divBdr>
      <w:divsChild>
        <w:div w:id="338654411">
          <w:marLeft w:val="0"/>
          <w:marRight w:val="0"/>
          <w:marTop w:val="0"/>
          <w:marBottom w:val="0"/>
          <w:divBdr>
            <w:top w:val="none" w:sz="0" w:space="0" w:color="auto"/>
            <w:left w:val="none" w:sz="0" w:space="0" w:color="auto"/>
            <w:bottom w:val="none" w:sz="0" w:space="0" w:color="auto"/>
            <w:right w:val="none" w:sz="0" w:space="0" w:color="auto"/>
          </w:divBdr>
        </w:div>
        <w:div w:id="1230456514">
          <w:marLeft w:val="0"/>
          <w:marRight w:val="0"/>
          <w:marTop w:val="0"/>
          <w:marBottom w:val="0"/>
          <w:divBdr>
            <w:top w:val="none" w:sz="0" w:space="0" w:color="auto"/>
            <w:left w:val="none" w:sz="0" w:space="0" w:color="auto"/>
            <w:bottom w:val="none" w:sz="0" w:space="0" w:color="auto"/>
            <w:right w:val="none" w:sz="0" w:space="0" w:color="auto"/>
          </w:divBdr>
        </w:div>
      </w:divsChild>
    </w:div>
    <w:div w:id="1358964333">
      <w:bodyDiv w:val="1"/>
      <w:marLeft w:val="0"/>
      <w:marRight w:val="0"/>
      <w:marTop w:val="0"/>
      <w:marBottom w:val="0"/>
      <w:divBdr>
        <w:top w:val="none" w:sz="0" w:space="0" w:color="auto"/>
        <w:left w:val="none" w:sz="0" w:space="0" w:color="auto"/>
        <w:bottom w:val="none" w:sz="0" w:space="0" w:color="auto"/>
        <w:right w:val="none" w:sz="0" w:space="0" w:color="auto"/>
      </w:divBdr>
      <w:divsChild>
        <w:div w:id="1247495936">
          <w:marLeft w:val="0"/>
          <w:marRight w:val="0"/>
          <w:marTop w:val="0"/>
          <w:marBottom w:val="0"/>
          <w:divBdr>
            <w:top w:val="none" w:sz="0" w:space="0" w:color="auto"/>
            <w:left w:val="none" w:sz="0" w:space="0" w:color="auto"/>
            <w:bottom w:val="none" w:sz="0" w:space="0" w:color="auto"/>
            <w:right w:val="none" w:sz="0" w:space="0" w:color="auto"/>
          </w:divBdr>
        </w:div>
        <w:div w:id="1796017785">
          <w:marLeft w:val="0"/>
          <w:marRight w:val="0"/>
          <w:marTop w:val="0"/>
          <w:marBottom w:val="0"/>
          <w:divBdr>
            <w:top w:val="none" w:sz="0" w:space="0" w:color="auto"/>
            <w:left w:val="none" w:sz="0" w:space="0" w:color="auto"/>
            <w:bottom w:val="none" w:sz="0" w:space="0" w:color="auto"/>
            <w:right w:val="none" w:sz="0" w:space="0" w:color="auto"/>
          </w:divBdr>
        </w:div>
      </w:divsChild>
    </w:div>
    <w:div w:id="1423453737">
      <w:bodyDiv w:val="1"/>
      <w:marLeft w:val="0"/>
      <w:marRight w:val="0"/>
      <w:marTop w:val="0"/>
      <w:marBottom w:val="0"/>
      <w:divBdr>
        <w:top w:val="none" w:sz="0" w:space="0" w:color="auto"/>
        <w:left w:val="none" w:sz="0" w:space="0" w:color="auto"/>
        <w:bottom w:val="none" w:sz="0" w:space="0" w:color="auto"/>
        <w:right w:val="none" w:sz="0" w:space="0" w:color="auto"/>
      </w:divBdr>
      <w:divsChild>
        <w:div w:id="886331103">
          <w:marLeft w:val="0"/>
          <w:marRight w:val="0"/>
          <w:marTop w:val="0"/>
          <w:marBottom w:val="0"/>
          <w:divBdr>
            <w:top w:val="none" w:sz="0" w:space="0" w:color="auto"/>
            <w:left w:val="none" w:sz="0" w:space="0" w:color="auto"/>
            <w:bottom w:val="none" w:sz="0" w:space="0" w:color="auto"/>
            <w:right w:val="none" w:sz="0" w:space="0" w:color="auto"/>
          </w:divBdr>
        </w:div>
        <w:div w:id="1064720436">
          <w:marLeft w:val="0"/>
          <w:marRight w:val="0"/>
          <w:marTop w:val="0"/>
          <w:marBottom w:val="0"/>
          <w:divBdr>
            <w:top w:val="none" w:sz="0" w:space="0" w:color="auto"/>
            <w:left w:val="none" w:sz="0" w:space="0" w:color="auto"/>
            <w:bottom w:val="none" w:sz="0" w:space="0" w:color="auto"/>
            <w:right w:val="none" w:sz="0" w:space="0" w:color="auto"/>
          </w:divBdr>
        </w:div>
      </w:divsChild>
    </w:div>
    <w:div w:id="1492722423">
      <w:bodyDiv w:val="1"/>
      <w:marLeft w:val="0"/>
      <w:marRight w:val="0"/>
      <w:marTop w:val="0"/>
      <w:marBottom w:val="0"/>
      <w:divBdr>
        <w:top w:val="none" w:sz="0" w:space="0" w:color="auto"/>
        <w:left w:val="none" w:sz="0" w:space="0" w:color="auto"/>
        <w:bottom w:val="none" w:sz="0" w:space="0" w:color="auto"/>
        <w:right w:val="none" w:sz="0" w:space="0" w:color="auto"/>
      </w:divBdr>
      <w:divsChild>
        <w:div w:id="1277640414">
          <w:marLeft w:val="0"/>
          <w:marRight w:val="0"/>
          <w:marTop w:val="0"/>
          <w:marBottom w:val="0"/>
          <w:divBdr>
            <w:top w:val="none" w:sz="0" w:space="0" w:color="auto"/>
            <w:left w:val="none" w:sz="0" w:space="0" w:color="auto"/>
            <w:bottom w:val="none" w:sz="0" w:space="0" w:color="auto"/>
            <w:right w:val="none" w:sz="0" w:space="0" w:color="auto"/>
          </w:divBdr>
        </w:div>
        <w:div w:id="1613975867">
          <w:marLeft w:val="0"/>
          <w:marRight w:val="0"/>
          <w:marTop w:val="0"/>
          <w:marBottom w:val="0"/>
          <w:divBdr>
            <w:top w:val="none" w:sz="0" w:space="0" w:color="auto"/>
            <w:left w:val="none" w:sz="0" w:space="0" w:color="auto"/>
            <w:bottom w:val="none" w:sz="0" w:space="0" w:color="auto"/>
            <w:right w:val="none" w:sz="0" w:space="0" w:color="auto"/>
          </w:divBdr>
        </w:div>
        <w:div w:id="2008366106">
          <w:marLeft w:val="0"/>
          <w:marRight w:val="0"/>
          <w:marTop w:val="0"/>
          <w:marBottom w:val="0"/>
          <w:divBdr>
            <w:top w:val="none" w:sz="0" w:space="0" w:color="auto"/>
            <w:left w:val="none" w:sz="0" w:space="0" w:color="auto"/>
            <w:bottom w:val="none" w:sz="0" w:space="0" w:color="auto"/>
            <w:right w:val="none" w:sz="0" w:space="0" w:color="auto"/>
          </w:divBdr>
        </w:div>
      </w:divsChild>
    </w:div>
    <w:div w:id="1639801314">
      <w:bodyDiv w:val="1"/>
      <w:marLeft w:val="0"/>
      <w:marRight w:val="0"/>
      <w:marTop w:val="0"/>
      <w:marBottom w:val="0"/>
      <w:divBdr>
        <w:top w:val="none" w:sz="0" w:space="0" w:color="auto"/>
        <w:left w:val="none" w:sz="0" w:space="0" w:color="auto"/>
        <w:bottom w:val="none" w:sz="0" w:space="0" w:color="auto"/>
        <w:right w:val="none" w:sz="0" w:space="0" w:color="auto"/>
      </w:divBdr>
      <w:divsChild>
        <w:div w:id="1845893245">
          <w:marLeft w:val="0"/>
          <w:marRight w:val="0"/>
          <w:marTop w:val="0"/>
          <w:marBottom w:val="0"/>
          <w:divBdr>
            <w:top w:val="none" w:sz="0" w:space="0" w:color="auto"/>
            <w:left w:val="none" w:sz="0" w:space="0" w:color="auto"/>
            <w:bottom w:val="none" w:sz="0" w:space="0" w:color="auto"/>
            <w:right w:val="none" w:sz="0" w:space="0" w:color="auto"/>
          </w:divBdr>
        </w:div>
        <w:div w:id="2084331686">
          <w:marLeft w:val="0"/>
          <w:marRight w:val="0"/>
          <w:marTop w:val="0"/>
          <w:marBottom w:val="0"/>
          <w:divBdr>
            <w:top w:val="none" w:sz="0" w:space="0" w:color="auto"/>
            <w:left w:val="none" w:sz="0" w:space="0" w:color="auto"/>
            <w:bottom w:val="none" w:sz="0" w:space="0" w:color="auto"/>
            <w:right w:val="none" w:sz="0" w:space="0" w:color="auto"/>
          </w:divBdr>
        </w:div>
      </w:divsChild>
    </w:div>
    <w:div w:id="1759718730">
      <w:bodyDiv w:val="1"/>
      <w:marLeft w:val="0"/>
      <w:marRight w:val="0"/>
      <w:marTop w:val="0"/>
      <w:marBottom w:val="0"/>
      <w:divBdr>
        <w:top w:val="none" w:sz="0" w:space="0" w:color="auto"/>
        <w:left w:val="none" w:sz="0" w:space="0" w:color="auto"/>
        <w:bottom w:val="none" w:sz="0" w:space="0" w:color="auto"/>
        <w:right w:val="none" w:sz="0" w:space="0" w:color="auto"/>
      </w:divBdr>
      <w:divsChild>
        <w:div w:id="8412499">
          <w:marLeft w:val="0"/>
          <w:marRight w:val="0"/>
          <w:marTop w:val="0"/>
          <w:marBottom w:val="0"/>
          <w:divBdr>
            <w:top w:val="none" w:sz="0" w:space="0" w:color="auto"/>
            <w:left w:val="none" w:sz="0" w:space="0" w:color="auto"/>
            <w:bottom w:val="none" w:sz="0" w:space="0" w:color="auto"/>
            <w:right w:val="none" w:sz="0" w:space="0" w:color="auto"/>
          </w:divBdr>
        </w:div>
        <w:div w:id="1212693648">
          <w:marLeft w:val="0"/>
          <w:marRight w:val="0"/>
          <w:marTop w:val="0"/>
          <w:marBottom w:val="0"/>
          <w:divBdr>
            <w:top w:val="none" w:sz="0" w:space="0" w:color="auto"/>
            <w:left w:val="none" w:sz="0" w:space="0" w:color="auto"/>
            <w:bottom w:val="none" w:sz="0" w:space="0" w:color="auto"/>
            <w:right w:val="none" w:sz="0" w:space="0" w:color="auto"/>
          </w:divBdr>
        </w:div>
      </w:divsChild>
    </w:div>
    <w:div w:id="2040662598">
      <w:bodyDiv w:val="1"/>
      <w:marLeft w:val="0"/>
      <w:marRight w:val="0"/>
      <w:marTop w:val="0"/>
      <w:marBottom w:val="0"/>
      <w:divBdr>
        <w:top w:val="none" w:sz="0" w:space="0" w:color="auto"/>
        <w:left w:val="none" w:sz="0" w:space="0" w:color="auto"/>
        <w:bottom w:val="none" w:sz="0" w:space="0" w:color="auto"/>
        <w:right w:val="none" w:sz="0" w:space="0" w:color="auto"/>
      </w:divBdr>
      <w:divsChild>
        <w:div w:id="1976400410">
          <w:marLeft w:val="0"/>
          <w:marRight w:val="0"/>
          <w:marTop w:val="0"/>
          <w:marBottom w:val="0"/>
          <w:divBdr>
            <w:top w:val="none" w:sz="0" w:space="0" w:color="auto"/>
            <w:left w:val="none" w:sz="0" w:space="0" w:color="auto"/>
            <w:bottom w:val="none" w:sz="0" w:space="0" w:color="auto"/>
            <w:right w:val="none" w:sz="0" w:space="0" w:color="auto"/>
          </w:divBdr>
        </w:div>
        <w:div w:id="1816214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520524&amp;open=1" TargetMode="External"/><Relationship Id="rId13" Type="http://schemas.openxmlformats.org/officeDocument/2006/relationships/hyperlink" Target="mailto:MezheninaN@id.te.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popups/send_message.html?action=send&amp;to=239&amp;subject=%D0%92%D0%BE%D0%BF%D1%80%D0%BE%D1%81+%D0%BF%D0%BE+%D0%BA%D0%BE%D0%BD%D0%BA%D1%83%D1%80%D1%81%D1%83+%E2%84%96+29920" TargetMode="External"/><Relationship Id="rId17" Type="http://schemas.openxmlformats.org/officeDocument/2006/relationships/hyperlink" Target="http://www.b2b-mrsk.ru/market/view_tender.html?id=29920&amp;action=signed_doc&amp;key=tender"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29920&amp;show=statistics" TargetMode="External"/><Relationship Id="rId11" Type="http://schemas.openxmlformats.org/officeDocument/2006/relationships/hyperlink" Target="http://www.b2b-mrsk.ru/market/list_tenders.html?all=0&amp;cat_id=64530865&amp;open=1" TargetMode="External"/><Relationship Id="rId5" Type="http://schemas.openxmlformats.org/officeDocument/2006/relationships/hyperlink" Target="http://www.b2b-mrsk.ru/market/edit_tender.html?id=29920&amp;action=send_letters" TargetMode="External"/><Relationship Id="rId15" Type="http://schemas.openxmlformats.org/officeDocument/2006/relationships/hyperlink" Target="http://www.b2b-mrsk.ru/market/view_tender.html?id=29920&amp;action=signed_doc&amp;key=docs" TargetMode="External"/><Relationship Id="rId10" Type="http://schemas.openxmlformats.org/officeDocument/2006/relationships/hyperlink" Target="http://www.b2b-mrsk.ru/market/list_tenders.html?all=0&amp;cat_id=64530641&amp;open=1" TargetMode="External"/><Relationship Id="rId19" Type="http://schemas.openxmlformats.org/officeDocument/2006/relationships/theme" Target="theme/theme1.xml"/><Relationship Id="rId4" Type="http://schemas.openxmlformats.org/officeDocument/2006/relationships/hyperlink" Target="http://www.b2b-mrsk.ru/market/view_tender.html?id=29920&amp;action=explanation" TargetMode="External"/><Relationship Id="rId9" Type="http://schemas.openxmlformats.org/officeDocument/2006/relationships/hyperlink" Target="http://www.b2b-mrsk.ru/market/list_tenders.html?all=0&amp;cat_id=64521123&amp;open=1" TargetMode="External"/><Relationship Id="rId14" Type="http://schemas.openxmlformats.org/officeDocument/2006/relationships/hyperlink" Target="http://www.b2b-mrsk.ru/download.html?file=file%2F2679642.zip&amp;title=%D0%9A%D0%94_.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1610</Words>
  <Characters>9183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NES</Company>
  <LinksUpToDate>false</LinksUpToDate>
  <CharactersWithSpaces>10772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Konstantinova</dc:creator>
  <cp:keywords/>
  <dc:description/>
  <cp:lastModifiedBy>Konstantinova</cp:lastModifiedBy>
  <cp:revision>5</cp:revision>
  <cp:lastPrinted>2012-05-11T08:28:00Z</cp:lastPrinted>
  <dcterms:created xsi:type="dcterms:W3CDTF">2012-04-17T09:55:00Z</dcterms:created>
  <dcterms:modified xsi:type="dcterms:W3CDTF">2012-05-11T08:28:00Z</dcterms:modified>
</cp:coreProperties>
</file>