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E6050" w:rsidRPr="009E6050">
        <w:trPr>
          <w:tblCellSpacing w:w="7" w:type="dxa"/>
        </w:trPr>
        <w:tc>
          <w:tcPr>
            <w:tcW w:w="0" w:type="auto"/>
            <w:hideMark/>
          </w:tcPr>
          <w:p w:rsidR="009E6050" w:rsidRPr="009E6050" w:rsidRDefault="009E6050" w:rsidP="009E6050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      </w:r>
            <w:proofErr w:type="spellStart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Уренгойского</w:t>
            </w:r>
            <w:proofErr w:type="spellEnd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 и </w:t>
            </w:r>
            <w:proofErr w:type="spellStart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Ямбургского</w:t>
            </w:r>
            <w:proofErr w:type="spellEnd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 участков филиала ОАО "</w:t>
            </w:r>
            <w:proofErr w:type="spellStart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Тюменьэнерго</w:t>
            </w:r>
            <w:proofErr w:type="spellEnd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" </w:t>
            </w:r>
            <w:proofErr w:type="spellStart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СеверныеЭС</w:t>
            </w:r>
            <w:proofErr w:type="spellEnd"/>
            <w:r w:rsidRPr="009E605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.</w:t>
            </w:r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br/>
              <w:t xml:space="preserve">Техническое обслуживание аппаратуры видеонаблюдения объектов </w:t>
            </w:r>
            <w:proofErr w:type="spellStart"/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Уренгойского</w:t>
            </w:r>
            <w:proofErr w:type="spellEnd"/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 xml:space="preserve"> и </w:t>
            </w:r>
            <w:proofErr w:type="spellStart"/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Ямбургского</w:t>
            </w:r>
            <w:proofErr w:type="spellEnd"/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 xml:space="preserve"> участков филиала ОАО "</w:t>
            </w:r>
            <w:proofErr w:type="spellStart"/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Тюменьэнерго</w:t>
            </w:r>
            <w:proofErr w:type="spellEnd"/>
            <w:r w:rsidRPr="009E6050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" Северные электрические сети. (Техобслуживание)</w:t>
            </w:r>
          </w:p>
        </w:tc>
      </w:tr>
      <w:tr w:rsidR="009E6050" w:rsidRPr="009E6050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7499090 </w:t>
                  </w:r>
                  <w:hyperlink r:id="rId5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Коммерческие и технические услуги прочие, не включенные в другие группировки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7499000 </w:t>
                  </w:r>
                  <w:hyperlink r:id="rId6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Коммерческие и технические услуги прочие, не включенные в другие группировки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.15pt" o:ole="">
                        <v:imagedata r:id="rId7" o:title=""/>
                      </v:shape>
                      <w:control r:id="rId8" w:name="DefaultOcxName" w:shapeid="_x0000_i1039"/>
                    </w:objec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Предоставление прочих услуг; 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1 787 356,90 руб. (цена с НДС)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1 787 356,90 руб. (цена с НДС)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9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20.10.2014 15:05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вскрытия конвертов с предложениями предварительного этапа: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07.11.2014 14:30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начала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27.11.2014 17:00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04.12.2014 12:00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21.10.2014 16:24, </w:t>
                  </w:r>
                  <w:hyperlink r:id="rId10" w:tgtFrame="_blank" w:tooltip="Отправить личное сообщение" w:history="1">
                    <w:proofErr w:type="spellStart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ОАО "</w:t>
                    </w:r>
                    <w:proofErr w:type="spellStart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Северо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 Восточная 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а/я 932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филиал ОАО «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Контактный адрес e-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+7 (3494) 93-03-32</w:t>
                  </w:r>
                </w:p>
              </w:tc>
            </w:tr>
          </w:tbl>
          <w:p w:rsidR="009E6050" w:rsidRPr="009E6050" w:rsidRDefault="009E6050" w:rsidP="009E60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9E6050" w:rsidRPr="009E6050">
        <w:trPr>
          <w:tblCellSpacing w:w="7" w:type="dxa"/>
        </w:trPr>
        <w:tc>
          <w:tcPr>
            <w:tcW w:w="0" w:type="auto"/>
            <w:hideMark/>
          </w:tcPr>
          <w:p w:rsidR="009E6050" w:rsidRPr="009E6050" w:rsidRDefault="009E6050" w:rsidP="009E60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05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9E6050" w:rsidRPr="009E6050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Подгрузка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Документация к предварительному этапу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Pr="009E6050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ЗД ТО видеонаблюдение аппаратуры.7z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(11.3 Мб)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9E6050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 документацию предварительного этапа торговой процедуры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signature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8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9" w:tgtFrame="_blank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Pr="009E6050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Информация.docx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(13 Кб)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0" w:history="1">
                    <w:r w:rsidRPr="009E6050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1" w:tgtFrame="signature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2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проекте договора.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Согласно</w:t>
                  </w:r>
                  <w:proofErr w:type="gram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технического задания.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филиал ОАО «</w:t>
                  </w:r>
                  <w:proofErr w:type="spell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11.12.2014 15:00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16.12.2014 15:00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Россия, Ямало-Ненецкий автономный округ, 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Открытый запрос предложений с предварительным квалификационным отбором проводится в два этапа: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- На этапе квалификационного отбора Участники </w:t>
                  </w:r>
                  <w:proofErr w:type="gram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предоставляют документы</w:t>
                  </w:r>
                  <w:proofErr w:type="gram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соответствии с формами раздела 4, 5, 6, 7;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- Участниками прошедшими квалификационный отбор предоставляются документы в соответствии с формами раздела 8, 9.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Расширенное техническое задание предоставляется Участнику после проведенного предварительного квалификационного отбора в рамках заключаемого договора после подписания Соглашения об обмене конфиденциальной информацией.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 даты размещения</w:t>
                  </w:r>
                  <w:proofErr w:type="gramEnd"/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закупки.</w:t>
                  </w:r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3" w:tgtFrame="signature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4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| </w:t>
                  </w:r>
                  <w:hyperlink r:id="rId25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</w:t>
                    </w:r>
                    <w:proofErr w:type="gramEnd"/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далить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6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Отменить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7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Скопировать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8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Приостановить процедуру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9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9E6050" w:rsidRPr="009E605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Подписаться на эту процедуру (</w:t>
                  </w:r>
                  <w:hyperlink r:id="rId30" w:tgtFrame="help" w:tooltip="Получить справку" w:history="1">
                    <w:r w:rsidRPr="009E6050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?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hyperlink r:id="rId31" w:tgtFrame="_blank" w:history="1">
                    <w:r w:rsidRPr="009E6050">
                      <w:rPr>
                        <w:rFonts w:ascii="Arial" w:eastAsia="Times New Roman" w:hAnsi="Arial" w:cs="Arial"/>
                        <w:vanish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Подписаться</w:t>
                    </w:r>
                  </w:hyperlink>
                  <w:r w:rsidRPr="009E605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  <w:p w:rsidR="009E6050" w:rsidRPr="009E6050" w:rsidRDefault="009E6050" w:rsidP="009E60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32" w:tgtFrame="_blank" w:history="1">
                    <w:r w:rsidRPr="009E6050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Отказаться от рассылки</w:t>
                    </w:r>
                  </w:hyperlink>
                  <w:r w:rsidRPr="009E60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9E6050" w:rsidRPr="009E6050" w:rsidRDefault="009E6050" w:rsidP="009E60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D4AC6" w:rsidRDefault="00ED4AC6">
      <w:bookmarkStart w:id="0" w:name="_GoBack"/>
      <w:bookmarkEnd w:id="0"/>
    </w:p>
    <w:sectPr w:rsidR="00ED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74"/>
    <w:rsid w:val="00074D74"/>
    <w:rsid w:val="009E6050"/>
    <w:rsid w:val="00E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6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0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E6050"/>
    <w:rPr>
      <w:color w:val="1873E5"/>
      <w:u w:val="single"/>
    </w:rPr>
  </w:style>
  <w:style w:type="character" w:customStyle="1" w:styleId="userlinkmenu">
    <w:name w:val="userlink_menu"/>
    <w:basedOn w:val="a0"/>
    <w:rsid w:val="009E6050"/>
  </w:style>
  <w:style w:type="character" w:customStyle="1" w:styleId="floathint-marker">
    <w:name w:val="floathint-marker"/>
    <w:basedOn w:val="a0"/>
    <w:rsid w:val="009E6050"/>
  </w:style>
  <w:style w:type="paragraph" w:styleId="a4">
    <w:name w:val="Balloon Text"/>
    <w:basedOn w:val="a"/>
    <w:link w:val="a5"/>
    <w:uiPriority w:val="99"/>
    <w:semiHidden/>
    <w:unhideWhenUsed/>
    <w:rsid w:val="009E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6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0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E6050"/>
    <w:rPr>
      <w:color w:val="1873E5"/>
      <w:u w:val="single"/>
    </w:rPr>
  </w:style>
  <w:style w:type="character" w:customStyle="1" w:styleId="userlinkmenu">
    <w:name w:val="userlink_menu"/>
    <w:basedOn w:val="a0"/>
    <w:rsid w:val="009E6050"/>
  </w:style>
  <w:style w:type="character" w:customStyle="1" w:styleId="floathint-marker">
    <w:name w:val="floathint-marker"/>
    <w:basedOn w:val="a0"/>
    <w:rsid w:val="009E6050"/>
  </w:style>
  <w:style w:type="paragraph" w:styleId="a4">
    <w:name w:val="Balloon Text"/>
    <w:basedOn w:val="a"/>
    <w:link w:val="a5"/>
    <w:uiPriority w:val="99"/>
    <w:semiHidden/>
    <w:unhideWhenUsed/>
    <w:rsid w:val="009E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hyperlink" Target="https://www.b2b-energo.ru/market/view.html?id=423669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.html?id=423669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www.b2b-energo.ru/firms/view_firm.html?id=11755" TargetMode="External"/><Relationship Id="rId17" Type="http://schemas.openxmlformats.org/officeDocument/2006/relationships/hyperlink" Target="https://www.b2b-energo.ru/market/view.html?id=423669&amp;action=signed_doc&amp;key=auction_pre_docs" TargetMode="External"/><Relationship Id="rId25" Type="http://schemas.openxmlformats.org/officeDocument/2006/relationships/hyperlink" Target="https://www.b2b-energo.ru/market/edit.html?id=423669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edit.html?id=423669&amp;action=pre_docs" TargetMode="External"/><Relationship Id="rId20" Type="http://schemas.openxmlformats.org/officeDocument/2006/relationships/hyperlink" Target="https://www.b2b-energo.ru/market/edit.html?id=423669&amp;action=docs" TargetMode="External"/><Relationship Id="rId29" Type="http://schemas.openxmlformats.org/officeDocument/2006/relationships/hyperlink" Target="https://www.b2b-energo.ru/market/services_request.html?lot_type=1&amp;lot_id=42366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type=4&amp;bookmarks=0&amp;all=0&amp;cat_id=117499000" TargetMode="External"/><Relationship Id="rId11" Type="http://schemas.openxmlformats.org/officeDocument/2006/relationships/hyperlink" Target="https://www.b2b-energo.ru/popups/send_message.html?action=send&amp;to=16177" TargetMode="External"/><Relationship Id="rId24" Type="http://schemas.openxmlformats.org/officeDocument/2006/relationships/hyperlink" Target="https://www.b2b-energo.ru/market/edit.html?id=423669&amp;action=edit" TargetMode="External"/><Relationship Id="rId32" Type="http://schemas.openxmlformats.org/officeDocument/2006/relationships/hyperlink" Target="https://www.b2b-energo.ru/market/procedure_subscription.html?popup=1&amp;action=unsubscribe&amp;proc_type=auction&amp;proc_id=423669&amp;hash=985ef5def979b0dd82844ed0265f253e" TargetMode="External"/><Relationship Id="rId5" Type="http://schemas.openxmlformats.org/officeDocument/2006/relationships/hyperlink" Target="https://www.b2b-energo.ru/market/list.html?type=4&amp;bookmarks=0&amp;all=0&amp;cat_id=117499090" TargetMode="External"/><Relationship Id="rId15" Type="http://schemas.openxmlformats.org/officeDocument/2006/relationships/hyperlink" Target="https://www.b2b-energo.ru/download.html?file=file%2F12231596.7z&amp;title=%D0%97%D0%94+%D0%A2%D0%9E+%D0%B2%D0%B8%D0%B4%D0%B5%D0%BE%D0%BD%D0%B0%D0%B1%D0%BB%D1%8E%D0%B4%D0%B5%D0%BD%D0%B8%D0%B5+%D0%B0%D0%BF%D0%BF%D0%B0%D1%80%D0%B0%D1%82%D1%83%D1%80%D1%8B.7z" TargetMode="External"/><Relationship Id="rId23" Type="http://schemas.openxmlformats.org/officeDocument/2006/relationships/hyperlink" Target="https://www.b2b-energo.ru/market/view.html?id=423669&amp;action=signed_doc&amp;key=auction" TargetMode="External"/><Relationship Id="rId28" Type="http://schemas.openxmlformats.org/officeDocument/2006/relationships/hyperlink" Target="https://www.b2b-energo.ru/market/view.html?id=423669&amp;action=fas_action&amp;fas_trading_action=stop" TargetMode="External"/><Relationship Id="rId10" Type="http://schemas.openxmlformats.org/officeDocument/2006/relationships/hyperlink" Target="https://www.b2b-energo.ru/popups/send_message.html?action=send&amp;to=16177" TargetMode="External"/><Relationship Id="rId19" Type="http://schemas.openxmlformats.org/officeDocument/2006/relationships/hyperlink" Target="https://www.b2b-energo.ru/download.html?file=file%2F12232061.docx&amp;title=%D0%98%D0%BD%D1%84%D0%BE%D1%80%D0%BC%D0%B0%D1%86%D0%B8%D1%8F.docx" TargetMode="External"/><Relationship Id="rId31" Type="http://schemas.openxmlformats.org/officeDocument/2006/relationships/hyperlink" Target="https://www.b2b-energo.ru/market/procedure_subscription.html?popup=1&amp;action=subscribe&amp;proc_type=auction&amp;proc_id=423669&amp;hash=985ef5def979b0dd82844ed0265f2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23669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edit.html?duplicated_from_id=423669" TargetMode="External"/><Relationship Id="rId30" Type="http://schemas.openxmlformats.org/officeDocument/2006/relationships/hyperlink" Target="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2014-10-21T12:48:00Z</dcterms:created>
  <dcterms:modified xsi:type="dcterms:W3CDTF">2014-10-21T12:48:00Z</dcterms:modified>
</cp:coreProperties>
</file>