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995" w:rsidRPr="00B93995" w:rsidRDefault="00B93995" w:rsidP="00586895">
      <w:pPr>
        <w:spacing w:after="0" w:line="288" w:lineRule="auto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B9399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Запрос котировок № 1263587</w:t>
      </w:r>
    </w:p>
    <w:p w:rsidR="00B93995" w:rsidRPr="00B93995" w:rsidRDefault="00B93995" w:rsidP="00586895">
      <w:pPr>
        <w:spacing w:after="0" w:line="288" w:lineRule="auto"/>
        <w:jc w:val="both"/>
        <w:outlineLvl w:val="1"/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</w:pPr>
      <w:r w:rsidRPr="00B9399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Выполнение работ по строительству РС 0,4-10 </w:t>
      </w:r>
      <w:proofErr w:type="spellStart"/>
      <w:r w:rsidRPr="00B9399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кВ</w:t>
      </w:r>
      <w:proofErr w:type="spellEnd"/>
      <w:r w:rsidRPr="00B9399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 xml:space="preserve"> Южного ТПО (148 группа) филиала АО «</w:t>
      </w:r>
      <w:proofErr w:type="spellStart"/>
      <w:r w:rsidRPr="00B9399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Тюменьэнерго</w:t>
      </w:r>
      <w:proofErr w:type="spellEnd"/>
      <w:r w:rsidRPr="00B93995">
        <w:rPr>
          <w:rFonts w:ascii="Arial" w:eastAsia="Times New Roman" w:hAnsi="Arial" w:cs="Arial"/>
          <w:color w:val="000000"/>
          <w:spacing w:val="2"/>
          <w:kern w:val="36"/>
          <w:sz w:val="32"/>
          <w:szCs w:val="32"/>
          <w:lang w:eastAsia="ru-RU"/>
        </w:rPr>
        <w:t>» - «Тюменские распределительные сети» для технологического присоединения</w:t>
      </w:r>
    </w:p>
    <w:p w:rsidR="00B93995" w:rsidRPr="00B93995" w:rsidRDefault="00B93995" w:rsidP="00586895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939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Приём заявок завершается 04.06.2019 в 15:00 по московскому времени</w:t>
      </w:r>
      <w:r w:rsidRPr="00B93995">
        <w:rPr>
          <w:rFonts w:ascii="Arial" w:eastAsia="Times New Roman" w:hAnsi="Arial" w:cs="Arial"/>
          <w:color w:val="E4002B"/>
          <w:sz w:val="20"/>
          <w:szCs w:val="20"/>
          <w:lang w:eastAsia="ru-RU"/>
        </w:rPr>
        <w:t xml:space="preserve">  (через 7 суток, 33 минуты и 2 секунды) </w:t>
      </w:r>
      <w:r w:rsidRPr="00B9399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(завершён) </w:t>
      </w:r>
      <w:r w:rsidRPr="00B9399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br/>
      </w:r>
      <w:r w:rsidRPr="00B93995">
        <w:rPr>
          <w:rFonts w:ascii="Arial" w:eastAsia="Times New Roman" w:hAnsi="Arial" w:cs="Arial"/>
          <w:b/>
          <w:bCs/>
          <w:vanish/>
          <w:color w:val="E4002B"/>
          <w:sz w:val="20"/>
          <w:szCs w:val="20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B93995">
        <w:rPr>
          <w:rFonts w:ascii="Arial" w:eastAsia="Times New Roman" w:hAnsi="Arial" w:cs="Arial"/>
          <w:vanish/>
          <w:color w:val="E4002B"/>
          <w:sz w:val="20"/>
          <w:szCs w:val="20"/>
          <w:lang w:eastAsia="ru-RU"/>
        </w:rPr>
        <w:t xml:space="preserve"> </w:t>
      </w:r>
      <w:r w:rsidRPr="00B939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.</w:t>
      </w:r>
    </w:p>
    <w:p w:rsidR="00B93995" w:rsidRPr="00B93995" w:rsidRDefault="00B93995" w:rsidP="0058689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B93995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B93995" w:rsidRPr="00B93995" w:rsidRDefault="00B93995" w:rsidP="0058689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5" w:history="1">
        <w:r w:rsidRPr="00B9399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B93995" w:rsidRPr="00B93995" w:rsidRDefault="00B93995" w:rsidP="0058689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B9399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Приглашения к участию - 1</w:t>
        </w:r>
      </w:hyperlink>
    </w:p>
    <w:p w:rsidR="00B93995" w:rsidRPr="00B93995" w:rsidRDefault="00B93995" w:rsidP="0058689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B9399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Статистика посещений - 0</w:t>
        </w:r>
      </w:hyperlink>
    </w:p>
    <w:p w:rsidR="00B93995" w:rsidRPr="00B93995" w:rsidRDefault="00B93995" w:rsidP="0058689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B9399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Поступившие заявки - 0</w:t>
        </w:r>
      </w:hyperlink>
    </w:p>
    <w:p w:rsidR="00B93995" w:rsidRPr="00B93995" w:rsidRDefault="00B93995" w:rsidP="00586895">
      <w:pPr>
        <w:numPr>
          <w:ilvl w:val="0"/>
          <w:numId w:val="2"/>
        </w:numPr>
        <w:pBdr>
          <w:bottom w:val="single" w:sz="12" w:space="4" w:color="EBEBEB"/>
        </w:pBdr>
        <w:spacing w:before="100" w:beforeAutospacing="1" w:after="100" w:afterAutospacing="1" w:line="240" w:lineRule="auto"/>
        <w:ind w:left="0" w:right="600" w:firstLine="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B93995">
          <w:rPr>
            <w:rFonts w:ascii="Arial" w:eastAsia="Times New Roman" w:hAnsi="Arial" w:cs="Arial"/>
            <w:color w:val="2283C3"/>
            <w:sz w:val="20"/>
            <w:szCs w:val="20"/>
            <w:lang w:eastAsia="ru-RU"/>
          </w:rPr>
          <w:t>Дополнительные поля предложений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B93995" w:rsidRPr="00B93995" w:rsidTr="00B93995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B93995" w:rsidRPr="00B9399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3995" w:rsidRPr="00B93995" w:rsidRDefault="00B93995" w:rsidP="00B93995">
                  <w:pPr>
                    <w:shd w:val="clear" w:color="auto" w:fill="C7CCD3"/>
                    <w:spacing w:after="0" w:line="288" w:lineRule="auto"/>
                    <w:outlineLvl w:val="2"/>
                    <w:divId w:val="873006228"/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</w:pPr>
                  <w:r w:rsidRPr="00B9399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Выполнение работ по строительству РС 0,4-10 </w:t>
                  </w:r>
                  <w:proofErr w:type="spellStart"/>
                  <w:r w:rsidRPr="00B9399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кВ</w:t>
                  </w:r>
                  <w:proofErr w:type="spellEnd"/>
                  <w:r w:rsidRPr="00B9399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 Южного ТПО (148 группа) филиала АО «</w:t>
                  </w:r>
                  <w:proofErr w:type="spellStart"/>
                  <w:r w:rsidRPr="00B9399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>Тюменьэнерго</w:t>
                  </w:r>
                  <w:proofErr w:type="spellEnd"/>
                  <w:r w:rsidRPr="00B93995">
                    <w:rPr>
                      <w:rFonts w:ascii="Arial" w:eastAsia="Times New Roman" w:hAnsi="Arial" w:cs="Arial"/>
                      <w:color w:val="333333"/>
                      <w:spacing w:val="2"/>
                      <w:sz w:val="20"/>
                      <w:szCs w:val="20"/>
                      <w:lang w:eastAsia="ru-RU"/>
                    </w:rPr>
                    <w:t xml:space="preserve">» - «Тюменские распределительные сети» для технологического присоединения </w:t>
                  </w:r>
                </w:p>
              </w:tc>
            </w:tr>
            <w:tr w:rsidR="00B93995" w:rsidRPr="00B9399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Способ закупки, согласно положению: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Запрос </w:t>
                        </w:r>
                        <w:proofErr w:type="spellStart"/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котировой</w:t>
                        </w:r>
                        <w:proofErr w:type="spellEnd"/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 электронной форме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Проводится по результатам процедур(ы):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0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№ 1155854 (Лот №1) Выполнение комплекса проектно-изыскательских и строительно-монтажных работ по строительству/реконструкции РС 0,4-10 </w:t>
                          </w:r>
                          <w:proofErr w:type="spellStart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кВ</w:t>
                          </w:r>
                          <w:proofErr w:type="spellEnd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 для исполнения договоров по технологическому присоединению потребителей филиала АО «</w:t>
                          </w:r>
                          <w:proofErr w:type="spellStart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» - «Тюменские распределительные сети» в 2019 году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ОКПД2: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71.12.20.110</w:t>
                        </w: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Услуги заказчика-застройщика, генерального подрядчика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Категория ОКВЭД2: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71.12.2</w:t>
                        </w: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 Деятельность заказчика-застройщика, генерального подрядчика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1 </w:t>
                        </w:r>
                        <w:proofErr w:type="spellStart"/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1 648 997,42 руб. (цена с НДС)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1 648 997,42 руб. (цена с НДС)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 (</w:t>
                        </w:r>
                        <w:hyperlink r:id="rId11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28.05.2019 14:24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04.06.2019 15:00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28.05.2019 14:24, </w:t>
                        </w:r>
                        <w:hyperlink r:id="rId12" w:tgtFrame="_blank" w:tooltip="Отправить личное сообщение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Самылов Павел Владимирович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Семенова Зайнаб Аданисовна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5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mail</w:t>
                        </w:r>
                        <w:proofErr w:type="spellEnd"/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Semyonova-ZA@te.ru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+7 (3452) 59-64-57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Строка № 286 плана закупок на 2019 год</w:t>
                          </w:r>
                        </w:hyperlink>
                      </w:p>
                    </w:tc>
                  </w:tr>
                </w:tbl>
                <w:p w:rsidR="00B93995" w:rsidRPr="00B93995" w:rsidRDefault="00B93995" w:rsidP="00B939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B93995" w:rsidRPr="00B93995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B93995" w:rsidRPr="00B93995" w:rsidRDefault="00B93995" w:rsidP="00B93995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r w:rsidRPr="00B93995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B93995" w:rsidRPr="00B93995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lastRenderedPageBreak/>
                          <w:t>Возможность подачи предложений по части позиций: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 предусмотрена. Предложение подаётся целиком по лоту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Двухэтапная процедура закупки</w:t>
                        </w:r>
                        <w:r w:rsidRPr="00B9399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Альтернативные заявки</w:t>
                        </w:r>
                        <w:r w:rsidRPr="00B9399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Альтернативной заявкой называется заявка, условия которой отличаются от условий, принятых в закупочной документации.</w:t>
                        </w:r>
                      </w:p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B9399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proofErr w:type="spellStart"/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документации к заявке обязательна</w:t>
                        </w:r>
                        <w:r w:rsidRPr="00B9399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не будет рассматривать заявки, которые не были подкреплены документацией.</w:t>
                        </w:r>
                      </w:p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B9399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_blank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B9399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2019.0286_Извещение.zip</w:t>
                          </w:r>
                        </w:hyperlink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(8.7 МБ)</w:t>
                        </w:r>
                      </w:p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9" w:tgtFrame="signature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Проекте договора (Приложение №2 к настоящему извещению). Авансирование работ по договору не предусмотрено Заказчиком.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Установлены в Техническом задании (Приложение №1 к настоящему извещению).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г. Тюмень, ул. </w:t>
                        </w:r>
                        <w:proofErr w:type="spellStart"/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06.06.2019 15:00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14.06.2019 15:00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Россия, 627144, Тюменская область, г. Заводоуковск, ул. Энергетиков, 8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EDF0F3"/>
                        <w:hideMark/>
                      </w:tcPr>
                      <w:p w:rsidR="00586895" w:rsidRDefault="00B93995" w:rsidP="00586895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Комментарии:</w:t>
                        </w: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Запрос котировок - конкурентная процедура закупок, которая не является торгами (конкурсом или публичным конкурсом, либо аукционом), ее проведение не регулируется статьями 447 - 449 части 1 и статьями 1057 - 1061 части 2 Гражданского кодекса Российской Федерации, что не накладывает на Заказчика соответствующего объема гражданско-правовых обязательств по обязательному заключению договора с победителем запроса котировок (цен) или иным его участником.</w:t>
                        </w: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должен соответствовать требованиям, предъявляемым в соответствии с законодательством Российской Федерации к лицам, осуществляющим работы, являющиеся предметом закупки, в том числе требованиям, изложенным в Конкурсной документации по открытому одноэтапному конкурсу №1155854.</w:t>
                        </w:r>
                      </w:p>
                      <w:p w:rsidR="00586895" w:rsidRDefault="00B93995" w:rsidP="00586895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 должен обладать гражданской правоспособностью в полном объеме для за</w:t>
                        </w:r>
                        <w:r w:rsidR="005868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ключения и исполнения Договора.</w:t>
                        </w:r>
                      </w:p>
                      <w:p w:rsidR="00B93995" w:rsidRPr="00B93995" w:rsidRDefault="00B93995" w:rsidP="00586895">
                        <w:pPr>
                          <w:spacing w:after="0" w:line="240" w:lineRule="auto"/>
                          <w:jc w:val="both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Договор по результатам закупки заключается в срок не ранее чем через 10 (десять) дней и не позднее чем через 20 (двадцать) дней с даты размещения в ЕИС итогового протокола.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либо в судебном порядке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антимонопольного/судебного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0" w:tgtFrame="signature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B93995" w:rsidRPr="00B93995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Подписаться на эту процедуру (</w:t>
                        </w:r>
                        <w:hyperlink r:id="rId22" w:tgtFrame="help" w:tooltip="Получить справку" w:history="1">
                          <w:r w:rsidRPr="00B93995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3" w:tgtFrame="_blank" w:history="1">
                          <w:r w:rsidRPr="00B93995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B93995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  </w:t>
                        </w:r>
                      </w:p>
                      <w:p w:rsidR="00B93995" w:rsidRPr="00B93995" w:rsidRDefault="00B93995" w:rsidP="00B93995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_blank" w:history="1">
                          <w:r w:rsidRPr="00B93995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B93995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B93995" w:rsidRPr="00B93995" w:rsidRDefault="00B93995" w:rsidP="00B93995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B93995" w:rsidRPr="00B93995" w:rsidRDefault="00B93995" w:rsidP="00B9399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B93995" w:rsidRPr="00B93995" w:rsidRDefault="00B93995" w:rsidP="00B93995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</w:pPr>
      <w:r w:rsidRPr="00B93995"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  <w:lastRenderedPageBreak/>
        <w:br/>
      </w:r>
    </w:p>
    <w:p w:rsidR="00B93995" w:rsidRPr="00B93995" w:rsidRDefault="00B93995" w:rsidP="00B93995">
      <w:pPr>
        <w:spacing w:after="0" w:line="240" w:lineRule="auto"/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</w:pPr>
      <w:r w:rsidRPr="00B93995">
        <w:rPr>
          <w:rFonts w:ascii="Arial" w:eastAsia="Times New Roman" w:hAnsi="Arial" w:cs="Arial"/>
          <w:vanish/>
          <w:color w:val="000000"/>
          <w:sz w:val="15"/>
          <w:szCs w:val="15"/>
          <w:lang w:eastAsia="ru-RU"/>
        </w:rPr>
        <w:t> </w:t>
      </w:r>
    </w:p>
    <w:p w:rsidR="00B93995" w:rsidRPr="00B93995" w:rsidRDefault="00B93995" w:rsidP="00B93995">
      <w:pPr>
        <w:spacing w:after="0" w:line="240" w:lineRule="auto"/>
        <w:rPr>
          <w:rFonts w:ascii="Arial" w:eastAsia="Times New Roman" w:hAnsi="Arial" w:cs="Arial"/>
          <w:color w:val="000000"/>
          <w:sz w:val="15"/>
          <w:szCs w:val="15"/>
          <w:lang w:eastAsia="ru-RU"/>
        </w:rPr>
      </w:pPr>
      <w:bookmarkStart w:id="0" w:name="_GoBack"/>
      <w:bookmarkEnd w:id="0"/>
    </w:p>
    <w:sectPr w:rsidR="00B93995" w:rsidRPr="00B93995" w:rsidSect="0058689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abstractNum w:abstractNumId="0" w15:restartNumberingAfterBreak="0">
    <w:nsid w:val="00A61D2E"/>
    <w:multiLevelType w:val="multilevel"/>
    <w:tmpl w:val="493266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3873B4"/>
    <w:multiLevelType w:val="multilevel"/>
    <w:tmpl w:val="3E6C0F28"/>
    <w:lvl w:ilvl="0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FE"/>
    <w:rsid w:val="00586895"/>
    <w:rsid w:val="00B93995"/>
    <w:rsid w:val="00D938FE"/>
    <w:rsid w:val="00F9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4ED371"/>
  <w15:chartTrackingRefBased/>
  <w15:docId w15:val="{EE338D68-40CF-473F-8C1C-6FBFA3C0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3995"/>
    <w:rPr>
      <w:strike w:val="0"/>
      <w:dstrike w:val="0"/>
      <w:color w:val="2283C3"/>
      <w:u w:val="none"/>
      <w:effect w:val="none"/>
    </w:rPr>
  </w:style>
  <w:style w:type="character" w:styleId="a4">
    <w:name w:val="Strong"/>
    <w:basedOn w:val="a0"/>
    <w:uiPriority w:val="22"/>
    <w:qFormat/>
    <w:rsid w:val="00B93995"/>
    <w:rPr>
      <w:b/>
      <w:bCs/>
    </w:rPr>
  </w:style>
  <w:style w:type="paragraph" w:styleId="a5">
    <w:name w:val="Normal (Web)"/>
    <w:basedOn w:val="a"/>
    <w:uiPriority w:val="99"/>
    <w:semiHidden/>
    <w:unhideWhenUsed/>
    <w:rsid w:val="00B9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B93995"/>
    <w:rPr>
      <w:color w:val="E4002B"/>
    </w:rPr>
  </w:style>
  <w:style w:type="character" w:customStyle="1" w:styleId="value">
    <w:name w:val="value"/>
    <w:basedOn w:val="a0"/>
    <w:rsid w:val="00B93995"/>
  </w:style>
  <w:style w:type="character" w:customStyle="1" w:styleId="userlinkmenu">
    <w:name w:val="userlink_menu"/>
    <w:basedOn w:val="a0"/>
    <w:rsid w:val="00B93995"/>
  </w:style>
  <w:style w:type="character" w:customStyle="1" w:styleId="floathint-marker1">
    <w:name w:val="floathint-marker1"/>
    <w:basedOn w:val="a0"/>
    <w:rsid w:val="00B93995"/>
    <w:rPr>
      <w:vanish w:val="0"/>
      <w:webHidden w:val="0"/>
      <w:specVanish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B9399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B9399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btn-txt11">
    <w:name w:val="btn-txt11"/>
    <w:basedOn w:val="a0"/>
    <w:rsid w:val="00B93995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B9399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B93995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imp4">
    <w:name w:val="imp4"/>
    <w:basedOn w:val="a0"/>
    <w:rsid w:val="00B93995"/>
    <w:rPr>
      <w:color w:val="E4002B"/>
    </w:rPr>
  </w:style>
  <w:style w:type="character" w:customStyle="1" w:styleId="gray-text">
    <w:name w:val="gray-text"/>
    <w:basedOn w:val="a0"/>
    <w:rsid w:val="00B93995"/>
  </w:style>
  <w:style w:type="paragraph" w:customStyle="1" w:styleId="gray-text1">
    <w:name w:val="gray-text1"/>
    <w:basedOn w:val="a"/>
    <w:rsid w:val="00B93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2">
    <w:name w:val="imp2"/>
    <w:basedOn w:val="a0"/>
    <w:rsid w:val="00B93995"/>
    <w:rPr>
      <w:vanish w:val="0"/>
      <w:webHidden w:val="0"/>
      <w:color w:val="E4002B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1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9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74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9737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347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21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4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1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0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9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1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38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5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47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54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9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50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4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3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8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973098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647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555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395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44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9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8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7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44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5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39252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59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3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797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717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805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055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888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8412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5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461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263587&amp;action=offers" TargetMode="External"/><Relationship Id="rId13" Type="http://schemas.openxmlformats.org/officeDocument/2006/relationships/hyperlink" Target="https://www.b2b-mrsk.ru/popups/send_message.html?action=send&amp;to=125156" TargetMode="External"/><Relationship Id="rId18" Type="http://schemas.openxmlformats.org/officeDocument/2006/relationships/hyperlink" Target="https://www.b2b-mrsk.ru/download.html?checksum=8ea20e15&amp;file=file%2F220927600.zip&amp;title=2019.0286_%D0%98%D0%B7%D0%B2%D0%B5%D1%89%D0%B5%D0%BD%D0%B8%D0%B5.zip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b2b-mrsk.ru/market/edit.html?duplicated_from_id=1263587" TargetMode="External"/><Relationship Id="rId7" Type="http://schemas.openxmlformats.org/officeDocument/2006/relationships/hyperlink" Target="https://www.b2b-mrsk.ru/market/view.html?id=1263587&amp;action=statistics" TargetMode="External"/><Relationship Id="rId12" Type="http://schemas.openxmlformats.org/officeDocument/2006/relationships/hyperlink" Target="https://www.b2b-mrsk.ru/popups/send_message.html?action=send&amp;to=121942" TargetMode="External"/><Relationship Id="rId17" Type="http://schemas.openxmlformats.org/officeDocument/2006/relationships/hyperlink" Target="https://www.b2b-mrsk.ru/market/view.html?id=1263587&amp;action=gkpz_fields&amp;back_url=%2Fmarket%2Fview.html%3Fid%3D1263587&amp;gkpz_trade_id=17901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Semyonova-ZA%40te.ru" TargetMode="External"/><Relationship Id="rId20" Type="http://schemas.openxmlformats.org/officeDocument/2006/relationships/hyperlink" Target="https://www.b2b-mrsk.ru/market/view.html?id=1263587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263587&amp;action=invitations" TargetMode="External"/><Relationship Id="rId11" Type="http://schemas.openxmlformats.org/officeDocument/2006/relationships/hyperlink" Target="https://www.b2b-mrsk.ru/market/view.html?id=1263587&amp;switch_price_both_view=1" TargetMode="External"/><Relationship Id="rId24" Type="http://schemas.openxmlformats.org/officeDocument/2006/relationships/hyperlink" Target="https://www.b2b-mrsk.ru/market/procedure_subscription.html?popup=1&amp;action=unsubscribe&amp;lot_type=4&amp;proc_id=1263587&amp;hash=6b8e886346aef4cba28b7ec178a6e1d8" TargetMode="External"/><Relationship Id="rId5" Type="http://schemas.openxmlformats.org/officeDocument/2006/relationships/hyperlink" Target="https://www.b2b-mrsk.ru/market/view.html?id=1263587&amp;action=explanation" TargetMode="External"/><Relationship Id="rId15" Type="http://schemas.openxmlformats.org/officeDocument/2006/relationships/hyperlink" Target="https://www.b2b-mrsk.ru/firms/ao-tiumenenergo/247/" TargetMode="External"/><Relationship Id="rId23" Type="http://schemas.openxmlformats.org/officeDocument/2006/relationships/hyperlink" Target="https://www.b2b-mrsk.ru/market/procedure_subscription.html?popup=1&amp;action=subscribe&amp;lot_type=4&amp;proc_id=1263587&amp;hash=6b8e886346aef4cba28b7ec178a6e1d8" TargetMode="External"/><Relationship Id="rId10" Type="http://schemas.openxmlformats.org/officeDocument/2006/relationships/hyperlink" Target="https://www.b2b-mrsk.ru/market/view.html?id=1155857" TargetMode="External"/><Relationship Id="rId19" Type="http://schemas.openxmlformats.org/officeDocument/2006/relationships/hyperlink" Target="https://www.b2b-mrsk.ru/market/view.html?id=1263587&amp;action=signed_doc&amp;key=auction_do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263587&amp;action=bet_fields" TargetMode="External"/><Relationship Id="rId14" Type="http://schemas.openxmlformats.org/officeDocument/2006/relationships/hyperlink" Target="https://www.b2b-mrsk.ru/firms/filial-ao-tiumenenergo-tiumenskie-raspredelitelnye-seti/102383/" TargetMode="External"/><Relationship Id="rId22" Type="http://schemas.openxmlformats.org/officeDocument/2006/relationships/hyperlink" Target="https://www.b2b-mrsk.ru/popups/help.html?keyword=message/subscription/procedure_subscription_form_titl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1269</Words>
  <Characters>7239</Characters>
  <Application>Microsoft Office Word</Application>
  <DocSecurity>0</DocSecurity>
  <Lines>60</Lines>
  <Paragraphs>16</Paragraphs>
  <ScaleCrop>false</ScaleCrop>
  <Company>АО Тюменьэнерго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Семёнова Зайнаб Аданисовна</dc:creator>
  <cp:keywords/>
  <dc:description/>
  <cp:lastModifiedBy>Семёнова Зайнаб Аданисовна</cp:lastModifiedBy>
  <cp:revision>3</cp:revision>
  <dcterms:created xsi:type="dcterms:W3CDTF">2019-05-28T11:26:00Z</dcterms:created>
  <dcterms:modified xsi:type="dcterms:W3CDTF">2019-05-28T11:27:00Z</dcterms:modified>
</cp:coreProperties>
</file>