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873" w:rsidRPr="00037873" w:rsidRDefault="00037873" w:rsidP="00037873">
      <w:pPr>
        <w:spacing w:after="144" w:line="240" w:lineRule="auto"/>
        <w:outlineLvl w:val="0"/>
        <w:rPr>
          <w:rFonts w:ascii="Times New Roman" w:eastAsia="Times New Roman" w:hAnsi="Times New Roman" w:cs="Times New Roman"/>
          <w:b/>
          <w:bCs/>
          <w:color w:val="000000"/>
          <w:kern w:val="36"/>
          <w:sz w:val="24"/>
          <w:szCs w:val="24"/>
          <w:lang w:eastAsia="ru-RU"/>
        </w:rPr>
      </w:pPr>
      <w:r w:rsidRPr="00037873">
        <w:rPr>
          <w:rFonts w:ascii="Times New Roman" w:eastAsia="Times New Roman" w:hAnsi="Times New Roman" w:cs="Times New Roman"/>
          <w:b/>
          <w:bCs/>
          <w:color w:val="000000"/>
          <w:kern w:val="36"/>
          <w:sz w:val="24"/>
          <w:szCs w:val="24"/>
          <w:lang w:eastAsia="ru-RU"/>
        </w:rPr>
        <w:t>Запрос предложений (объявление о покупке) № 691533. Запрос цен на выполнение работ по строительству РС 0,4 – 10...</w:t>
      </w:r>
    </w:p>
    <w:p w:rsidR="00037873" w:rsidRPr="00037873" w:rsidRDefault="00037873" w:rsidP="00037873">
      <w:pPr>
        <w:spacing w:before="171" w:after="171" w:line="343" w:lineRule="atLeast"/>
        <w:rPr>
          <w:rFonts w:ascii="Times New Roman" w:eastAsia="Times New Roman" w:hAnsi="Times New Roman" w:cs="Times New Roman"/>
          <w:color w:val="E4002B"/>
          <w:sz w:val="24"/>
          <w:szCs w:val="24"/>
          <w:lang w:eastAsia="ru-RU"/>
        </w:rPr>
      </w:pPr>
      <w:r w:rsidRPr="00037873">
        <w:rPr>
          <w:rFonts w:ascii="Times New Roman" w:eastAsia="Times New Roman" w:hAnsi="Times New Roman" w:cs="Times New Roman"/>
          <w:color w:val="E4002B"/>
          <w:sz w:val="24"/>
          <w:szCs w:val="24"/>
          <w:lang w:eastAsia="ru-RU"/>
        </w:rPr>
        <w:t>Подать заявку могут только победители конкурса на право заключения рамочного соглашения № 47215 по лоту № 1</w:t>
      </w:r>
    </w:p>
    <w:p w:rsidR="00037873" w:rsidRPr="00037873" w:rsidRDefault="00037873" w:rsidP="00037873">
      <w:pPr>
        <w:spacing w:before="171" w:after="171" w:line="343" w:lineRule="atLeast"/>
        <w:rPr>
          <w:rFonts w:ascii="Times New Roman" w:eastAsia="Times New Roman" w:hAnsi="Times New Roman" w:cs="Times New Roman"/>
          <w:color w:val="000000"/>
          <w:sz w:val="24"/>
          <w:szCs w:val="24"/>
          <w:lang w:eastAsia="ru-RU"/>
        </w:rPr>
      </w:pPr>
      <w:hyperlink r:id="rId5" w:history="1">
        <w:r w:rsidRPr="00037873">
          <w:rPr>
            <w:rFonts w:ascii="Times New Roman" w:eastAsia="Times New Roman" w:hAnsi="Times New Roman" w:cs="Times New Roman"/>
            <w:color w:val="2283C3"/>
            <w:sz w:val="24"/>
            <w:szCs w:val="24"/>
            <w:lang w:eastAsia="ru-RU"/>
          </w:rPr>
          <w:t xml:space="preserve">Смотреть конкурс № </w:t>
        </w:r>
        <w:proofErr w:type="gramStart"/>
        <w:r w:rsidRPr="00037873">
          <w:rPr>
            <w:rFonts w:ascii="Times New Roman" w:eastAsia="Times New Roman" w:hAnsi="Times New Roman" w:cs="Times New Roman"/>
            <w:color w:val="2283C3"/>
            <w:sz w:val="24"/>
            <w:szCs w:val="24"/>
            <w:lang w:eastAsia="ru-RU"/>
          </w:rPr>
          <w:t>47215 &gt;</w:t>
        </w:r>
        <w:proofErr w:type="gramEnd"/>
        <w:r w:rsidRPr="00037873">
          <w:rPr>
            <w:rFonts w:ascii="Times New Roman" w:eastAsia="Times New Roman" w:hAnsi="Times New Roman" w:cs="Times New Roman"/>
            <w:color w:val="2283C3"/>
            <w:sz w:val="24"/>
            <w:szCs w:val="24"/>
            <w:lang w:eastAsia="ru-RU"/>
          </w:rPr>
          <w:t>&gt;</w:t>
        </w:r>
      </w:hyperlink>
    </w:p>
    <w:p w:rsidR="00037873" w:rsidRPr="00037873" w:rsidRDefault="00037873" w:rsidP="00037873">
      <w:pPr>
        <w:spacing w:before="171" w:after="171"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Приём заявок завершается 11.08.2016 в 09:00 по московскому времени</w:t>
      </w:r>
      <w:r w:rsidRPr="00037873">
        <w:rPr>
          <w:rFonts w:ascii="Times New Roman" w:eastAsia="Times New Roman" w:hAnsi="Times New Roman" w:cs="Times New Roman"/>
          <w:color w:val="E4002B"/>
          <w:sz w:val="24"/>
          <w:szCs w:val="24"/>
          <w:lang w:eastAsia="ru-RU"/>
        </w:rPr>
        <w:t> (через 5 суток, 18 часов, 50 минут и 51 секунду</w:t>
      </w:r>
      <w:proofErr w:type="gramStart"/>
      <w:r w:rsidRPr="00037873">
        <w:rPr>
          <w:rFonts w:ascii="Times New Roman" w:eastAsia="Times New Roman" w:hAnsi="Times New Roman" w:cs="Times New Roman"/>
          <w:color w:val="E4002B"/>
          <w:sz w:val="24"/>
          <w:szCs w:val="24"/>
          <w:lang w:eastAsia="ru-RU"/>
        </w:rPr>
        <w:t xml:space="preserve">) </w:t>
      </w:r>
      <w:r w:rsidRPr="00037873">
        <w:rPr>
          <w:rFonts w:ascii="Times New Roman" w:eastAsia="Times New Roman" w:hAnsi="Times New Roman" w:cs="Times New Roman"/>
          <w:vanish/>
          <w:color w:val="E4002B"/>
          <w:sz w:val="24"/>
          <w:szCs w:val="24"/>
          <w:lang w:eastAsia="ru-RU"/>
        </w:rPr>
        <w:t xml:space="preserve">(завершён) </w:t>
      </w:r>
      <w:r w:rsidRPr="00037873">
        <w:rPr>
          <w:rFonts w:ascii="Times New Roman" w:eastAsia="Times New Roman" w:hAnsi="Times New Roman" w:cs="Times New Roman"/>
          <w:vanish/>
          <w:color w:val="E4002B"/>
          <w:sz w:val="24"/>
          <w:szCs w:val="24"/>
          <w:lang w:eastAsia="ru-RU"/>
        </w:rPr>
        <w:br/>
      </w:r>
      <w:r w:rsidRPr="00037873">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037873">
        <w:rPr>
          <w:rFonts w:ascii="Times New Roman" w:eastAsia="Times New Roman" w:hAnsi="Times New Roman" w:cs="Times New Roman"/>
          <w:vanish/>
          <w:color w:val="E4002B"/>
          <w:sz w:val="24"/>
          <w:szCs w:val="24"/>
          <w:lang w:eastAsia="ru-RU"/>
        </w:rPr>
        <w:t xml:space="preserve"> </w:t>
      </w:r>
      <w:r w:rsidRPr="00037873">
        <w:rPr>
          <w:rFonts w:ascii="Times New Roman" w:eastAsia="Times New Roman" w:hAnsi="Times New Roman" w:cs="Times New Roman"/>
          <w:color w:val="000000"/>
          <w:sz w:val="24"/>
          <w:szCs w:val="24"/>
          <w:lang w:eastAsia="ru-RU"/>
        </w:rPr>
        <w:t>.</w:t>
      </w:r>
      <w:proofErr w:type="gramEnd"/>
    </w:p>
    <w:p w:rsidR="00037873" w:rsidRPr="00037873" w:rsidRDefault="00037873" w:rsidP="00037873">
      <w:pPr>
        <w:numPr>
          <w:ilvl w:val="0"/>
          <w:numId w:val="1"/>
        </w:numPr>
        <w:pBdr>
          <w:bottom w:val="single" w:sz="12" w:space="4" w:color="F2F0EB"/>
        </w:pBdr>
        <w:spacing w:after="0" w:line="343" w:lineRule="atLeast"/>
        <w:ind w:left="0" w:right="170" w:hanging="357"/>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Извещение</w:t>
      </w:r>
    </w:p>
    <w:p w:rsidR="00037873" w:rsidRPr="00037873" w:rsidRDefault="00037873" w:rsidP="00037873">
      <w:pPr>
        <w:numPr>
          <w:ilvl w:val="0"/>
          <w:numId w:val="1"/>
        </w:numPr>
        <w:pBdr>
          <w:bottom w:val="single" w:sz="12" w:space="4" w:color="F2F0EB"/>
        </w:pBdr>
        <w:spacing w:after="0" w:line="343" w:lineRule="atLeast"/>
        <w:ind w:left="0" w:right="170" w:hanging="357"/>
        <w:rPr>
          <w:rFonts w:ascii="Times New Roman" w:eastAsia="Times New Roman" w:hAnsi="Times New Roman" w:cs="Times New Roman"/>
          <w:color w:val="000000"/>
          <w:sz w:val="24"/>
          <w:szCs w:val="24"/>
          <w:lang w:eastAsia="ru-RU"/>
        </w:rPr>
      </w:pPr>
      <w:hyperlink r:id="rId6" w:history="1">
        <w:r w:rsidRPr="00037873">
          <w:rPr>
            <w:rFonts w:ascii="Times New Roman" w:eastAsia="Times New Roman" w:hAnsi="Times New Roman" w:cs="Times New Roman"/>
            <w:color w:val="2283C3"/>
            <w:sz w:val="24"/>
            <w:szCs w:val="24"/>
            <w:lang w:eastAsia="ru-RU"/>
          </w:rPr>
          <w:t>Разъяснения - 0</w:t>
        </w:r>
      </w:hyperlink>
    </w:p>
    <w:p w:rsidR="00037873" w:rsidRPr="00037873" w:rsidRDefault="00037873" w:rsidP="00037873">
      <w:pPr>
        <w:numPr>
          <w:ilvl w:val="0"/>
          <w:numId w:val="1"/>
        </w:numPr>
        <w:pBdr>
          <w:bottom w:val="single" w:sz="12" w:space="4" w:color="F2F0EB"/>
        </w:pBdr>
        <w:spacing w:after="0" w:line="343" w:lineRule="atLeast"/>
        <w:ind w:left="0" w:right="170" w:hanging="357"/>
        <w:rPr>
          <w:rFonts w:ascii="Times New Roman" w:eastAsia="Times New Roman" w:hAnsi="Times New Roman" w:cs="Times New Roman"/>
          <w:color w:val="000000"/>
          <w:sz w:val="24"/>
          <w:szCs w:val="24"/>
          <w:lang w:eastAsia="ru-RU"/>
        </w:rPr>
      </w:pPr>
      <w:hyperlink r:id="rId7" w:history="1">
        <w:r w:rsidRPr="00037873">
          <w:rPr>
            <w:rFonts w:ascii="Times New Roman" w:eastAsia="Times New Roman" w:hAnsi="Times New Roman" w:cs="Times New Roman"/>
            <w:color w:val="2283C3"/>
            <w:sz w:val="24"/>
            <w:szCs w:val="24"/>
            <w:lang w:eastAsia="ru-RU"/>
          </w:rPr>
          <w:t>Приглашения к участию - 0</w:t>
        </w:r>
      </w:hyperlink>
    </w:p>
    <w:p w:rsidR="00037873" w:rsidRPr="00037873" w:rsidRDefault="00037873" w:rsidP="00037873">
      <w:pPr>
        <w:numPr>
          <w:ilvl w:val="0"/>
          <w:numId w:val="1"/>
        </w:numPr>
        <w:pBdr>
          <w:bottom w:val="single" w:sz="12" w:space="4" w:color="F2F0EB"/>
        </w:pBdr>
        <w:spacing w:after="0" w:line="343" w:lineRule="atLeast"/>
        <w:ind w:left="0" w:right="170" w:hanging="357"/>
        <w:rPr>
          <w:rFonts w:ascii="Times New Roman" w:eastAsia="Times New Roman" w:hAnsi="Times New Roman" w:cs="Times New Roman"/>
          <w:color w:val="000000"/>
          <w:sz w:val="24"/>
          <w:szCs w:val="24"/>
          <w:lang w:eastAsia="ru-RU"/>
        </w:rPr>
      </w:pPr>
      <w:hyperlink r:id="rId8" w:history="1">
        <w:r w:rsidRPr="00037873">
          <w:rPr>
            <w:rFonts w:ascii="Times New Roman" w:eastAsia="Times New Roman" w:hAnsi="Times New Roman" w:cs="Times New Roman"/>
            <w:color w:val="2283C3"/>
            <w:sz w:val="24"/>
            <w:szCs w:val="24"/>
            <w:lang w:eastAsia="ru-RU"/>
          </w:rPr>
          <w:t>Запросы на скачивание документации - 1</w:t>
        </w:r>
      </w:hyperlink>
    </w:p>
    <w:p w:rsidR="00037873" w:rsidRPr="00037873" w:rsidRDefault="00037873" w:rsidP="00037873">
      <w:pPr>
        <w:numPr>
          <w:ilvl w:val="0"/>
          <w:numId w:val="1"/>
        </w:numPr>
        <w:pBdr>
          <w:bottom w:val="single" w:sz="12" w:space="4" w:color="F2F0EB"/>
        </w:pBdr>
        <w:spacing w:after="0" w:line="343" w:lineRule="atLeast"/>
        <w:ind w:left="0" w:right="170" w:hanging="357"/>
        <w:rPr>
          <w:rFonts w:ascii="Times New Roman" w:eastAsia="Times New Roman" w:hAnsi="Times New Roman" w:cs="Times New Roman"/>
          <w:color w:val="000000"/>
          <w:sz w:val="24"/>
          <w:szCs w:val="24"/>
          <w:lang w:eastAsia="ru-RU"/>
        </w:rPr>
      </w:pPr>
      <w:hyperlink r:id="rId9" w:history="1">
        <w:r w:rsidRPr="00037873">
          <w:rPr>
            <w:rFonts w:ascii="Times New Roman" w:eastAsia="Times New Roman" w:hAnsi="Times New Roman" w:cs="Times New Roman"/>
            <w:color w:val="2283C3"/>
            <w:sz w:val="24"/>
            <w:szCs w:val="24"/>
            <w:lang w:eastAsia="ru-RU"/>
          </w:rPr>
          <w:t>Статистика посещений - 3</w:t>
        </w:r>
      </w:hyperlink>
    </w:p>
    <w:p w:rsidR="00037873" w:rsidRPr="00037873" w:rsidRDefault="00037873" w:rsidP="00037873">
      <w:pPr>
        <w:numPr>
          <w:ilvl w:val="0"/>
          <w:numId w:val="1"/>
        </w:numPr>
        <w:pBdr>
          <w:bottom w:val="single" w:sz="12" w:space="4" w:color="F2F0EB"/>
        </w:pBdr>
        <w:spacing w:after="0" w:line="343" w:lineRule="atLeast"/>
        <w:ind w:left="0" w:right="170" w:hanging="357"/>
        <w:rPr>
          <w:rFonts w:ascii="Times New Roman" w:eastAsia="Times New Roman" w:hAnsi="Times New Roman" w:cs="Times New Roman"/>
          <w:color w:val="000000"/>
          <w:sz w:val="24"/>
          <w:szCs w:val="24"/>
          <w:lang w:eastAsia="ru-RU"/>
        </w:rPr>
      </w:pPr>
      <w:hyperlink r:id="rId10" w:history="1">
        <w:r w:rsidRPr="00037873">
          <w:rPr>
            <w:rFonts w:ascii="Times New Roman" w:eastAsia="Times New Roman" w:hAnsi="Times New Roman" w:cs="Times New Roman"/>
            <w:color w:val="2283C3"/>
            <w:sz w:val="24"/>
            <w:szCs w:val="24"/>
            <w:lang w:eastAsia="ru-RU"/>
          </w:rPr>
          <w:t>Поступившие заявки - 0</w:t>
        </w:r>
      </w:hyperlink>
    </w:p>
    <w:p w:rsidR="00037873" w:rsidRPr="00037873" w:rsidRDefault="00037873" w:rsidP="00037873">
      <w:pPr>
        <w:numPr>
          <w:ilvl w:val="0"/>
          <w:numId w:val="1"/>
        </w:numPr>
        <w:pBdr>
          <w:bottom w:val="single" w:sz="12" w:space="4" w:color="F2F0EB"/>
        </w:pBdr>
        <w:spacing w:after="0" w:line="343" w:lineRule="atLeast"/>
        <w:ind w:left="0" w:right="170" w:hanging="357"/>
        <w:rPr>
          <w:rFonts w:ascii="Times New Roman" w:eastAsia="Times New Roman" w:hAnsi="Times New Roman" w:cs="Times New Roman"/>
          <w:color w:val="000000"/>
          <w:sz w:val="24"/>
          <w:szCs w:val="24"/>
          <w:lang w:eastAsia="ru-RU"/>
        </w:rPr>
      </w:pPr>
      <w:hyperlink r:id="rId11" w:history="1">
        <w:r w:rsidRPr="00037873">
          <w:rPr>
            <w:rFonts w:ascii="Times New Roman" w:eastAsia="Times New Roman" w:hAnsi="Times New Roman" w:cs="Times New Roman"/>
            <w:color w:val="2283C3"/>
            <w:sz w:val="24"/>
            <w:szCs w:val="24"/>
            <w:lang w:eastAsia="ru-RU"/>
          </w:rPr>
          <w:t>Дополнительные поля предложений - 0</w:t>
        </w:r>
      </w:hyperlink>
    </w:p>
    <w:tbl>
      <w:tblPr>
        <w:tblW w:w="5000" w:type="pct"/>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345"/>
      </w:tblGrid>
      <w:tr w:rsidR="00037873" w:rsidRPr="00037873" w:rsidTr="0003787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25"/>
            </w:tblGrid>
            <w:tr w:rsidR="00037873" w:rsidRPr="00037873">
              <w:trPr>
                <w:tblCellSpacing w:w="7" w:type="dxa"/>
              </w:trPr>
              <w:tc>
                <w:tcPr>
                  <w:tcW w:w="0" w:type="auto"/>
                  <w:shd w:val="clear" w:color="auto" w:fill="C7CCD3"/>
                  <w:tcMar>
                    <w:top w:w="75" w:type="dxa"/>
                    <w:left w:w="75" w:type="dxa"/>
                    <w:bottom w:w="75" w:type="dxa"/>
                    <w:right w:w="75" w:type="dxa"/>
                  </w:tcMar>
                  <w:hideMark/>
                </w:tcPr>
                <w:p w:rsidR="00037873" w:rsidRPr="00037873" w:rsidRDefault="00037873" w:rsidP="009822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7CCD3"/>
                    <w:spacing w:after="0" w:line="288" w:lineRule="auto"/>
                    <w:outlineLvl w:val="2"/>
                    <w:rPr>
                      <w:rFonts w:ascii="Times New Roman" w:eastAsia="Times New Roman" w:hAnsi="Times New Roman" w:cs="Times New Roman"/>
                      <w:color w:val="333333"/>
                      <w:sz w:val="24"/>
                      <w:szCs w:val="24"/>
                      <w:lang w:eastAsia="ru-RU"/>
                    </w:rPr>
                  </w:pPr>
                  <w:r w:rsidRPr="00037873">
                    <w:rPr>
                      <w:rFonts w:ascii="Times New Roman" w:eastAsia="Times New Roman" w:hAnsi="Times New Roman" w:cs="Times New Roman"/>
                      <w:color w:val="333333"/>
                      <w:sz w:val="24"/>
                      <w:szCs w:val="24"/>
                      <w:lang w:eastAsia="ru-RU"/>
                    </w:rPr>
                    <w:t xml:space="preserve">Запрос цен на выполнение работ по строительству РС 0,4 – 10 </w:t>
                  </w:r>
                  <w:proofErr w:type="spellStart"/>
                  <w:r w:rsidRPr="00037873">
                    <w:rPr>
                      <w:rFonts w:ascii="Times New Roman" w:eastAsia="Times New Roman" w:hAnsi="Times New Roman" w:cs="Times New Roman"/>
                      <w:color w:val="333333"/>
                      <w:sz w:val="24"/>
                      <w:szCs w:val="24"/>
                      <w:lang w:eastAsia="ru-RU"/>
                    </w:rPr>
                    <w:t>кВ</w:t>
                  </w:r>
                  <w:proofErr w:type="spellEnd"/>
                  <w:r w:rsidRPr="00037873">
                    <w:rPr>
                      <w:rFonts w:ascii="Times New Roman" w:eastAsia="Times New Roman" w:hAnsi="Times New Roman" w:cs="Times New Roman"/>
                      <w:color w:val="333333"/>
                      <w:sz w:val="24"/>
                      <w:szCs w:val="24"/>
                      <w:lang w:eastAsia="ru-RU"/>
                    </w:rPr>
                    <w:t xml:space="preserve"> Тюменского ТПО (233 группа) филиала АО «Тюменьэнерго" - "Тюменские распределительные сети" для технологического присоединения</w:t>
                  </w:r>
                  <w:bookmarkStart w:id="0" w:name="_GoBack"/>
                  <w:bookmarkEnd w:id="0"/>
                </w:p>
                <w:p w:rsidR="00037873" w:rsidRPr="00037873" w:rsidRDefault="00037873" w:rsidP="009822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7CCD3"/>
                    <w:spacing w:after="0" w:line="288" w:lineRule="auto"/>
                    <w:outlineLvl w:val="2"/>
                    <w:rPr>
                      <w:rFonts w:ascii="Times New Roman" w:eastAsia="Times New Roman" w:hAnsi="Times New Roman" w:cs="Times New Roman"/>
                      <w:vanish/>
                      <w:color w:val="333333"/>
                      <w:sz w:val="24"/>
                      <w:szCs w:val="24"/>
                      <w:lang w:eastAsia="ru-RU"/>
                    </w:rPr>
                  </w:pPr>
                  <w:r w:rsidRPr="00037873">
                    <w:rPr>
                      <w:rFonts w:ascii="Times New Roman" w:eastAsia="Times New Roman" w:hAnsi="Times New Roman" w:cs="Times New Roman"/>
                      <w:color w:val="333333"/>
                      <w:sz w:val="24"/>
                      <w:szCs w:val="24"/>
                      <w:lang w:eastAsia="ru-RU"/>
                    </w:rPr>
                    <w:t xml:space="preserve">Запрос цен на выполнение работ по строительству РС 0,4 – 10 </w:t>
                  </w:r>
                  <w:proofErr w:type="spellStart"/>
                  <w:r w:rsidRPr="00037873">
                    <w:rPr>
                      <w:rFonts w:ascii="Times New Roman" w:eastAsia="Times New Roman" w:hAnsi="Times New Roman" w:cs="Times New Roman"/>
                      <w:color w:val="333333"/>
                      <w:sz w:val="24"/>
                      <w:szCs w:val="24"/>
                      <w:lang w:eastAsia="ru-RU"/>
                    </w:rPr>
                    <w:t>кВ</w:t>
                  </w:r>
                  <w:proofErr w:type="spellEnd"/>
                  <w:r w:rsidRPr="00037873">
                    <w:rPr>
                      <w:rFonts w:ascii="Times New Roman" w:eastAsia="Times New Roman" w:hAnsi="Times New Roman" w:cs="Times New Roman"/>
                      <w:color w:val="333333"/>
                      <w:sz w:val="24"/>
                      <w:szCs w:val="24"/>
                      <w:lang w:eastAsia="ru-RU"/>
                    </w:rPr>
                    <w:t xml:space="preserve"> Тюменского ТПО (233 группа) филиала АО «Тюменьэнерго" - "Тюменские распределительные сети" для технологического присоединения</w:t>
                  </w:r>
                  <w:r w:rsidRPr="00037873">
                    <w:rPr>
                      <w:rFonts w:ascii="Times New Roman" w:eastAsia="Times New Roman" w:hAnsi="Times New Roman" w:cs="Times New Roman"/>
                      <w:color w:val="333333"/>
                      <w:sz w:val="24"/>
                      <w:szCs w:val="24"/>
                      <w:lang w:eastAsia="ru-RU"/>
                    </w:rPr>
                    <w:br/>
                    <w:t xml:space="preserve">Выполнение работ по строительству РС 0,4 – 10 </w:t>
                  </w:r>
                  <w:proofErr w:type="spellStart"/>
                  <w:r w:rsidRPr="00037873">
                    <w:rPr>
                      <w:rFonts w:ascii="Times New Roman" w:eastAsia="Times New Roman" w:hAnsi="Times New Roman" w:cs="Times New Roman"/>
                      <w:color w:val="333333"/>
                      <w:sz w:val="24"/>
                      <w:szCs w:val="24"/>
                      <w:lang w:eastAsia="ru-RU"/>
                    </w:rPr>
                    <w:t>кВ</w:t>
                  </w:r>
                  <w:proofErr w:type="spellEnd"/>
                  <w:r w:rsidRPr="00037873">
                    <w:rPr>
                      <w:rFonts w:ascii="Times New Roman" w:eastAsia="Times New Roman" w:hAnsi="Times New Roman" w:cs="Times New Roman"/>
                      <w:color w:val="333333"/>
                      <w:sz w:val="24"/>
                      <w:szCs w:val="24"/>
                      <w:lang w:eastAsia="ru-RU"/>
                    </w:rPr>
                    <w:t xml:space="preserve"> Тюменского ТПО (233 группа) филиала АО «Тюменьэнерго" - "Тюменские распределительные сети" для технологического присоединения (Строительство)</w:t>
                  </w:r>
                  <w:r w:rsidRPr="00037873">
                    <w:rPr>
                      <w:rFonts w:ascii="Times New Roman" w:eastAsia="Times New Roman" w:hAnsi="Times New Roman" w:cs="Times New Roman"/>
                      <w:vanish/>
                      <w:color w:val="333333"/>
                      <w:sz w:val="24"/>
                      <w:szCs w:val="24"/>
                      <w:lang w:eastAsia="ru-RU"/>
                    </w:rPr>
                    <w:t xml:space="preserve"> Свернуть </w:t>
                  </w:r>
                </w:p>
              </w:tc>
            </w:tr>
            <w:tr w:rsidR="00037873" w:rsidRPr="0003787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19"/>
                    <w:gridCol w:w="5578"/>
                  </w:tblGrid>
                  <w:tr w:rsidR="00037873" w:rsidRPr="00037873" w:rsidTr="00037873">
                    <w:trPr>
                      <w:tblCellSpacing w:w="0" w:type="dxa"/>
                    </w:trPr>
                    <w:tc>
                      <w:tcPr>
                        <w:tcW w:w="2000" w:type="pct"/>
                        <w:tcBorders>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Категории классификатора:</w:t>
                        </w:r>
                      </w:p>
                    </w:tc>
                    <w:tc>
                      <w:tcPr>
                        <w:tcW w:w="0" w:type="auto"/>
                        <w:tcBorders>
                          <w:left w:val="single" w:sz="4" w:space="0" w:color="auto"/>
                          <w:bottom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4527341 </w:t>
                        </w:r>
                        <w:hyperlink r:id="rId12" w:history="1">
                          <w:r w:rsidRPr="00037873">
                            <w:rPr>
                              <w:rFonts w:ascii="Times New Roman" w:eastAsia="Times New Roman" w:hAnsi="Times New Roman" w:cs="Times New Roman"/>
                              <w:color w:val="1367CF"/>
                              <w:sz w:val="24"/>
                              <w:szCs w:val="24"/>
                              <w:bdr w:val="none" w:sz="0" w:space="0" w:color="auto" w:frame="1"/>
                              <w:lang w:eastAsia="ru-RU"/>
                            </w:rPr>
                            <w:t>Линия электропередачи кабельная</w:t>
                          </w:r>
                        </w:hyperlink>
                        <w:r w:rsidRPr="00037873">
                          <w:rPr>
                            <w:rFonts w:ascii="Times New Roman" w:eastAsia="Times New Roman" w:hAnsi="Times New Roman" w:cs="Times New Roman"/>
                            <w:color w:val="000000"/>
                            <w:sz w:val="24"/>
                            <w:szCs w:val="24"/>
                            <w:lang w:eastAsia="ru-RU"/>
                          </w:rPr>
                          <w:br/>
                          <w:t>4527342 </w:t>
                        </w:r>
                        <w:hyperlink r:id="rId13" w:history="1">
                          <w:r w:rsidRPr="00037873">
                            <w:rPr>
                              <w:rFonts w:ascii="Times New Roman" w:eastAsia="Times New Roman" w:hAnsi="Times New Roman" w:cs="Times New Roman"/>
                              <w:color w:val="1367CF"/>
                              <w:sz w:val="24"/>
                              <w:szCs w:val="24"/>
                              <w:bdr w:val="none" w:sz="0" w:space="0" w:color="auto" w:frame="1"/>
                              <w:lang w:eastAsia="ru-RU"/>
                            </w:rPr>
                            <w:t>Линия электропередачи воздушная</w:t>
                          </w:r>
                        </w:hyperlink>
                      </w:p>
                    </w:tc>
                  </w:tr>
                  <w:tr w:rsidR="00037873" w:rsidRPr="00037873" w:rsidTr="00037873">
                    <w:trPr>
                      <w:tblCellSpacing w:w="0" w:type="dxa"/>
                    </w:trPr>
                    <w:tc>
                      <w:tcPr>
                        <w:tcW w:w="2000" w:type="pct"/>
                        <w:tcBorders>
                          <w:top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Категория ОКПД2:</w:t>
                        </w:r>
                      </w:p>
                    </w:tc>
                    <w:tc>
                      <w:tcPr>
                        <w:tcW w:w="0" w:type="auto"/>
                        <w:tcBorders>
                          <w:top w:val="single" w:sz="4" w:space="0" w:color="auto"/>
                          <w:left w:val="single" w:sz="4" w:space="0" w:color="auto"/>
                          <w:bottom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proofErr w:type="gramStart"/>
                        <w:r w:rsidRPr="00037873">
                          <w:rPr>
                            <w:rFonts w:ascii="Times New Roman" w:eastAsia="Times New Roman" w:hAnsi="Times New Roman" w:cs="Times New Roman"/>
                            <w:b/>
                            <w:bCs/>
                            <w:color w:val="000000"/>
                            <w:sz w:val="24"/>
                            <w:szCs w:val="24"/>
                            <w:lang w:eastAsia="ru-RU"/>
                          </w:rPr>
                          <w:t>42.22.12.110</w:t>
                        </w:r>
                        <w:r w:rsidRPr="00037873">
                          <w:rPr>
                            <w:rFonts w:ascii="Times New Roman" w:eastAsia="Times New Roman" w:hAnsi="Times New Roman" w:cs="Times New Roman"/>
                            <w:color w:val="000000"/>
                            <w:sz w:val="24"/>
                            <w:szCs w:val="24"/>
                            <w:lang w:eastAsia="ru-RU"/>
                          </w:rPr>
                          <w:t>  Линии</w:t>
                        </w:r>
                        <w:proofErr w:type="gramEnd"/>
                        <w:r w:rsidRPr="00037873">
                          <w:rPr>
                            <w:rFonts w:ascii="Times New Roman" w:eastAsia="Times New Roman" w:hAnsi="Times New Roman" w:cs="Times New Roman"/>
                            <w:color w:val="000000"/>
                            <w:sz w:val="24"/>
                            <w:szCs w:val="24"/>
                            <w:lang w:eastAsia="ru-RU"/>
                          </w:rPr>
                          <w:t xml:space="preserve"> электропередачи местные</w:t>
                        </w:r>
                      </w:p>
                    </w:tc>
                  </w:tr>
                  <w:tr w:rsidR="00037873" w:rsidRPr="00037873" w:rsidTr="00037873">
                    <w:trPr>
                      <w:tblCellSpacing w:w="0" w:type="dxa"/>
                    </w:trPr>
                    <w:tc>
                      <w:tcPr>
                        <w:tcW w:w="2000" w:type="pct"/>
                        <w:tcBorders>
                          <w:top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Категория ОКВЭД2:</w:t>
                        </w:r>
                      </w:p>
                    </w:tc>
                    <w:tc>
                      <w:tcPr>
                        <w:tcW w:w="0" w:type="auto"/>
                        <w:tcBorders>
                          <w:top w:val="single" w:sz="4" w:space="0" w:color="auto"/>
                          <w:left w:val="single" w:sz="4" w:space="0" w:color="auto"/>
                          <w:bottom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proofErr w:type="gramStart"/>
                        <w:r w:rsidRPr="00037873">
                          <w:rPr>
                            <w:rFonts w:ascii="Times New Roman" w:eastAsia="Times New Roman" w:hAnsi="Times New Roman" w:cs="Times New Roman"/>
                            <w:b/>
                            <w:bCs/>
                            <w:color w:val="000000"/>
                            <w:sz w:val="24"/>
                            <w:szCs w:val="24"/>
                            <w:lang w:eastAsia="ru-RU"/>
                          </w:rPr>
                          <w:t>42.22.2</w:t>
                        </w:r>
                        <w:r w:rsidRPr="00037873">
                          <w:rPr>
                            <w:rFonts w:ascii="Times New Roman" w:eastAsia="Times New Roman" w:hAnsi="Times New Roman" w:cs="Times New Roman"/>
                            <w:color w:val="000000"/>
                            <w:sz w:val="24"/>
                            <w:szCs w:val="24"/>
                            <w:lang w:eastAsia="ru-RU"/>
                          </w:rPr>
                          <w:t>  Строительство</w:t>
                        </w:r>
                        <w:proofErr w:type="gramEnd"/>
                        <w:r w:rsidRPr="00037873">
                          <w:rPr>
                            <w:rFonts w:ascii="Times New Roman" w:eastAsia="Times New Roman" w:hAnsi="Times New Roman" w:cs="Times New Roman"/>
                            <w:color w:val="000000"/>
                            <w:sz w:val="24"/>
                            <w:szCs w:val="24"/>
                            <w:lang w:eastAsia="ru-RU"/>
                          </w:rPr>
                          <w:t xml:space="preserve"> местных линий электропередачи и связи </w:t>
                        </w:r>
                      </w:p>
                    </w:tc>
                  </w:tr>
                  <w:tr w:rsidR="00037873" w:rsidRPr="00037873" w:rsidTr="00037873">
                    <w:trPr>
                      <w:tblCellSpacing w:w="0" w:type="dxa"/>
                    </w:trPr>
                    <w:tc>
                      <w:tcPr>
                        <w:tcW w:w="2000" w:type="pct"/>
                        <w:tcBorders>
                          <w:top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Количество:</w:t>
                        </w:r>
                      </w:p>
                    </w:tc>
                    <w:tc>
                      <w:tcPr>
                        <w:tcW w:w="0" w:type="auto"/>
                        <w:tcBorders>
                          <w:top w:val="single" w:sz="4" w:space="0" w:color="auto"/>
                          <w:left w:val="single" w:sz="4" w:space="0" w:color="auto"/>
                          <w:bottom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1 </w:t>
                        </w:r>
                        <w:proofErr w:type="spellStart"/>
                        <w:r w:rsidRPr="00037873">
                          <w:rPr>
                            <w:rFonts w:ascii="Times New Roman" w:eastAsia="Times New Roman" w:hAnsi="Times New Roman" w:cs="Times New Roman"/>
                            <w:color w:val="000000"/>
                            <w:sz w:val="24"/>
                            <w:szCs w:val="24"/>
                            <w:lang w:eastAsia="ru-RU"/>
                          </w:rPr>
                          <w:t>ед</w:t>
                        </w:r>
                        <w:proofErr w:type="spellEnd"/>
                      </w:p>
                    </w:tc>
                  </w:tr>
                  <w:tr w:rsidR="00037873" w:rsidRPr="00037873" w:rsidTr="00037873">
                    <w:trPr>
                      <w:tblCellSpacing w:w="0" w:type="dxa"/>
                    </w:trPr>
                    <w:tc>
                      <w:tcPr>
                        <w:tcW w:w="2000" w:type="pct"/>
                        <w:tcBorders>
                          <w:top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Цена за единицу продукции:</w:t>
                        </w:r>
                      </w:p>
                    </w:tc>
                    <w:tc>
                      <w:tcPr>
                        <w:tcW w:w="0" w:type="auto"/>
                        <w:tcBorders>
                          <w:top w:val="single" w:sz="4" w:space="0" w:color="auto"/>
                          <w:left w:val="single" w:sz="4" w:space="0" w:color="auto"/>
                          <w:bottom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b/>
                            <w:bCs/>
                            <w:color w:val="000000"/>
                            <w:sz w:val="24"/>
                            <w:szCs w:val="24"/>
                            <w:lang w:eastAsia="ru-RU"/>
                          </w:rPr>
                          <w:t>354 051,28 руб. (цена с НДС)</w:t>
                        </w:r>
                      </w:p>
                    </w:tc>
                  </w:tr>
                  <w:tr w:rsidR="00037873" w:rsidRPr="00037873" w:rsidTr="00037873">
                    <w:trPr>
                      <w:tblCellSpacing w:w="0" w:type="dxa"/>
                    </w:trPr>
                    <w:tc>
                      <w:tcPr>
                        <w:tcW w:w="2000" w:type="pct"/>
                        <w:tcBorders>
                          <w:top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Общая стоимость закупки:</w:t>
                        </w:r>
                      </w:p>
                    </w:tc>
                    <w:tc>
                      <w:tcPr>
                        <w:tcW w:w="0" w:type="auto"/>
                        <w:tcBorders>
                          <w:top w:val="single" w:sz="4" w:space="0" w:color="auto"/>
                          <w:left w:val="single" w:sz="4" w:space="0" w:color="auto"/>
                          <w:bottom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b/>
                            <w:bCs/>
                            <w:color w:val="000000"/>
                            <w:sz w:val="24"/>
                            <w:szCs w:val="24"/>
                            <w:lang w:eastAsia="ru-RU"/>
                          </w:rPr>
                          <w:t>354 051,28 руб. (цена с НДС)</w:t>
                        </w:r>
                      </w:p>
                    </w:tc>
                  </w:tr>
                  <w:tr w:rsidR="00037873" w:rsidRPr="00037873" w:rsidTr="00037873">
                    <w:trPr>
                      <w:tblCellSpacing w:w="0" w:type="dxa"/>
                    </w:trPr>
                    <w:tc>
                      <w:tcPr>
                        <w:tcW w:w="2000" w:type="pct"/>
                        <w:tcBorders>
                          <w:top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При выборе победителя учитывается:</w:t>
                        </w:r>
                      </w:p>
                    </w:tc>
                    <w:tc>
                      <w:tcPr>
                        <w:tcW w:w="0" w:type="auto"/>
                        <w:tcBorders>
                          <w:top w:val="single" w:sz="4" w:space="0" w:color="auto"/>
                          <w:left w:val="single" w:sz="4" w:space="0" w:color="auto"/>
                          <w:bottom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Цена с НДС (</w:t>
                        </w:r>
                        <w:hyperlink r:id="rId14" w:history="1">
                          <w:r w:rsidRPr="00037873">
                            <w:rPr>
                              <w:rFonts w:ascii="Times New Roman" w:eastAsia="Times New Roman" w:hAnsi="Times New Roman" w:cs="Times New Roman"/>
                              <w:color w:val="1367CF"/>
                              <w:sz w:val="24"/>
                              <w:szCs w:val="24"/>
                              <w:bdr w:val="none" w:sz="0" w:space="0" w:color="auto" w:frame="1"/>
                              <w:lang w:eastAsia="ru-RU"/>
                            </w:rPr>
                            <w:t>показывать обе цены</w:t>
                          </w:r>
                        </w:hyperlink>
                        <w:r w:rsidRPr="00037873">
                          <w:rPr>
                            <w:rFonts w:ascii="Times New Roman" w:eastAsia="Times New Roman" w:hAnsi="Times New Roman" w:cs="Times New Roman"/>
                            <w:color w:val="000000"/>
                            <w:sz w:val="24"/>
                            <w:szCs w:val="24"/>
                            <w:lang w:eastAsia="ru-RU"/>
                          </w:rPr>
                          <w:t>)</w:t>
                        </w:r>
                      </w:p>
                    </w:tc>
                  </w:tr>
                  <w:tr w:rsidR="00037873" w:rsidRPr="00037873" w:rsidTr="00037873">
                    <w:trPr>
                      <w:tblCellSpacing w:w="0" w:type="dxa"/>
                    </w:trPr>
                    <w:tc>
                      <w:tcPr>
                        <w:tcW w:w="2000" w:type="pct"/>
                        <w:tcBorders>
                          <w:top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Дата публикации:</w:t>
                        </w:r>
                      </w:p>
                    </w:tc>
                    <w:tc>
                      <w:tcPr>
                        <w:tcW w:w="0" w:type="auto"/>
                        <w:tcBorders>
                          <w:top w:val="single" w:sz="4" w:space="0" w:color="auto"/>
                          <w:left w:val="single" w:sz="4" w:space="0" w:color="auto"/>
                          <w:bottom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05.08.2016 14:01</w:t>
                        </w:r>
                      </w:p>
                    </w:tc>
                  </w:tr>
                  <w:tr w:rsidR="00037873" w:rsidRPr="00037873" w:rsidTr="00037873">
                    <w:trPr>
                      <w:tblCellSpacing w:w="0" w:type="dxa"/>
                    </w:trPr>
                    <w:tc>
                      <w:tcPr>
                        <w:tcW w:w="2000" w:type="pct"/>
                        <w:tcBorders>
                          <w:top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Дата окончания подачи заявок:</w:t>
                        </w:r>
                      </w:p>
                    </w:tc>
                    <w:tc>
                      <w:tcPr>
                        <w:tcW w:w="0" w:type="auto"/>
                        <w:tcBorders>
                          <w:top w:val="single" w:sz="4" w:space="0" w:color="auto"/>
                          <w:left w:val="single" w:sz="4" w:space="0" w:color="auto"/>
                          <w:bottom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11.08.2016 09:00</w:t>
                        </w:r>
                      </w:p>
                    </w:tc>
                  </w:tr>
                  <w:tr w:rsidR="00037873" w:rsidRPr="00037873" w:rsidTr="00037873">
                    <w:trPr>
                      <w:tblCellSpacing w:w="0" w:type="dxa"/>
                    </w:trPr>
                    <w:tc>
                      <w:tcPr>
                        <w:tcW w:w="2000" w:type="pct"/>
                        <w:tcBorders>
                          <w:top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Дата последнего редактирования:</w:t>
                        </w:r>
                      </w:p>
                    </w:tc>
                    <w:tc>
                      <w:tcPr>
                        <w:tcW w:w="0" w:type="auto"/>
                        <w:tcBorders>
                          <w:top w:val="single" w:sz="4" w:space="0" w:color="auto"/>
                          <w:left w:val="single" w:sz="4" w:space="0" w:color="auto"/>
                          <w:bottom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 xml:space="preserve">05.08.2016 14:01, </w:t>
                        </w:r>
                        <w:hyperlink r:id="rId15" w:tgtFrame="_blank" w:tooltip="Отправить личное сообщение" w:history="1">
                          <w:r w:rsidRPr="00037873">
                            <w:rPr>
                              <w:rFonts w:ascii="Times New Roman" w:eastAsia="Times New Roman" w:hAnsi="Times New Roman" w:cs="Times New Roman"/>
                              <w:color w:val="1367CF"/>
                              <w:sz w:val="24"/>
                              <w:szCs w:val="24"/>
                              <w:bdr w:val="none" w:sz="0" w:space="0" w:color="auto" w:frame="1"/>
                              <w:lang w:eastAsia="ru-RU"/>
                            </w:rPr>
                            <w:t>Сорокин Вячеслав Геннадьевич</w:t>
                          </w:r>
                        </w:hyperlink>
                      </w:p>
                    </w:tc>
                  </w:tr>
                  <w:tr w:rsidR="00037873" w:rsidRPr="00037873" w:rsidTr="00037873">
                    <w:trPr>
                      <w:tblCellSpacing w:w="0" w:type="dxa"/>
                    </w:trPr>
                    <w:tc>
                      <w:tcPr>
                        <w:tcW w:w="2000" w:type="pct"/>
                        <w:tcBorders>
                          <w:top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Ответственное лицо:</w:t>
                        </w:r>
                      </w:p>
                    </w:tc>
                    <w:tc>
                      <w:tcPr>
                        <w:tcW w:w="0" w:type="auto"/>
                        <w:tcBorders>
                          <w:top w:val="single" w:sz="4" w:space="0" w:color="auto"/>
                          <w:left w:val="single" w:sz="4" w:space="0" w:color="auto"/>
                          <w:bottom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hyperlink r:id="rId16" w:tgtFrame="_blank" w:tooltip="Отправить личное сообщение" w:history="1">
                          <w:r w:rsidRPr="00037873">
                            <w:rPr>
                              <w:rFonts w:ascii="Times New Roman" w:eastAsia="Times New Roman" w:hAnsi="Times New Roman" w:cs="Times New Roman"/>
                              <w:color w:val="1367CF"/>
                              <w:sz w:val="24"/>
                              <w:szCs w:val="24"/>
                              <w:bdr w:val="none" w:sz="0" w:space="0" w:color="auto" w:frame="1"/>
                              <w:lang w:eastAsia="ru-RU"/>
                            </w:rPr>
                            <w:t>Винникова Алеся Александровна</w:t>
                          </w:r>
                        </w:hyperlink>
                      </w:p>
                    </w:tc>
                  </w:tr>
                  <w:tr w:rsidR="00037873" w:rsidRPr="00037873" w:rsidTr="00037873">
                    <w:trPr>
                      <w:tblCellSpacing w:w="0" w:type="dxa"/>
                    </w:trPr>
                    <w:tc>
                      <w:tcPr>
                        <w:tcW w:w="2000" w:type="pct"/>
                        <w:tcBorders>
                          <w:top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Организатор:</w:t>
                        </w:r>
                      </w:p>
                    </w:tc>
                    <w:tc>
                      <w:tcPr>
                        <w:tcW w:w="0" w:type="auto"/>
                        <w:tcBorders>
                          <w:top w:val="single" w:sz="4" w:space="0" w:color="auto"/>
                          <w:left w:val="single" w:sz="4" w:space="0" w:color="auto"/>
                          <w:bottom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hyperlink r:id="rId17" w:history="1">
                          <w:r w:rsidRPr="00037873">
                            <w:rPr>
                              <w:rFonts w:ascii="Times New Roman" w:eastAsia="Times New Roman" w:hAnsi="Times New Roman" w:cs="Times New Roman"/>
                              <w:color w:val="1367CF"/>
                              <w:sz w:val="24"/>
                              <w:szCs w:val="24"/>
                              <w:bdr w:val="none" w:sz="0" w:space="0" w:color="auto" w:frame="1"/>
                              <w:lang w:eastAsia="ru-RU"/>
                            </w:rPr>
                            <w:t>Филиал АО "Тюменьэнерго" - "Тюменские распределительные сети"</w:t>
                          </w:r>
                        </w:hyperlink>
                      </w:p>
                    </w:tc>
                  </w:tr>
                  <w:tr w:rsidR="00037873" w:rsidRPr="00037873" w:rsidTr="00037873">
                    <w:trPr>
                      <w:tblCellSpacing w:w="0" w:type="dxa"/>
                    </w:trPr>
                    <w:tc>
                      <w:tcPr>
                        <w:tcW w:w="2000" w:type="pct"/>
                        <w:tcBorders>
                          <w:top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Заказчик:</w:t>
                        </w:r>
                      </w:p>
                    </w:tc>
                    <w:tc>
                      <w:tcPr>
                        <w:tcW w:w="0" w:type="auto"/>
                        <w:tcBorders>
                          <w:top w:val="single" w:sz="4" w:space="0" w:color="auto"/>
                          <w:left w:val="single" w:sz="4" w:space="0" w:color="auto"/>
                          <w:bottom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hyperlink r:id="rId18" w:history="1">
                          <w:r w:rsidRPr="00037873">
                            <w:rPr>
                              <w:rFonts w:ascii="Times New Roman" w:eastAsia="Times New Roman" w:hAnsi="Times New Roman" w:cs="Times New Roman"/>
                              <w:color w:val="1367CF"/>
                              <w:sz w:val="24"/>
                              <w:szCs w:val="24"/>
                              <w:bdr w:val="none" w:sz="0" w:space="0" w:color="auto" w:frame="1"/>
                              <w:lang w:eastAsia="ru-RU"/>
                            </w:rPr>
                            <w:t>АО "Тюменьэнерго"</w:t>
                          </w:r>
                        </w:hyperlink>
                      </w:p>
                    </w:tc>
                  </w:tr>
                  <w:tr w:rsidR="00037873" w:rsidRPr="00037873" w:rsidTr="00037873">
                    <w:trPr>
                      <w:tblCellSpacing w:w="0" w:type="dxa"/>
                    </w:trPr>
                    <w:tc>
                      <w:tcPr>
                        <w:tcW w:w="2000" w:type="pct"/>
                        <w:tcBorders>
                          <w:top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Почтовый адрес заказчика:</w:t>
                        </w:r>
                      </w:p>
                    </w:tc>
                    <w:tc>
                      <w:tcPr>
                        <w:tcW w:w="0" w:type="auto"/>
                        <w:tcBorders>
                          <w:top w:val="single" w:sz="4" w:space="0" w:color="auto"/>
                          <w:left w:val="single" w:sz="4" w:space="0" w:color="auto"/>
                          <w:bottom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628412, Россия, г. Сургут, Тюменская область, ХМАО-Югра л. Университетская, д.4</w:t>
                        </w:r>
                      </w:p>
                    </w:tc>
                  </w:tr>
                  <w:tr w:rsidR="00037873" w:rsidRPr="00037873" w:rsidTr="00037873">
                    <w:trPr>
                      <w:tblCellSpacing w:w="0" w:type="dxa"/>
                    </w:trPr>
                    <w:tc>
                      <w:tcPr>
                        <w:tcW w:w="2000" w:type="pct"/>
                        <w:tcBorders>
                          <w:top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Место нахождения заказчика:</w:t>
                        </w:r>
                      </w:p>
                    </w:tc>
                    <w:tc>
                      <w:tcPr>
                        <w:tcW w:w="0" w:type="auto"/>
                        <w:tcBorders>
                          <w:top w:val="single" w:sz="4" w:space="0" w:color="auto"/>
                          <w:left w:val="single" w:sz="4" w:space="0" w:color="auto"/>
                          <w:bottom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628406, Россия, г. Сургут, Тюменская область, ХМАО-Югра, ул. Университетская, д.4</w:t>
                        </w:r>
                      </w:p>
                    </w:tc>
                  </w:tr>
                  <w:tr w:rsidR="00037873" w:rsidRPr="00037873" w:rsidTr="00037873">
                    <w:trPr>
                      <w:tblCellSpacing w:w="0" w:type="dxa"/>
                    </w:trPr>
                    <w:tc>
                      <w:tcPr>
                        <w:tcW w:w="2000" w:type="pct"/>
                        <w:tcBorders>
                          <w:top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Контактный адрес e-</w:t>
                        </w:r>
                        <w:proofErr w:type="spellStart"/>
                        <w:r w:rsidRPr="00037873">
                          <w:rPr>
                            <w:rFonts w:ascii="Times New Roman" w:eastAsia="Times New Roman" w:hAnsi="Times New Roman" w:cs="Times New Roman"/>
                            <w:color w:val="000000"/>
                            <w:sz w:val="24"/>
                            <w:szCs w:val="24"/>
                            <w:lang w:eastAsia="ru-RU"/>
                          </w:rPr>
                          <w:t>mail</w:t>
                        </w:r>
                        <w:proofErr w:type="spellEnd"/>
                        <w:r w:rsidRPr="00037873">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hyperlink r:id="rId19" w:history="1">
                          <w:r w:rsidRPr="00037873">
                            <w:rPr>
                              <w:rFonts w:ascii="Times New Roman" w:eastAsia="Times New Roman" w:hAnsi="Times New Roman" w:cs="Times New Roman"/>
                              <w:color w:val="1367CF"/>
                              <w:sz w:val="24"/>
                              <w:szCs w:val="24"/>
                              <w:bdr w:val="none" w:sz="0" w:space="0" w:color="auto" w:frame="1"/>
                              <w:lang w:eastAsia="ru-RU"/>
                            </w:rPr>
                            <w:t>vinnikovaaa@tumes.te.ru</w:t>
                          </w:r>
                        </w:hyperlink>
                      </w:p>
                    </w:tc>
                  </w:tr>
                  <w:tr w:rsidR="00037873" w:rsidRPr="00037873" w:rsidTr="00037873">
                    <w:trPr>
                      <w:tblCellSpacing w:w="0" w:type="dxa"/>
                    </w:trPr>
                    <w:tc>
                      <w:tcPr>
                        <w:tcW w:w="2000" w:type="pct"/>
                        <w:tcBorders>
                          <w:top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Номер контактного телефона заказчика:</w:t>
                        </w:r>
                      </w:p>
                    </w:tc>
                    <w:tc>
                      <w:tcPr>
                        <w:tcW w:w="0" w:type="auto"/>
                        <w:tcBorders>
                          <w:top w:val="single" w:sz="4" w:space="0" w:color="auto"/>
                          <w:left w:val="single" w:sz="4" w:space="0" w:color="auto"/>
                          <w:bottom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+7 (3452) 59-64-60</w:t>
                        </w:r>
                      </w:p>
                    </w:tc>
                  </w:tr>
                  <w:tr w:rsidR="00037873" w:rsidRPr="00037873" w:rsidTr="00037873">
                    <w:trPr>
                      <w:tblCellSpacing w:w="0" w:type="dxa"/>
                    </w:trPr>
                    <w:tc>
                      <w:tcPr>
                        <w:tcW w:w="2000" w:type="pct"/>
                        <w:tcBorders>
                          <w:top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Программа закупок:</w:t>
                        </w:r>
                      </w:p>
                    </w:tc>
                    <w:tc>
                      <w:tcPr>
                        <w:tcW w:w="0" w:type="auto"/>
                        <w:tcBorders>
                          <w:top w:val="single" w:sz="4" w:space="0" w:color="auto"/>
                          <w:lef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hyperlink r:id="rId20" w:history="1">
                          <w:r w:rsidRPr="00037873">
                            <w:rPr>
                              <w:rFonts w:ascii="Times New Roman" w:eastAsia="Times New Roman" w:hAnsi="Times New Roman" w:cs="Times New Roman"/>
                              <w:color w:val="1367CF"/>
                              <w:sz w:val="24"/>
                              <w:szCs w:val="24"/>
                              <w:bdr w:val="none" w:sz="0" w:space="0" w:color="auto" w:frame="1"/>
                              <w:lang w:eastAsia="ru-RU"/>
                            </w:rPr>
                            <w:t>Заявка № 4169843</w:t>
                          </w:r>
                        </w:hyperlink>
                        <w:r w:rsidRPr="00037873">
                          <w:rPr>
                            <w:rFonts w:ascii="Times New Roman" w:eastAsia="Times New Roman" w:hAnsi="Times New Roman" w:cs="Times New Roman"/>
                            <w:color w:val="000000"/>
                            <w:sz w:val="24"/>
                            <w:szCs w:val="24"/>
                            <w:lang w:eastAsia="ru-RU"/>
                          </w:rPr>
                          <w:t xml:space="preserve"> </w:t>
                        </w:r>
                        <w:hyperlink r:id="rId21" w:history="1">
                          <w:r w:rsidRPr="00037873">
                            <w:rPr>
                              <w:rFonts w:ascii="Times New Roman" w:eastAsia="Times New Roman" w:hAnsi="Times New Roman" w:cs="Times New Roman"/>
                              <w:color w:val="1367CF"/>
                              <w:sz w:val="24"/>
                              <w:szCs w:val="24"/>
                              <w:bdr w:val="none" w:sz="0" w:space="0" w:color="auto" w:frame="1"/>
                              <w:lang w:eastAsia="ru-RU"/>
                            </w:rPr>
                            <w:t>Строка № 633 плана закупок на 2016 год</w:t>
                          </w:r>
                        </w:hyperlink>
                      </w:p>
                    </w:tc>
                  </w:tr>
                </w:tbl>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p>
              </w:tc>
            </w:tr>
            <w:tr w:rsidR="00037873" w:rsidRPr="00037873" w:rsidTr="00037873">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C7CCD3"/>
                  <w:tcMar>
                    <w:top w:w="75" w:type="dxa"/>
                    <w:left w:w="75" w:type="dxa"/>
                    <w:bottom w:w="75" w:type="dxa"/>
                    <w:right w:w="75" w:type="dxa"/>
                  </w:tcMar>
                  <w:hideMark/>
                </w:tcPr>
                <w:p w:rsidR="00037873" w:rsidRPr="00037873" w:rsidRDefault="00037873" w:rsidP="00037873">
                  <w:pPr>
                    <w:spacing w:after="0" w:line="288" w:lineRule="auto"/>
                    <w:rPr>
                      <w:rFonts w:ascii="Times New Roman" w:eastAsia="Times New Roman" w:hAnsi="Times New Roman" w:cs="Times New Roman"/>
                      <w:color w:val="333333"/>
                      <w:sz w:val="24"/>
                      <w:szCs w:val="24"/>
                      <w:lang w:eastAsia="ru-RU"/>
                    </w:rPr>
                  </w:pPr>
                  <w:r w:rsidRPr="00037873">
                    <w:rPr>
                      <w:rFonts w:ascii="Times New Roman" w:eastAsia="Times New Roman" w:hAnsi="Times New Roman" w:cs="Times New Roman"/>
                      <w:color w:val="333333"/>
                      <w:sz w:val="24"/>
                      <w:szCs w:val="24"/>
                      <w:lang w:eastAsia="ru-RU"/>
                    </w:rPr>
                    <w:t>Дополнительная информация</w:t>
                  </w:r>
                </w:p>
              </w:tc>
            </w:tr>
            <w:tr w:rsidR="00037873" w:rsidRPr="00037873" w:rsidTr="00037873">
              <w:trPr>
                <w:tblCellSpacing w:w="7" w:type="dxa"/>
              </w:trPr>
              <w:tc>
                <w:tcPr>
                  <w:tcW w:w="0" w:type="auto"/>
                  <w:tcBorders>
                    <w:top w:val="single" w:sz="4" w:space="0" w:color="auto"/>
                  </w:tcBorders>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15"/>
                    <w:gridCol w:w="5572"/>
                  </w:tblGrid>
                  <w:tr w:rsidR="00037873" w:rsidRPr="00037873" w:rsidTr="0003787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Двухэтапная процедура закупки</w:t>
                        </w:r>
                        <w:r w:rsidRPr="00037873">
                          <w:rPr>
                            <w:rFonts w:ascii="Times New Roman" w:eastAsia="Times New Roman" w:hAnsi="Times New Roman" w:cs="Times New Roman"/>
                            <w:noProof/>
                            <w:color w:val="000000"/>
                            <w:sz w:val="24"/>
                            <w:szCs w:val="24"/>
                            <w:lang w:eastAsia="ru-RU"/>
                          </w:rPr>
                          <w:drawing>
                            <wp:inline distT="0" distB="0" distL="0" distR="0" wp14:anchorId="3F1407AC" wp14:editId="26CA20E7">
                              <wp:extent cx="140335" cy="140335"/>
                              <wp:effectExtent l="0" t="0" r="0" b="0"/>
                              <wp:docPr id="1" name="Рисунок 1"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b2b-energo.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037873" w:rsidRPr="00037873" w:rsidRDefault="00037873" w:rsidP="00037873">
                        <w:pPr>
                          <w:spacing w:after="0" w:line="343" w:lineRule="atLeast"/>
                          <w:rPr>
                            <w:rFonts w:ascii="Times New Roman" w:eastAsia="Times New Roman" w:hAnsi="Times New Roman" w:cs="Times New Roman"/>
                            <w:vanish/>
                            <w:color w:val="000000"/>
                            <w:sz w:val="24"/>
                            <w:szCs w:val="24"/>
                            <w:lang w:eastAsia="ru-RU"/>
                          </w:rPr>
                        </w:pPr>
                        <w:r w:rsidRPr="00037873">
                          <w:rPr>
                            <w:rFonts w:ascii="Times New Roman" w:eastAsia="Times New Roman" w:hAnsi="Times New Roman" w:cs="Times New Roman"/>
                            <w:vanish/>
                            <w:color w:val="000000"/>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Нет</w:t>
                        </w:r>
                      </w:p>
                    </w:tc>
                  </w:tr>
                  <w:tr w:rsidR="00037873" w:rsidRPr="00037873" w:rsidTr="0003787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Закрытая подача предложений:</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Нет</w:t>
                        </w:r>
                      </w:p>
                    </w:tc>
                  </w:tr>
                  <w:tr w:rsidR="00037873" w:rsidRPr="00037873" w:rsidTr="0003787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Альтернативные заявки</w:t>
                        </w:r>
                        <w:r w:rsidRPr="00037873">
                          <w:rPr>
                            <w:rFonts w:ascii="Times New Roman" w:eastAsia="Times New Roman" w:hAnsi="Times New Roman" w:cs="Times New Roman"/>
                            <w:noProof/>
                            <w:color w:val="000000"/>
                            <w:sz w:val="24"/>
                            <w:szCs w:val="24"/>
                            <w:lang w:eastAsia="ru-RU"/>
                          </w:rPr>
                          <w:drawing>
                            <wp:inline distT="0" distB="0" distL="0" distR="0" wp14:anchorId="7E773343" wp14:editId="61D5194C">
                              <wp:extent cx="140335" cy="140335"/>
                              <wp:effectExtent l="0" t="0" r="0" b="0"/>
                              <wp:docPr id="2" name="Рисунок 2"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b2b-energo.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037873" w:rsidRPr="00037873" w:rsidRDefault="00037873" w:rsidP="00037873">
                        <w:pPr>
                          <w:spacing w:after="0" w:line="343" w:lineRule="atLeast"/>
                          <w:rPr>
                            <w:rFonts w:ascii="Times New Roman" w:eastAsia="Times New Roman" w:hAnsi="Times New Roman" w:cs="Times New Roman"/>
                            <w:vanish/>
                            <w:color w:val="000000"/>
                            <w:sz w:val="24"/>
                            <w:szCs w:val="24"/>
                            <w:lang w:eastAsia="ru-RU"/>
                          </w:rPr>
                        </w:pPr>
                        <w:r w:rsidRPr="00037873">
                          <w:rPr>
                            <w:rFonts w:ascii="Times New Roman" w:eastAsia="Times New Roman" w:hAnsi="Times New Roman" w:cs="Times New Roman"/>
                            <w:vanish/>
                            <w:color w:val="000000"/>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Нет</w:t>
                        </w:r>
                      </w:p>
                    </w:tc>
                  </w:tr>
                  <w:tr w:rsidR="00037873" w:rsidRPr="00037873" w:rsidTr="0003787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Ограничивать предложения участников указанной в извещении стоимостью</w:t>
                        </w:r>
                        <w:r w:rsidRPr="00037873">
                          <w:rPr>
                            <w:rFonts w:ascii="Times New Roman" w:eastAsia="Times New Roman" w:hAnsi="Times New Roman" w:cs="Times New Roman"/>
                            <w:noProof/>
                            <w:color w:val="000000"/>
                            <w:sz w:val="24"/>
                            <w:szCs w:val="24"/>
                            <w:lang w:eastAsia="ru-RU"/>
                          </w:rPr>
                          <w:drawing>
                            <wp:inline distT="0" distB="0" distL="0" distR="0" wp14:anchorId="3DF6931E" wp14:editId="7202DD41">
                              <wp:extent cx="140335" cy="140335"/>
                              <wp:effectExtent l="0" t="0" r="0" b="0"/>
                              <wp:docPr id="3" name="Рисунок 3"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b2b-energo.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037873" w:rsidRPr="00037873" w:rsidRDefault="00037873" w:rsidP="00037873">
                        <w:pPr>
                          <w:spacing w:after="0" w:line="343" w:lineRule="atLeast"/>
                          <w:rPr>
                            <w:rFonts w:ascii="Times New Roman" w:eastAsia="Times New Roman" w:hAnsi="Times New Roman" w:cs="Times New Roman"/>
                            <w:vanish/>
                            <w:color w:val="000000"/>
                            <w:sz w:val="24"/>
                            <w:szCs w:val="24"/>
                            <w:lang w:eastAsia="ru-RU"/>
                          </w:rPr>
                        </w:pPr>
                        <w:r w:rsidRPr="00037873">
                          <w:rPr>
                            <w:rFonts w:ascii="Times New Roman" w:eastAsia="Times New Roman" w:hAnsi="Times New Roman" w:cs="Times New Roman"/>
                            <w:vanish/>
                            <w:color w:val="000000"/>
                            <w:sz w:val="24"/>
                            <w:szCs w:val="24"/>
                            <w:lang w:eastAsia="ru-RU"/>
                          </w:rPr>
                          <w:t>Цена предложенная участником не может превышать максимальную цену установленную организатором закупки.</w:t>
                        </w:r>
                      </w:p>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Да</w:t>
                        </w:r>
                      </w:p>
                    </w:tc>
                  </w:tr>
                  <w:tr w:rsidR="00037873" w:rsidRPr="00037873" w:rsidTr="0003787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proofErr w:type="spellStart"/>
                        <w:r w:rsidRPr="00037873">
                          <w:rPr>
                            <w:rFonts w:ascii="Times New Roman" w:eastAsia="Times New Roman" w:hAnsi="Times New Roman" w:cs="Times New Roman"/>
                            <w:color w:val="000000"/>
                            <w:sz w:val="24"/>
                            <w:szCs w:val="24"/>
                            <w:lang w:eastAsia="ru-RU"/>
                          </w:rPr>
                          <w:t>Подгрузка</w:t>
                        </w:r>
                        <w:proofErr w:type="spellEnd"/>
                        <w:r w:rsidRPr="00037873">
                          <w:rPr>
                            <w:rFonts w:ascii="Times New Roman" w:eastAsia="Times New Roman" w:hAnsi="Times New Roman" w:cs="Times New Roman"/>
                            <w:color w:val="000000"/>
                            <w:sz w:val="24"/>
                            <w:szCs w:val="24"/>
                            <w:lang w:eastAsia="ru-RU"/>
                          </w:rPr>
                          <w:t xml:space="preserve"> документации к заявке обязательна</w:t>
                        </w:r>
                        <w:r w:rsidRPr="00037873">
                          <w:rPr>
                            <w:rFonts w:ascii="Times New Roman" w:eastAsia="Times New Roman" w:hAnsi="Times New Roman" w:cs="Times New Roman"/>
                            <w:noProof/>
                            <w:color w:val="000000"/>
                            <w:sz w:val="24"/>
                            <w:szCs w:val="24"/>
                            <w:lang w:eastAsia="ru-RU"/>
                          </w:rPr>
                          <w:drawing>
                            <wp:inline distT="0" distB="0" distL="0" distR="0" wp14:anchorId="3776B074" wp14:editId="58A19A9C">
                              <wp:extent cx="140335" cy="140335"/>
                              <wp:effectExtent l="0" t="0" r="0" b="0"/>
                              <wp:docPr id="4" name="Рисунок 4"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b2b-energo.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037873" w:rsidRPr="00037873" w:rsidRDefault="00037873" w:rsidP="00037873">
                        <w:pPr>
                          <w:spacing w:after="0" w:line="343" w:lineRule="atLeast"/>
                          <w:rPr>
                            <w:rFonts w:ascii="Times New Roman" w:eastAsia="Times New Roman" w:hAnsi="Times New Roman" w:cs="Times New Roman"/>
                            <w:vanish/>
                            <w:color w:val="000000"/>
                            <w:sz w:val="24"/>
                            <w:szCs w:val="24"/>
                            <w:lang w:eastAsia="ru-RU"/>
                          </w:rPr>
                        </w:pPr>
                        <w:r w:rsidRPr="00037873">
                          <w:rPr>
                            <w:rFonts w:ascii="Times New Roman" w:eastAsia="Times New Roman" w:hAnsi="Times New Roman" w:cs="Times New Roman"/>
                            <w:vanish/>
                            <w:color w:val="000000"/>
                            <w:sz w:val="24"/>
                            <w:szCs w:val="24"/>
                            <w:lang w:eastAsia="ru-RU"/>
                          </w:rPr>
                          <w:t>Организатор не будет рассматривать заявки, которые не были подкреплены документацией.</w:t>
                        </w:r>
                      </w:p>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Да</w:t>
                        </w:r>
                      </w:p>
                    </w:tc>
                  </w:tr>
                  <w:tr w:rsidR="00037873" w:rsidRPr="00037873" w:rsidTr="0003787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Поставщик не должен находиться в реестре недобросовестных поставщиков</w:t>
                        </w:r>
                        <w:r w:rsidRPr="00037873">
                          <w:rPr>
                            <w:rFonts w:ascii="Times New Roman" w:eastAsia="Times New Roman" w:hAnsi="Times New Roman" w:cs="Times New Roman"/>
                            <w:noProof/>
                            <w:color w:val="000000"/>
                            <w:sz w:val="24"/>
                            <w:szCs w:val="24"/>
                            <w:lang w:eastAsia="ru-RU"/>
                          </w:rPr>
                          <w:drawing>
                            <wp:inline distT="0" distB="0" distL="0" distR="0" wp14:anchorId="5F5C21B6" wp14:editId="0AE91AC0">
                              <wp:extent cx="140335" cy="140335"/>
                              <wp:effectExtent l="0" t="0" r="0" b="0"/>
                              <wp:docPr id="5" name="Рисунок 5"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b2b-energo.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037873" w:rsidRPr="00037873" w:rsidRDefault="00037873" w:rsidP="00037873">
                        <w:pPr>
                          <w:spacing w:after="0" w:line="343" w:lineRule="atLeast"/>
                          <w:rPr>
                            <w:rFonts w:ascii="Times New Roman" w:eastAsia="Times New Roman" w:hAnsi="Times New Roman" w:cs="Times New Roman"/>
                            <w:vanish/>
                            <w:color w:val="000000"/>
                            <w:sz w:val="24"/>
                            <w:szCs w:val="24"/>
                            <w:lang w:eastAsia="ru-RU"/>
                          </w:rPr>
                        </w:pPr>
                        <w:r w:rsidRPr="00037873">
                          <w:rPr>
                            <w:rFonts w:ascii="Times New Roman" w:eastAsia="Times New Roman" w:hAnsi="Times New Roman" w:cs="Times New Roman"/>
                            <w:vanish/>
                            <w:color w:val="000000"/>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Да</w:t>
                        </w:r>
                      </w:p>
                    </w:tc>
                  </w:tr>
                  <w:tr w:rsidR="00037873" w:rsidRPr="00037873" w:rsidTr="0003787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Возможно участие только субъектов малого и среднего предпринимательства</w:t>
                        </w:r>
                        <w:r w:rsidRPr="00037873">
                          <w:rPr>
                            <w:rFonts w:ascii="Times New Roman" w:eastAsia="Times New Roman" w:hAnsi="Times New Roman" w:cs="Times New Roman"/>
                            <w:noProof/>
                            <w:color w:val="000000"/>
                            <w:sz w:val="24"/>
                            <w:szCs w:val="24"/>
                            <w:lang w:eastAsia="ru-RU"/>
                          </w:rPr>
                          <w:drawing>
                            <wp:inline distT="0" distB="0" distL="0" distR="0" wp14:anchorId="6C863F92" wp14:editId="37618096">
                              <wp:extent cx="140335" cy="140335"/>
                              <wp:effectExtent l="0" t="0" r="0" b="0"/>
                              <wp:docPr id="6" name="Рисунок 6"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b2b-energo.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inline>
                          </w:drawing>
                        </w:r>
                      </w:p>
                      <w:p w:rsidR="00037873" w:rsidRPr="00037873" w:rsidRDefault="00037873" w:rsidP="00037873">
                        <w:pPr>
                          <w:spacing w:after="0" w:line="343" w:lineRule="atLeast"/>
                          <w:rPr>
                            <w:rFonts w:ascii="Times New Roman" w:eastAsia="Times New Roman" w:hAnsi="Times New Roman" w:cs="Times New Roman"/>
                            <w:vanish/>
                            <w:color w:val="000000"/>
                            <w:sz w:val="24"/>
                            <w:szCs w:val="24"/>
                            <w:lang w:eastAsia="ru-RU"/>
                          </w:rPr>
                        </w:pPr>
                        <w:r w:rsidRPr="00037873">
                          <w:rPr>
                            <w:rFonts w:ascii="Times New Roman" w:eastAsia="Times New Roman" w:hAnsi="Times New Roman" w:cs="Times New Roman"/>
                            <w:vanish/>
                            <w:color w:val="000000"/>
                            <w:sz w:val="24"/>
                            <w:szCs w:val="24"/>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3" w:history="1">
                          <w:r w:rsidRPr="00037873">
                            <w:rPr>
                              <w:rFonts w:ascii="Times New Roman" w:eastAsia="Times New Roman" w:hAnsi="Times New Roman" w:cs="Times New Roman"/>
                              <w:vanish/>
                              <w:color w:val="1367CF"/>
                              <w:sz w:val="24"/>
                              <w:szCs w:val="24"/>
                              <w:bdr w:val="none" w:sz="0" w:space="0" w:color="auto" w:frame="1"/>
                              <w:lang w:eastAsia="ru-RU"/>
                            </w:rPr>
                            <w:t>Пройти аккредитацию</w:t>
                          </w:r>
                        </w:hyperlink>
                      </w:p>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Да</w:t>
                        </w:r>
                      </w:p>
                    </w:tc>
                  </w:tr>
                  <w:tr w:rsidR="00037873" w:rsidRPr="00037873" w:rsidTr="0003787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Закупочная документация:</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hyperlink r:id="rId24" w:tgtFrame="_blank" w:history="1">
                          <w:r w:rsidRPr="00037873">
                            <w:rPr>
                              <w:rFonts w:ascii="Times New Roman" w:eastAsia="Times New Roman" w:hAnsi="Times New Roman" w:cs="Times New Roman"/>
                              <w:color w:val="1367CF"/>
                              <w:sz w:val="24"/>
                              <w:szCs w:val="24"/>
                              <w:bdr w:val="none" w:sz="0" w:space="0" w:color="auto" w:frame="1"/>
                              <w:lang w:eastAsia="ru-RU"/>
                            </w:rPr>
                            <w:t xml:space="preserve">Скачать файл </w:t>
                          </w:r>
                          <w:r w:rsidRPr="00037873">
                            <w:rPr>
                              <w:rFonts w:ascii="Times New Roman" w:eastAsia="Times New Roman" w:hAnsi="Times New Roman" w:cs="Times New Roman"/>
                              <w:b/>
                              <w:bCs/>
                              <w:color w:val="1367CF"/>
                              <w:sz w:val="24"/>
                              <w:szCs w:val="24"/>
                              <w:bdr w:val="none" w:sz="0" w:space="0" w:color="auto" w:frame="1"/>
                              <w:lang w:eastAsia="ru-RU"/>
                            </w:rPr>
                            <w:t>632_ЗД.7z</w:t>
                          </w:r>
                        </w:hyperlink>
                        <w:r w:rsidRPr="00037873">
                          <w:rPr>
                            <w:rFonts w:ascii="Times New Roman" w:eastAsia="Times New Roman" w:hAnsi="Times New Roman" w:cs="Times New Roman"/>
                            <w:color w:val="000000"/>
                            <w:sz w:val="24"/>
                            <w:szCs w:val="24"/>
                            <w:lang w:eastAsia="ru-RU"/>
                          </w:rPr>
                          <w:t> (14.6 МБ)</w:t>
                        </w:r>
                      </w:p>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hyperlink r:id="rId25" w:tgtFrame="signature" w:history="1">
                          <w:r w:rsidRPr="00037873">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037873" w:rsidRPr="00037873" w:rsidTr="0003787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Условия оплаты:</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 xml:space="preserve">В соответствии с условиями Проекта договора (Приложение № 2 к Закупочной документации). </w:t>
                        </w:r>
                        <w:r w:rsidRPr="00037873">
                          <w:rPr>
                            <w:rFonts w:ascii="Times New Roman" w:eastAsia="Times New Roman" w:hAnsi="Times New Roman" w:cs="Times New Roman"/>
                            <w:color w:val="000000"/>
                            <w:sz w:val="24"/>
                            <w:szCs w:val="24"/>
                            <w:lang w:eastAsia="ru-RU"/>
                          </w:rPr>
                          <w:br/>
                          <w:t>Аванс не предусмотрен.</w:t>
                        </w:r>
                      </w:p>
                    </w:tc>
                  </w:tr>
                  <w:tr w:rsidR="00037873" w:rsidRPr="00037873" w:rsidTr="0003787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Условия поставки:</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В соответствии с условиями Технического задания (Приложение № 1 к Закупочной документации)</w:t>
                        </w:r>
                      </w:p>
                    </w:tc>
                  </w:tr>
                  <w:tr w:rsidR="00037873" w:rsidRPr="00037873" w:rsidTr="0003787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Место рассмотрения заявок:</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 xml:space="preserve">625000, Тюменская обл., г. Тюмень, ул. </w:t>
                        </w:r>
                        <w:proofErr w:type="spellStart"/>
                        <w:r w:rsidRPr="00037873">
                          <w:rPr>
                            <w:rFonts w:ascii="Times New Roman" w:eastAsia="Times New Roman" w:hAnsi="Times New Roman" w:cs="Times New Roman"/>
                            <w:color w:val="000000"/>
                            <w:sz w:val="24"/>
                            <w:szCs w:val="24"/>
                            <w:lang w:eastAsia="ru-RU"/>
                          </w:rPr>
                          <w:t>Даудельная</w:t>
                        </w:r>
                        <w:proofErr w:type="spellEnd"/>
                        <w:r w:rsidRPr="00037873">
                          <w:rPr>
                            <w:rFonts w:ascii="Times New Roman" w:eastAsia="Times New Roman" w:hAnsi="Times New Roman" w:cs="Times New Roman"/>
                            <w:color w:val="000000"/>
                            <w:sz w:val="24"/>
                            <w:szCs w:val="24"/>
                            <w:lang w:eastAsia="ru-RU"/>
                          </w:rPr>
                          <w:t>, 44</w:t>
                        </w:r>
                      </w:p>
                    </w:tc>
                  </w:tr>
                  <w:tr w:rsidR="00037873" w:rsidRPr="00037873" w:rsidTr="0003787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Дата и время рассмотрения заявок:</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12.08.2016 15:00</w:t>
                        </w:r>
                      </w:p>
                    </w:tc>
                  </w:tr>
                  <w:tr w:rsidR="00037873" w:rsidRPr="00037873" w:rsidTr="0003787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Дата и время подведения итогов:</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12.08.2016 15:00</w:t>
                        </w:r>
                      </w:p>
                    </w:tc>
                  </w:tr>
                  <w:tr w:rsidR="00037873" w:rsidRPr="00037873" w:rsidTr="0003787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Адрес места поставки товара, проведения работ или оказания услуг:</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hyperlink w:history="1">
                          <w:r w:rsidRPr="00037873">
                            <w:rPr>
                              <w:rFonts w:ascii="Times New Roman" w:eastAsia="Times New Roman" w:hAnsi="Times New Roman" w:cs="Times New Roman"/>
                              <w:color w:val="1367CF"/>
                              <w:sz w:val="24"/>
                              <w:szCs w:val="24"/>
                              <w:bdr w:val="none" w:sz="0" w:space="0" w:color="auto" w:frame="1"/>
                              <w:lang w:eastAsia="ru-RU"/>
                            </w:rPr>
                            <w:t xml:space="preserve">625000, Тюменская обл., г. Тюмень, ул. </w:t>
                          </w:r>
                          <w:proofErr w:type="spellStart"/>
                          <w:r w:rsidRPr="00037873">
                            <w:rPr>
                              <w:rFonts w:ascii="Times New Roman" w:eastAsia="Times New Roman" w:hAnsi="Times New Roman" w:cs="Times New Roman"/>
                              <w:color w:val="1367CF"/>
                              <w:sz w:val="24"/>
                              <w:szCs w:val="24"/>
                              <w:bdr w:val="none" w:sz="0" w:space="0" w:color="auto" w:frame="1"/>
                              <w:lang w:eastAsia="ru-RU"/>
                            </w:rPr>
                            <w:t>Даудельная</w:t>
                          </w:r>
                          <w:proofErr w:type="spellEnd"/>
                          <w:r w:rsidRPr="00037873">
                            <w:rPr>
                              <w:rFonts w:ascii="Times New Roman" w:eastAsia="Times New Roman" w:hAnsi="Times New Roman" w:cs="Times New Roman"/>
                              <w:color w:val="1367CF"/>
                              <w:sz w:val="24"/>
                              <w:szCs w:val="24"/>
                              <w:bdr w:val="none" w:sz="0" w:space="0" w:color="auto" w:frame="1"/>
                              <w:lang w:eastAsia="ru-RU"/>
                            </w:rPr>
                            <w:t>, 44</w:t>
                          </w:r>
                        </w:hyperlink>
                        <w:r w:rsidRPr="00037873">
                          <w:rPr>
                            <w:rFonts w:ascii="Times New Roman" w:eastAsia="Times New Roman" w:hAnsi="Times New Roman" w:cs="Times New Roman"/>
                            <w:color w:val="000000"/>
                            <w:sz w:val="24"/>
                            <w:szCs w:val="24"/>
                            <w:lang w:eastAsia="ru-RU"/>
                          </w:rPr>
                          <w:t xml:space="preserve"> </w:t>
                        </w:r>
                        <w:r w:rsidRPr="00037873">
                          <w:rPr>
                            <w:rFonts w:ascii="Times New Roman" w:eastAsia="Times New Roman" w:hAnsi="Times New Roman" w:cs="Times New Roman"/>
                            <w:color w:val="000000"/>
                            <w:sz w:val="24"/>
                            <w:szCs w:val="24"/>
                            <w:lang w:eastAsia="ru-RU"/>
                          </w:rPr>
                          <w:pict/>
                        </w:r>
                      </w:p>
                    </w:tc>
                  </w:tr>
                  <w:tr w:rsidR="00037873" w:rsidRPr="00037873">
                    <w:trPr>
                      <w:tblCellSpacing w:w="0" w:type="dxa"/>
                    </w:trPr>
                    <w:tc>
                      <w:tcPr>
                        <w:tcW w:w="0" w:type="auto"/>
                        <w:gridSpan w:val="2"/>
                        <w:shd w:val="clear" w:color="auto" w:fill="EDF0F3"/>
                        <w:hideMark/>
                      </w:tcPr>
                      <w:p w:rsidR="00037873" w:rsidRDefault="00037873" w:rsidP="00037873">
                        <w:pPr>
                          <w:spacing w:after="0" w:line="343" w:lineRule="atLeast"/>
                          <w:jc w:val="both"/>
                          <w:rPr>
                            <w:rFonts w:ascii="Times New Roman" w:eastAsia="Times New Roman" w:hAnsi="Times New Roman" w:cs="Times New Roman"/>
                            <w:color w:val="000000"/>
                            <w:sz w:val="24"/>
                            <w:szCs w:val="24"/>
                            <w:lang w:eastAsia="ru-RU"/>
                          </w:rPr>
                        </w:pPr>
                        <w:proofErr w:type="gramStart"/>
                        <w:r w:rsidRPr="00037873">
                          <w:rPr>
                            <w:rFonts w:ascii="Times New Roman" w:eastAsia="Times New Roman" w:hAnsi="Times New Roman" w:cs="Times New Roman"/>
                            <w:b/>
                            <w:bCs/>
                            <w:color w:val="000000"/>
                            <w:sz w:val="24"/>
                            <w:szCs w:val="24"/>
                            <w:lang w:eastAsia="ru-RU"/>
                          </w:rPr>
                          <w:t>Комментарии:</w:t>
                        </w:r>
                        <w:r w:rsidRPr="00037873">
                          <w:rPr>
                            <w:rFonts w:ascii="Times New Roman" w:eastAsia="Times New Roman" w:hAnsi="Times New Roman" w:cs="Times New Roman"/>
                            <w:color w:val="000000"/>
                            <w:sz w:val="24"/>
                            <w:szCs w:val="24"/>
                            <w:lang w:eastAsia="ru-RU"/>
                          </w:rPr>
                          <w:br/>
                          <w:t>Участником</w:t>
                        </w:r>
                        <w:proofErr w:type="gramEnd"/>
                        <w:r w:rsidRPr="00037873">
                          <w:rPr>
                            <w:rFonts w:ascii="Times New Roman" w:eastAsia="Times New Roman" w:hAnsi="Times New Roman" w:cs="Times New Roman"/>
                            <w:color w:val="000000"/>
                            <w:sz w:val="24"/>
                            <w:szCs w:val="24"/>
                            <w:lang w:eastAsia="ru-RU"/>
                          </w:rPr>
                          <w:t xml:space="preserve">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p>
                      <w:p w:rsidR="00037873" w:rsidRDefault="00037873" w:rsidP="00037873">
                        <w:pPr>
                          <w:spacing w:after="0" w:line="343" w:lineRule="atLeast"/>
                          <w:jc w:val="both"/>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Участник должен обладать гражданской правоспособностью в полном объеме для заключения и исполнения Договора.</w:t>
                        </w:r>
                      </w:p>
                      <w:p w:rsidR="00037873" w:rsidRDefault="00037873" w:rsidP="00037873">
                        <w:pPr>
                          <w:spacing w:after="0" w:line="343" w:lineRule="atLeast"/>
                          <w:jc w:val="both"/>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037873">
                          <w:rPr>
                            <w:rFonts w:ascii="Times New Roman" w:eastAsia="Times New Roman" w:hAnsi="Times New Roman" w:cs="Times New Roman"/>
                            <w:color w:val="000000"/>
                            <w:sz w:val="24"/>
                            <w:szCs w:val="24"/>
                            <w:lang w:eastAsia="ru-RU"/>
                          </w:rPr>
                          <w:t>постквалификации</w:t>
                        </w:r>
                        <w:proofErr w:type="spellEnd"/>
                        <w:r w:rsidRPr="00037873">
                          <w:rPr>
                            <w:rFonts w:ascii="Times New Roman" w:eastAsia="Times New Roman" w:hAnsi="Times New Roman" w:cs="Times New Roman"/>
                            <w:color w:val="000000"/>
                            <w:sz w:val="24"/>
                            <w:szCs w:val="24"/>
                            <w:lang w:eastAsia="ru-RU"/>
                          </w:rPr>
                          <w:t xml:space="preserve"> – подтверждения его соответствия квалификационным требованиям. </w:t>
                        </w:r>
                        <w:proofErr w:type="spellStart"/>
                        <w:r w:rsidRPr="00037873">
                          <w:rPr>
                            <w:rFonts w:ascii="Times New Roman" w:eastAsia="Times New Roman" w:hAnsi="Times New Roman" w:cs="Times New Roman"/>
                            <w:color w:val="000000"/>
                            <w:sz w:val="24"/>
                            <w:szCs w:val="24"/>
                            <w:lang w:eastAsia="ru-RU"/>
                          </w:rPr>
                          <w:t>Постквалификация</w:t>
                        </w:r>
                        <w:proofErr w:type="spellEnd"/>
                        <w:r w:rsidRPr="00037873">
                          <w:rPr>
                            <w:rFonts w:ascii="Times New Roman" w:eastAsia="Times New Roman" w:hAnsi="Times New Roman" w:cs="Times New Roman"/>
                            <w:color w:val="000000"/>
                            <w:sz w:val="24"/>
                            <w:szCs w:val="24"/>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037873">
                          <w:rPr>
                            <w:rFonts w:ascii="Times New Roman" w:eastAsia="Times New Roman" w:hAnsi="Times New Roman" w:cs="Times New Roman"/>
                            <w:color w:val="000000"/>
                            <w:sz w:val="24"/>
                            <w:szCs w:val="24"/>
                            <w:lang w:eastAsia="ru-RU"/>
                          </w:rPr>
                          <w:t>постквалификации</w:t>
                        </w:r>
                        <w:proofErr w:type="spellEnd"/>
                        <w:r w:rsidRPr="00037873">
                          <w:rPr>
                            <w:rFonts w:ascii="Times New Roman" w:eastAsia="Times New Roman" w:hAnsi="Times New Roman" w:cs="Times New Roman"/>
                            <w:color w:val="000000"/>
                            <w:sz w:val="24"/>
                            <w:szCs w:val="24"/>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p>
                      <w:p w:rsidR="00037873" w:rsidRDefault="00037873" w:rsidP="00037873">
                        <w:pPr>
                          <w:spacing w:after="0" w:line="343" w:lineRule="atLeast"/>
                          <w:jc w:val="both"/>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037873">
                          <w:rPr>
                            <w:rFonts w:ascii="Times New Roman" w:eastAsia="Times New Roman" w:hAnsi="Times New Roman" w:cs="Times New Roman"/>
                            <w:color w:val="000000"/>
                            <w:sz w:val="24"/>
                            <w:szCs w:val="24"/>
                            <w:lang w:eastAsia="ru-RU"/>
                          </w:rPr>
                          <w:t>Россети</w:t>
                        </w:r>
                        <w:proofErr w:type="spellEnd"/>
                        <w:r w:rsidRPr="00037873">
                          <w:rPr>
                            <w:rFonts w:ascii="Times New Roman" w:eastAsia="Times New Roman" w:hAnsi="Times New Roman" w:cs="Times New Roman"/>
                            <w:color w:val="000000"/>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p>
                      <w:p w:rsidR="00037873" w:rsidRDefault="00037873" w:rsidP="00037873">
                        <w:pPr>
                          <w:spacing w:after="0" w:line="343" w:lineRule="atLeast"/>
                          <w:jc w:val="both"/>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00982262">
                          <w:rPr>
                            <w:rFonts w:ascii="Times New Roman" w:eastAsia="Times New Roman" w:hAnsi="Times New Roman" w:cs="Times New Roman"/>
                            <w:color w:val="000000"/>
                            <w:sz w:val="24"/>
                            <w:szCs w:val="24"/>
                            <w:lang w:eastAsia="ru-RU"/>
                          </w:rPr>
                          <w:t xml:space="preserve"> </w:t>
                        </w:r>
                        <w:r w:rsidRPr="00037873">
                          <w:rPr>
                            <w:rFonts w:ascii="Times New Roman" w:eastAsia="Times New Roman" w:hAnsi="Times New Roman" w:cs="Times New Roman"/>
                            <w:color w:val="000000"/>
                            <w:sz w:val="24"/>
                            <w:szCs w:val="24"/>
                            <w:lang w:eastAsia="ru-RU"/>
                          </w:rP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
                      <w:p w:rsidR="00037873" w:rsidRDefault="00037873" w:rsidP="00037873">
                        <w:pPr>
                          <w:spacing w:after="0" w:line="343" w:lineRule="atLeast"/>
                          <w:jc w:val="both"/>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037873" w:rsidRDefault="00037873" w:rsidP="00037873">
                        <w:pPr>
                          <w:spacing w:after="0" w:line="343" w:lineRule="atLeast"/>
                          <w:jc w:val="both"/>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037873" w:rsidRDefault="00037873" w:rsidP="00037873">
                        <w:pPr>
                          <w:spacing w:after="0" w:line="343" w:lineRule="atLeast"/>
                          <w:jc w:val="both"/>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037873" w:rsidRPr="00037873" w:rsidRDefault="00037873" w:rsidP="00037873">
                        <w:pPr>
                          <w:spacing w:after="0" w:line="343" w:lineRule="atLeast"/>
                          <w:jc w:val="both"/>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37873" w:rsidRPr="00037873" w:rsidTr="0003787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Место проведения процедуры:</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37873" w:rsidRPr="00037873" w:rsidTr="0003787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Порядок предоставления документации по закупке:</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37873" w:rsidRPr="00037873" w:rsidTr="0003787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Информация о подписи:</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hyperlink r:id="rId26" w:tgtFrame="signature" w:history="1">
                          <w:r w:rsidRPr="00037873">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037873" w:rsidRPr="00037873" w:rsidTr="0003787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Действия:</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hyperlink r:id="rId27" w:history="1">
                          <w:r w:rsidRPr="00037873">
                            <w:rPr>
                              <w:rFonts w:ascii="Times New Roman" w:eastAsia="Times New Roman" w:hAnsi="Times New Roman" w:cs="Times New Roman"/>
                              <w:color w:val="1367CF"/>
                              <w:sz w:val="24"/>
                              <w:szCs w:val="24"/>
                              <w:bdr w:val="none" w:sz="0" w:space="0" w:color="auto" w:frame="1"/>
                              <w:lang w:eastAsia="ru-RU"/>
                            </w:rPr>
                            <w:t>Запросить предложения страховых или банковских услуг</w:t>
                          </w:r>
                        </w:hyperlink>
                      </w:p>
                    </w:tc>
                  </w:tr>
                  <w:tr w:rsidR="00037873" w:rsidRPr="00037873" w:rsidTr="00037873">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r w:rsidRPr="00037873">
                          <w:rPr>
                            <w:rFonts w:ascii="Times New Roman" w:eastAsia="Times New Roman" w:hAnsi="Times New Roman" w:cs="Times New Roman"/>
                            <w:color w:val="000000"/>
                            <w:sz w:val="24"/>
                            <w:szCs w:val="24"/>
                            <w:lang w:eastAsia="ru-RU"/>
                          </w:rPr>
                          <w:t>Подписаться на эту процедуру (</w:t>
                        </w:r>
                        <w:hyperlink r:id="rId28" w:tgtFrame="help" w:tooltip="Получить справку" w:history="1">
                          <w:r w:rsidRPr="00037873">
                            <w:rPr>
                              <w:rFonts w:ascii="Times New Roman" w:eastAsia="Times New Roman" w:hAnsi="Times New Roman" w:cs="Times New Roman"/>
                              <w:b/>
                              <w:bCs/>
                              <w:color w:val="1367CF"/>
                              <w:sz w:val="24"/>
                              <w:szCs w:val="24"/>
                              <w:bdr w:val="none" w:sz="0" w:space="0" w:color="auto" w:frame="1"/>
                              <w:lang w:eastAsia="ru-RU"/>
                            </w:rPr>
                            <w:t>?</w:t>
                          </w:r>
                        </w:hyperlink>
                        <w:r w:rsidRPr="00037873">
                          <w:rPr>
                            <w:rFonts w:ascii="Times New Roman" w:eastAsia="Times New Roman" w:hAnsi="Times New Roman" w:cs="Times New Roman"/>
                            <w:color w:val="000000"/>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037873" w:rsidRPr="00037873" w:rsidRDefault="00037873" w:rsidP="00037873">
                        <w:pPr>
                          <w:spacing w:after="0" w:line="343" w:lineRule="atLeast"/>
                          <w:rPr>
                            <w:rFonts w:ascii="Times New Roman" w:eastAsia="Times New Roman" w:hAnsi="Times New Roman" w:cs="Times New Roman"/>
                            <w:vanish/>
                            <w:color w:val="000000"/>
                            <w:sz w:val="24"/>
                            <w:szCs w:val="24"/>
                            <w:lang w:eastAsia="ru-RU"/>
                          </w:rPr>
                        </w:pPr>
                        <w:r w:rsidRPr="00037873">
                          <w:rPr>
                            <w:rFonts w:ascii="Times New Roman" w:eastAsia="Times New Roman" w:hAnsi="Times New Roman" w:cs="Times New Roman"/>
                            <w:color w:val="000000"/>
                            <w:sz w:val="24"/>
                            <w:szCs w:val="24"/>
                            <w:lang w:eastAsia="ru-RU"/>
                          </w:rPr>
                          <w:pict/>
                        </w:r>
                        <w:r w:rsidRPr="00037873">
                          <w:rPr>
                            <w:rFonts w:ascii="Times New Roman" w:eastAsia="Times New Roman" w:hAnsi="Times New Roman" w:cs="Times New Roman"/>
                            <w:color w:val="000000"/>
                            <w:sz w:val="24"/>
                            <w:szCs w:val="24"/>
                            <w:lang w:eastAsia="ru-RU"/>
                          </w:rPr>
                          <w:pict/>
                        </w:r>
                        <w:hyperlink r:id="rId29" w:tgtFrame="_blank" w:history="1">
                          <w:r w:rsidRPr="00037873">
                            <w:rPr>
                              <w:rFonts w:ascii="Times New Roman" w:eastAsia="Times New Roman" w:hAnsi="Times New Roman" w:cs="Times New Roman"/>
                              <w:vanish/>
                              <w:color w:val="1367CF"/>
                              <w:sz w:val="24"/>
                              <w:szCs w:val="24"/>
                              <w:bdr w:val="none" w:sz="0" w:space="0" w:color="auto" w:frame="1"/>
                              <w:lang w:eastAsia="ru-RU"/>
                            </w:rPr>
                            <w:t>Подписаться</w:t>
                          </w:r>
                        </w:hyperlink>
                        <w:r w:rsidRPr="00037873">
                          <w:rPr>
                            <w:rFonts w:ascii="Times New Roman" w:eastAsia="Times New Roman" w:hAnsi="Times New Roman" w:cs="Times New Roman"/>
                            <w:vanish/>
                            <w:color w:val="000000"/>
                            <w:sz w:val="24"/>
                            <w:szCs w:val="24"/>
                            <w:lang w:eastAsia="ru-RU"/>
                          </w:rPr>
                          <w:t xml:space="preserve">   </w:t>
                        </w:r>
                      </w:p>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hyperlink r:id="rId30" w:tgtFrame="_blank" w:history="1">
                          <w:r w:rsidRPr="00037873">
                            <w:rPr>
                              <w:rFonts w:ascii="Times New Roman" w:eastAsia="Times New Roman" w:hAnsi="Times New Roman" w:cs="Times New Roman"/>
                              <w:color w:val="1367CF"/>
                              <w:sz w:val="24"/>
                              <w:szCs w:val="24"/>
                              <w:bdr w:val="none" w:sz="0" w:space="0" w:color="auto" w:frame="1"/>
                              <w:lang w:eastAsia="ru-RU"/>
                            </w:rPr>
                            <w:t>Отказаться от рассылки</w:t>
                          </w:r>
                        </w:hyperlink>
                        <w:r w:rsidRPr="00037873">
                          <w:rPr>
                            <w:rFonts w:ascii="Times New Roman" w:eastAsia="Times New Roman" w:hAnsi="Times New Roman" w:cs="Times New Roman"/>
                            <w:color w:val="000000"/>
                            <w:sz w:val="24"/>
                            <w:szCs w:val="24"/>
                            <w:lang w:eastAsia="ru-RU"/>
                          </w:rPr>
                          <w:t xml:space="preserve"> </w:t>
                        </w:r>
                      </w:p>
                    </w:tc>
                  </w:tr>
                </w:tbl>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p>
              </w:tc>
            </w:tr>
          </w:tbl>
          <w:p w:rsidR="00037873" w:rsidRPr="00037873" w:rsidRDefault="00037873" w:rsidP="00037873">
            <w:pPr>
              <w:spacing w:after="0" w:line="343" w:lineRule="atLeast"/>
              <w:rPr>
                <w:rFonts w:ascii="Times New Roman" w:eastAsia="Times New Roman" w:hAnsi="Times New Roman" w:cs="Times New Roman"/>
                <w:color w:val="000000"/>
                <w:sz w:val="24"/>
                <w:szCs w:val="24"/>
                <w:lang w:eastAsia="ru-RU"/>
              </w:rPr>
            </w:pPr>
          </w:p>
        </w:tc>
      </w:tr>
    </w:tbl>
    <w:p w:rsidR="00FC7361" w:rsidRPr="00037873" w:rsidRDefault="00FC7361">
      <w:pPr>
        <w:rPr>
          <w:rFonts w:ascii="Times New Roman" w:hAnsi="Times New Roman" w:cs="Times New Roman"/>
          <w:sz w:val="24"/>
          <w:szCs w:val="24"/>
        </w:rPr>
      </w:pPr>
    </w:p>
    <w:sectPr w:rsidR="00FC7361" w:rsidRPr="000378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DC1CE1"/>
    <w:multiLevelType w:val="multilevel"/>
    <w:tmpl w:val="0F9C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C05"/>
    <w:rsid w:val="00037873"/>
    <w:rsid w:val="00982262"/>
    <w:rsid w:val="009A6C05"/>
    <w:rsid w:val="00FC7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ED5D3-AED6-4F25-8DEB-DA387D15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67582">
      <w:bodyDiv w:val="1"/>
      <w:marLeft w:val="0"/>
      <w:marRight w:val="0"/>
      <w:marTop w:val="0"/>
      <w:marBottom w:val="0"/>
      <w:divBdr>
        <w:top w:val="none" w:sz="0" w:space="0" w:color="auto"/>
        <w:left w:val="none" w:sz="0" w:space="0" w:color="auto"/>
        <w:bottom w:val="none" w:sz="0" w:space="0" w:color="auto"/>
        <w:right w:val="none" w:sz="0" w:space="0" w:color="auto"/>
      </w:divBdr>
      <w:divsChild>
        <w:div w:id="104275227">
          <w:marLeft w:val="0"/>
          <w:marRight w:val="0"/>
          <w:marTop w:val="0"/>
          <w:marBottom w:val="0"/>
          <w:divBdr>
            <w:top w:val="none" w:sz="0" w:space="0" w:color="auto"/>
            <w:left w:val="none" w:sz="0" w:space="0" w:color="auto"/>
            <w:bottom w:val="none" w:sz="0" w:space="0" w:color="auto"/>
            <w:right w:val="none" w:sz="0" w:space="0" w:color="auto"/>
          </w:divBdr>
          <w:divsChild>
            <w:div w:id="1154101863">
              <w:marLeft w:val="0"/>
              <w:marRight w:val="0"/>
              <w:marTop w:val="0"/>
              <w:marBottom w:val="0"/>
              <w:divBdr>
                <w:top w:val="none" w:sz="0" w:space="0" w:color="auto"/>
                <w:left w:val="none" w:sz="0" w:space="0" w:color="auto"/>
                <w:bottom w:val="none" w:sz="0" w:space="0" w:color="auto"/>
                <w:right w:val="none" w:sz="0" w:space="0" w:color="auto"/>
              </w:divBdr>
              <w:divsChild>
                <w:div w:id="791830433">
                  <w:marLeft w:val="0"/>
                  <w:marRight w:val="0"/>
                  <w:marTop w:val="0"/>
                  <w:marBottom w:val="0"/>
                  <w:divBdr>
                    <w:top w:val="none" w:sz="0" w:space="0" w:color="auto"/>
                    <w:left w:val="none" w:sz="0" w:space="0" w:color="auto"/>
                    <w:bottom w:val="none" w:sz="0" w:space="0" w:color="auto"/>
                    <w:right w:val="none" w:sz="0" w:space="0" w:color="auto"/>
                  </w:divBdr>
                  <w:divsChild>
                    <w:div w:id="1214728845">
                      <w:marLeft w:val="0"/>
                      <w:marRight w:val="0"/>
                      <w:marTop w:val="100"/>
                      <w:marBottom w:val="100"/>
                      <w:divBdr>
                        <w:top w:val="none" w:sz="0" w:space="0" w:color="auto"/>
                        <w:left w:val="none" w:sz="0" w:space="0" w:color="auto"/>
                        <w:bottom w:val="none" w:sz="0" w:space="0" w:color="auto"/>
                        <w:right w:val="none" w:sz="0" w:space="0" w:color="auto"/>
                      </w:divBdr>
                      <w:divsChild>
                        <w:div w:id="774056591">
                          <w:marLeft w:val="0"/>
                          <w:marRight w:val="-450"/>
                          <w:marTop w:val="0"/>
                          <w:marBottom w:val="0"/>
                          <w:divBdr>
                            <w:top w:val="none" w:sz="0" w:space="0" w:color="auto"/>
                            <w:left w:val="none" w:sz="0" w:space="0" w:color="auto"/>
                            <w:bottom w:val="none" w:sz="0" w:space="0" w:color="auto"/>
                            <w:right w:val="none" w:sz="0" w:space="0" w:color="auto"/>
                          </w:divBdr>
                          <w:divsChild>
                            <w:div w:id="152398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211626">
              <w:marLeft w:val="0"/>
              <w:marRight w:val="0"/>
              <w:marTop w:val="0"/>
              <w:marBottom w:val="0"/>
              <w:divBdr>
                <w:top w:val="none" w:sz="0" w:space="0" w:color="auto"/>
                <w:left w:val="none" w:sz="0" w:space="0" w:color="auto"/>
                <w:bottom w:val="none" w:sz="0" w:space="0" w:color="auto"/>
                <w:right w:val="none" w:sz="0" w:space="0" w:color="auto"/>
              </w:divBdr>
              <w:divsChild>
                <w:div w:id="1711686175">
                  <w:marLeft w:val="0"/>
                  <w:marRight w:val="0"/>
                  <w:marTop w:val="0"/>
                  <w:marBottom w:val="0"/>
                  <w:divBdr>
                    <w:top w:val="none" w:sz="0" w:space="0" w:color="auto"/>
                    <w:left w:val="none" w:sz="0" w:space="0" w:color="auto"/>
                    <w:bottom w:val="none" w:sz="0" w:space="0" w:color="auto"/>
                    <w:right w:val="none" w:sz="0" w:space="0" w:color="auto"/>
                  </w:divBdr>
                  <w:divsChild>
                    <w:div w:id="1390036461">
                      <w:marLeft w:val="0"/>
                      <w:marRight w:val="0"/>
                      <w:marTop w:val="0"/>
                      <w:marBottom w:val="0"/>
                      <w:divBdr>
                        <w:top w:val="none" w:sz="0" w:space="0" w:color="auto"/>
                        <w:left w:val="none" w:sz="0" w:space="0" w:color="auto"/>
                        <w:bottom w:val="none" w:sz="0" w:space="0" w:color="auto"/>
                        <w:right w:val="none" w:sz="0" w:space="0" w:color="auto"/>
                      </w:divBdr>
                    </w:div>
                    <w:div w:id="1107775203">
                      <w:marLeft w:val="0"/>
                      <w:marRight w:val="0"/>
                      <w:marTop w:val="0"/>
                      <w:marBottom w:val="0"/>
                      <w:divBdr>
                        <w:top w:val="none" w:sz="0" w:space="0" w:color="auto"/>
                        <w:left w:val="none" w:sz="0" w:space="0" w:color="auto"/>
                        <w:bottom w:val="none" w:sz="0" w:space="0" w:color="auto"/>
                        <w:right w:val="none" w:sz="0" w:space="0" w:color="auto"/>
                      </w:divBdr>
                    </w:div>
                    <w:div w:id="29695995">
                      <w:marLeft w:val="0"/>
                      <w:marRight w:val="0"/>
                      <w:marTop w:val="0"/>
                      <w:marBottom w:val="0"/>
                      <w:divBdr>
                        <w:top w:val="none" w:sz="0" w:space="0" w:color="auto"/>
                        <w:left w:val="none" w:sz="0" w:space="0" w:color="auto"/>
                        <w:bottom w:val="none" w:sz="0" w:space="0" w:color="auto"/>
                        <w:right w:val="none" w:sz="0" w:space="0" w:color="auto"/>
                      </w:divBdr>
                    </w:div>
                    <w:div w:id="2063942913">
                      <w:marLeft w:val="0"/>
                      <w:marRight w:val="0"/>
                      <w:marTop w:val="0"/>
                      <w:marBottom w:val="0"/>
                      <w:divBdr>
                        <w:top w:val="none" w:sz="0" w:space="0" w:color="auto"/>
                        <w:left w:val="none" w:sz="0" w:space="0" w:color="auto"/>
                        <w:bottom w:val="none" w:sz="0" w:space="0" w:color="auto"/>
                        <w:right w:val="none" w:sz="0" w:space="0" w:color="auto"/>
                      </w:divBdr>
                    </w:div>
                    <w:div w:id="1444961628">
                      <w:marLeft w:val="0"/>
                      <w:marRight w:val="0"/>
                      <w:marTop w:val="0"/>
                      <w:marBottom w:val="0"/>
                      <w:divBdr>
                        <w:top w:val="none" w:sz="0" w:space="0" w:color="auto"/>
                        <w:left w:val="none" w:sz="0" w:space="0" w:color="auto"/>
                        <w:bottom w:val="none" w:sz="0" w:space="0" w:color="auto"/>
                        <w:right w:val="none" w:sz="0" w:space="0" w:color="auto"/>
                      </w:divBdr>
                    </w:div>
                    <w:div w:id="1601059809">
                      <w:marLeft w:val="0"/>
                      <w:marRight w:val="0"/>
                      <w:marTop w:val="0"/>
                      <w:marBottom w:val="0"/>
                      <w:divBdr>
                        <w:top w:val="none" w:sz="0" w:space="0" w:color="auto"/>
                        <w:left w:val="none" w:sz="0" w:space="0" w:color="auto"/>
                        <w:bottom w:val="none" w:sz="0" w:space="0" w:color="auto"/>
                        <w:right w:val="none" w:sz="0" w:space="0" w:color="auto"/>
                      </w:divBdr>
                    </w:div>
                    <w:div w:id="847670949">
                      <w:marLeft w:val="0"/>
                      <w:marRight w:val="0"/>
                      <w:marTop w:val="0"/>
                      <w:marBottom w:val="0"/>
                      <w:divBdr>
                        <w:top w:val="none" w:sz="0" w:space="0" w:color="auto"/>
                        <w:left w:val="none" w:sz="0" w:space="0" w:color="auto"/>
                        <w:bottom w:val="none" w:sz="0" w:space="0" w:color="auto"/>
                        <w:right w:val="none" w:sz="0" w:space="0" w:color="auto"/>
                      </w:divBdr>
                    </w:div>
                    <w:div w:id="1651709288">
                      <w:marLeft w:val="0"/>
                      <w:marRight w:val="0"/>
                      <w:marTop w:val="0"/>
                      <w:marBottom w:val="0"/>
                      <w:divBdr>
                        <w:top w:val="none" w:sz="0" w:space="0" w:color="auto"/>
                        <w:left w:val="none" w:sz="0" w:space="0" w:color="auto"/>
                        <w:bottom w:val="none" w:sz="0" w:space="0" w:color="auto"/>
                        <w:right w:val="none" w:sz="0" w:space="0" w:color="auto"/>
                      </w:divBdr>
                    </w:div>
                    <w:div w:id="1286421469">
                      <w:marLeft w:val="0"/>
                      <w:marRight w:val="0"/>
                      <w:marTop w:val="0"/>
                      <w:marBottom w:val="0"/>
                      <w:divBdr>
                        <w:top w:val="none" w:sz="0" w:space="0" w:color="auto"/>
                        <w:left w:val="none" w:sz="0" w:space="0" w:color="auto"/>
                        <w:bottom w:val="none" w:sz="0" w:space="0" w:color="auto"/>
                        <w:right w:val="none" w:sz="0" w:space="0" w:color="auto"/>
                      </w:divBdr>
                    </w:div>
                    <w:div w:id="337923907">
                      <w:marLeft w:val="0"/>
                      <w:marRight w:val="0"/>
                      <w:marTop w:val="0"/>
                      <w:marBottom w:val="0"/>
                      <w:divBdr>
                        <w:top w:val="none" w:sz="0" w:space="0" w:color="auto"/>
                        <w:left w:val="none" w:sz="0" w:space="0" w:color="auto"/>
                        <w:bottom w:val="none" w:sz="0" w:space="0" w:color="auto"/>
                        <w:right w:val="none" w:sz="0" w:space="0" w:color="auto"/>
                      </w:divBdr>
                    </w:div>
                    <w:div w:id="1407458306">
                      <w:marLeft w:val="0"/>
                      <w:marRight w:val="0"/>
                      <w:marTop w:val="0"/>
                      <w:marBottom w:val="0"/>
                      <w:divBdr>
                        <w:top w:val="none" w:sz="0" w:space="0" w:color="auto"/>
                        <w:left w:val="none" w:sz="0" w:space="0" w:color="auto"/>
                        <w:bottom w:val="none" w:sz="0" w:space="0" w:color="auto"/>
                        <w:right w:val="none" w:sz="0" w:space="0" w:color="auto"/>
                      </w:divBdr>
                    </w:div>
                    <w:div w:id="308677751">
                      <w:marLeft w:val="0"/>
                      <w:marRight w:val="0"/>
                      <w:marTop w:val="0"/>
                      <w:marBottom w:val="0"/>
                      <w:divBdr>
                        <w:top w:val="none" w:sz="0" w:space="0" w:color="auto"/>
                        <w:left w:val="none" w:sz="0" w:space="0" w:color="auto"/>
                        <w:bottom w:val="none" w:sz="0" w:space="0" w:color="auto"/>
                        <w:right w:val="none" w:sz="0" w:space="0" w:color="auto"/>
                      </w:divBdr>
                    </w:div>
                    <w:div w:id="892546870">
                      <w:marLeft w:val="0"/>
                      <w:marRight w:val="0"/>
                      <w:marTop w:val="0"/>
                      <w:marBottom w:val="0"/>
                      <w:divBdr>
                        <w:top w:val="none" w:sz="0" w:space="0" w:color="auto"/>
                        <w:left w:val="none" w:sz="0" w:space="0" w:color="auto"/>
                        <w:bottom w:val="none" w:sz="0" w:space="0" w:color="auto"/>
                        <w:right w:val="none" w:sz="0" w:space="0" w:color="auto"/>
                      </w:divBdr>
                    </w:div>
                    <w:div w:id="1198472246">
                      <w:marLeft w:val="0"/>
                      <w:marRight w:val="0"/>
                      <w:marTop w:val="0"/>
                      <w:marBottom w:val="0"/>
                      <w:divBdr>
                        <w:top w:val="none" w:sz="0" w:space="0" w:color="auto"/>
                        <w:left w:val="none" w:sz="0" w:space="0" w:color="auto"/>
                        <w:bottom w:val="none" w:sz="0" w:space="0" w:color="auto"/>
                        <w:right w:val="none" w:sz="0" w:space="0" w:color="auto"/>
                      </w:divBdr>
                    </w:div>
                    <w:div w:id="18071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energo.ru/market/view.html?id=691533&amp;action=registered" TargetMode="External"/><Relationship Id="rId13" Type="http://schemas.openxmlformats.org/officeDocument/2006/relationships/hyperlink" Target="http://www.b2b-energo.ru/market/list.html?all=0&amp;bookmarks=0&amp;cat_id=64527342&amp;type=4" TargetMode="External"/><Relationship Id="rId18" Type="http://schemas.openxmlformats.org/officeDocument/2006/relationships/hyperlink" Target="http://www.b2b-energo.ru/firms/ao-tiumenenergo/247/" TargetMode="External"/><Relationship Id="rId26" Type="http://schemas.openxmlformats.org/officeDocument/2006/relationships/hyperlink" Target="http://www.b2b-energo.ru/market/view.html?id=691533&amp;action=signed_doc&amp;key=auction" TargetMode="External"/><Relationship Id="rId3" Type="http://schemas.openxmlformats.org/officeDocument/2006/relationships/settings" Target="settings.xml"/><Relationship Id="rId21" Type="http://schemas.openxmlformats.org/officeDocument/2006/relationships/hyperlink" Target="http://www.b2b-energo.ru/market/view.html?id=691533&amp;action=gkpz_fields&amp;back_url=%2Fmarket%2Fview.html%3Fid%3D691533&amp;gkpz_trade_id=42776" TargetMode="External"/><Relationship Id="rId7" Type="http://schemas.openxmlformats.org/officeDocument/2006/relationships/hyperlink" Target="http://www.b2b-energo.ru/market/view.html?id=691533&amp;action=invitations" TargetMode="External"/><Relationship Id="rId12" Type="http://schemas.openxmlformats.org/officeDocument/2006/relationships/hyperlink" Target="http://www.b2b-energo.ru/market/list.html?all=0&amp;bookmarks=0&amp;cat_id=64527341&amp;type=4" TargetMode="External"/><Relationship Id="rId17" Type="http://schemas.openxmlformats.org/officeDocument/2006/relationships/hyperlink" Target="http://www.b2b-energo.ru/firms/filial-ao-tiumenenergo-tiumenskie-raspredelitelnye-seti/102383/" TargetMode="External"/><Relationship Id="rId25" Type="http://schemas.openxmlformats.org/officeDocument/2006/relationships/hyperlink" Target="http://www.b2b-energo.ru/market/view.html?id=691533&amp;action=signed_doc&amp;key=auction_docs" TargetMode="External"/><Relationship Id="rId2" Type="http://schemas.openxmlformats.org/officeDocument/2006/relationships/styles" Target="styles.xml"/><Relationship Id="rId16" Type="http://schemas.openxmlformats.org/officeDocument/2006/relationships/hyperlink" Target="http://www.b2b-energo.ru/popups/send_message.html?action=send&amp;to=125153" TargetMode="External"/><Relationship Id="rId20" Type="http://schemas.openxmlformats.org/officeDocument/2006/relationships/hyperlink" Target="http://www.b2b-energo.ru/personal/view_gkpz.html?id=4169843" TargetMode="External"/><Relationship Id="rId29" Type="http://schemas.openxmlformats.org/officeDocument/2006/relationships/hyperlink" Target="http://www.b2b-energo.ru/market/procedure_subscription.html?popup=1&amp;action=subscribe&amp;lot_type=4&amp;proc_id=691533&amp;hash=592752d727ebbde363e17b42705eeafe" TargetMode="External"/><Relationship Id="rId1" Type="http://schemas.openxmlformats.org/officeDocument/2006/relationships/numbering" Target="numbering.xml"/><Relationship Id="rId6" Type="http://schemas.openxmlformats.org/officeDocument/2006/relationships/hyperlink" Target="http://www.b2b-energo.ru/market/view.html?id=691533&amp;action=explanation" TargetMode="External"/><Relationship Id="rId11" Type="http://schemas.openxmlformats.org/officeDocument/2006/relationships/hyperlink" Target="http://www.b2b-energo.ru/market/view.html?id=691533&amp;action=bet_fields" TargetMode="External"/><Relationship Id="rId24" Type="http://schemas.openxmlformats.org/officeDocument/2006/relationships/hyperlink" Target="https://www.b2b-energo.ru/download.html?file=file%2F82222898.7z&amp;title=632_%D0%97%D0%94.7z" TargetMode="External"/><Relationship Id="rId32" Type="http://schemas.openxmlformats.org/officeDocument/2006/relationships/theme" Target="theme/theme1.xml"/><Relationship Id="rId5" Type="http://schemas.openxmlformats.org/officeDocument/2006/relationships/hyperlink" Target="http://www.b2b-energo.ru/market/view_tender.html?id=47215" TargetMode="External"/><Relationship Id="rId15" Type="http://schemas.openxmlformats.org/officeDocument/2006/relationships/hyperlink" Target="http://www.b2b-energo.ru/popups/send_message.html?action=send&amp;to=121942" TargetMode="External"/><Relationship Id="rId23" Type="http://schemas.openxmlformats.org/officeDocument/2006/relationships/hyperlink" Target="https://www.b2b-center.ru/personal/payment_docs.html?type=guarantee_docs" TargetMode="External"/><Relationship Id="rId28" Type="http://schemas.openxmlformats.org/officeDocument/2006/relationships/hyperlink" Target="http://www.b2b-energo.ru/popups/help.html?keyword=message/subscription/procedure_subscription_form_title" TargetMode="External"/><Relationship Id="rId10" Type="http://schemas.openxmlformats.org/officeDocument/2006/relationships/hyperlink" Target="http://www.b2b-energo.ru/market/view.html?id=691533&amp;action=offers" TargetMode="External"/><Relationship Id="rId19" Type="http://schemas.openxmlformats.org/officeDocument/2006/relationships/hyperlink" Target="mailto:vinnikovaaa%40tumes.te.r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energo.ru/market/view.html?id=691533&amp;action=statistics" TargetMode="External"/><Relationship Id="rId14" Type="http://schemas.openxmlformats.org/officeDocument/2006/relationships/hyperlink" Target="http://www.b2b-energo.ru/market/view.html?id=691533&amp;switch_price_both_view=1" TargetMode="External"/><Relationship Id="rId22" Type="http://schemas.openxmlformats.org/officeDocument/2006/relationships/image" Target="media/image1.png"/><Relationship Id="rId27" Type="http://schemas.openxmlformats.org/officeDocument/2006/relationships/hyperlink" Target="http://www.b2b-energo.ru/market/services_request.html?lot_type=1&amp;lot_id=691533" TargetMode="External"/><Relationship Id="rId30" Type="http://schemas.openxmlformats.org/officeDocument/2006/relationships/hyperlink" Target="http://www.b2b-energo.ru/market/procedure_subscription.html?popup=1&amp;action=unsubscribe&amp;lot_type=4&amp;proc_id=691533&amp;hash=592752d727ebbde363e17b42705eea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1717</Words>
  <Characters>9789</Characters>
  <Application>Microsoft Office Word</Application>
  <DocSecurity>0</DocSecurity>
  <Lines>81</Lines>
  <Paragraphs>22</Paragraphs>
  <ScaleCrop>false</ScaleCrop>
  <Company/>
  <LinksUpToDate>false</LinksUpToDate>
  <CharactersWithSpaces>11484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Винникова Алеся Александровна</dc:creator>
  <cp:keywords/>
  <dc:description/>
  <cp:lastModifiedBy>Винникова Алеся Александровна</cp:lastModifiedBy>
  <cp:revision>3</cp:revision>
  <dcterms:created xsi:type="dcterms:W3CDTF">2016-08-05T11:08:00Z</dcterms:created>
  <dcterms:modified xsi:type="dcterms:W3CDTF">2016-08-05T11:16:00Z</dcterms:modified>
</cp:coreProperties>
</file>