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C3E" w:rsidRPr="004D4C3E" w:rsidRDefault="004D4C3E" w:rsidP="004D4C3E">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4D4C3E">
        <w:rPr>
          <w:rFonts w:ascii="Arial" w:eastAsia="Times New Roman" w:hAnsi="Arial" w:cs="Arial"/>
          <w:color w:val="333333"/>
          <w:kern w:val="36"/>
          <w:sz w:val="27"/>
          <w:szCs w:val="27"/>
          <w:lang w:eastAsia="ru-RU"/>
        </w:rPr>
        <w:t xml:space="preserve">Закрытый запрос цен (объявление о покупке) № 565698. </w:t>
      </w:r>
      <w:bookmarkStart w:id="0" w:name="_GoBack"/>
      <w:bookmarkEnd w:id="0"/>
    </w:p>
    <w:p w:rsidR="004D4C3E" w:rsidRPr="004D4C3E" w:rsidRDefault="004D4C3E" w:rsidP="004D4C3E">
      <w:pPr>
        <w:shd w:val="clear" w:color="auto" w:fill="FFFFFF"/>
        <w:spacing w:before="100" w:beforeAutospacing="1" w:after="100" w:afterAutospacing="1" w:line="240" w:lineRule="auto"/>
        <w:rPr>
          <w:rFonts w:ascii="Arial" w:eastAsia="Times New Roman" w:hAnsi="Arial" w:cs="Arial"/>
          <w:color w:val="FF0000"/>
          <w:sz w:val="18"/>
          <w:szCs w:val="18"/>
          <w:lang w:eastAsia="ru-RU"/>
        </w:rPr>
      </w:pPr>
      <w:r w:rsidRPr="004D4C3E">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38206 по лоту № 6</w:t>
      </w:r>
    </w:p>
    <w:p w:rsidR="004D4C3E" w:rsidRPr="004D4C3E" w:rsidRDefault="004D4C3E" w:rsidP="004D4C3E">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hyperlink r:id="rId4" w:history="1">
        <w:r w:rsidRPr="004D4C3E">
          <w:rPr>
            <w:rFonts w:ascii="Arial" w:eastAsia="Times New Roman" w:hAnsi="Arial" w:cs="Arial"/>
            <w:color w:val="1C50A4"/>
            <w:sz w:val="18"/>
            <w:szCs w:val="18"/>
            <w:u w:val="single"/>
            <w:lang w:eastAsia="ru-RU"/>
          </w:rPr>
          <w:t xml:space="preserve">Смотреть конкурентные переговоры № </w:t>
        </w:r>
        <w:proofErr w:type="gramStart"/>
        <w:r w:rsidRPr="004D4C3E">
          <w:rPr>
            <w:rFonts w:ascii="Arial" w:eastAsia="Times New Roman" w:hAnsi="Arial" w:cs="Arial"/>
            <w:color w:val="1C50A4"/>
            <w:sz w:val="18"/>
            <w:szCs w:val="18"/>
            <w:u w:val="single"/>
            <w:lang w:eastAsia="ru-RU"/>
          </w:rPr>
          <w:t>38206 &gt;</w:t>
        </w:r>
        <w:proofErr w:type="gramEnd"/>
        <w:r w:rsidRPr="004D4C3E">
          <w:rPr>
            <w:rFonts w:ascii="Arial" w:eastAsia="Times New Roman" w:hAnsi="Arial" w:cs="Arial"/>
            <w:color w:val="1C50A4"/>
            <w:sz w:val="18"/>
            <w:szCs w:val="18"/>
            <w:u w:val="single"/>
            <w:lang w:eastAsia="ru-RU"/>
          </w:rPr>
          <w:t>&gt;</w:t>
        </w:r>
      </w:hyperlink>
    </w:p>
    <w:p w:rsidR="004D4C3E" w:rsidRPr="004D4C3E" w:rsidRDefault="004D4C3E" w:rsidP="004D4C3E">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4D4C3E">
        <w:rPr>
          <w:rFonts w:ascii="Arial" w:eastAsia="Times New Roman" w:hAnsi="Arial" w:cs="Arial"/>
          <w:color w:val="000000"/>
          <w:sz w:val="18"/>
          <w:szCs w:val="18"/>
          <w:lang w:eastAsia="ru-RU"/>
        </w:rPr>
        <w:t xml:space="preserve">Приём заявок завершается 19.10.2015 в 12:00 по московскому </w:t>
      </w:r>
      <w:proofErr w:type="gramStart"/>
      <w:r w:rsidRPr="004D4C3E">
        <w:rPr>
          <w:rFonts w:ascii="Arial" w:eastAsia="Times New Roman" w:hAnsi="Arial" w:cs="Arial"/>
          <w:color w:val="000000"/>
          <w:sz w:val="18"/>
          <w:szCs w:val="18"/>
          <w:lang w:eastAsia="ru-RU"/>
        </w:rPr>
        <w:t>времени</w:t>
      </w:r>
      <w:r w:rsidRPr="004D4C3E">
        <w:rPr>
          <w:rFonts w:ascii="Arial" w:eastAsia="Times New Roman" w:hAnsi="Arial" w:cs="Arial"/>
          <w:color w:val="FF0000"/>
          <w:sz w:val="18"/>
          <w:szCs w:val="18"/>
          <w:lang w:eastAsia="ru-RU"/>
        </w:rPr>
        <w:t>  (</w:t>
      </w:r>
      <w:proofErr w:type="gramEnd"/>
      <w:r w:rsidRPr="004D4C3E">
        <w:rPr>
          <w:rFonts w:ascii="Arial" w:eastAsia="Times New Roman" w:hAnsi="Arial" w:cs="Arial"/>
          <w:color w:val="FF0000"/>
          <w:sz w:val="18"/>
          <w:szCs w:val="18"/>
          <w:lang w:eastAsia="ru-RU"/>
        </w:rPr>
        <w:t>через 11 суток, 22 часа, 4 минуты и 37 секунд) </w:t>
      </w:r>
      <w:r w:rsidRPr="004D4C3E">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D4C3E" w:rsidRPr="004D4C3E" w:rsidTr="004D4C3E">
        <w:trPr>
          <w:tblCellSpacing w:w="0" w:type="dxa"/>
        </w:trPr>
        <w:tc>
          <w:tcPr>
            <w:tcW w:w="0" w:type="auto"/>
            <w:hideMark/>
          </w:tcPr>
          <w:p w:rsidR="004D4C3E" w:rsidRPr="004D4C3E" w:rsidRDefault="004D4C3E" w:rsidP="004D4C3E">
            <w:pPr>
              <w:shd w:val="clear" w:color="auto" w:fill="0786D0"/>
              <w:spacing w:after="30" w:line="240" w:lineRule="auto"/>
              <w:rPr>
                <w:rFonts w:ascii="Times New Roman" w:eastAsia="Times New Roman" w:hAnsi="Times New Roman" w:cs="Times New Roman"/>
                <w:color w:val="FFFFFF"/>
                <w:sz w:val="18"/>
                <w:szCs w:val="18"/>
                <w:lang w:eastAsia="ru-RU"/>
              </w:rPr>
            </w:pPr>
            <w:r w:rsidRPr="004D4C3E">
              <w:rPr>
                <w:rFonts w:ascii="Times New Roman" w:eastAsia="Times New Roman" w:hAnsi="Times New Roman" w:cs="Times New Roman"/>
                <w:color w:val="FFFFFF"/>
                <w:sz w:val="18"/>
                <w:szCs w:val="18"/>
                <w:lang w:eastAsia="ru-RU"/>
              </w:rPr>
              <w:t>Извещение</w:t>
            </w:r>
          </w:p>
          <w:p w:rsidR="004D4C3E" w:rsidRPr="004D4C3E" w:rsidRDefault="004D4C3E" w:rsidP="004D4C3E">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4D4C3E">
                <w:rPr>
                  <w:rFonts w:ascii="Times New Roman" w:eastAsia="Times New Roman" w:hAnsi="Times New Roman" w:cs="Times New Roman"/>
                  <w:color w:val="50565F"/>
                  <w:sz w:val="18"/>
                  <w:szCs w:val="18"/>
                  <w:u w:val="single"/>
                  <w:bdr w:val="none" w:sz="0" w:space="0" w:color="auto" w:frame="1"/>
                  <w:lang w:eastAsia="ru-RU"/>
                </w:rPr>
                <w:t>Разъяснения</w:t>
              </w:r>
              <w:r w:rsidRPr="004D4C3E">
                <w:rPr>
                  <w:rFonts w:ascii="Times New Roman" w:eastAsia="Times New Roman" w:hAnsi="Times New Roman" w:cs="Times New Roman"/>
                  <w:color w:val="333333"/>
                  <w:sz w:val="18"/>
                  <w:szCs w:val="18"/>
                  <w:u w:val="single"/>
                  <w:bdr w:val="none" w:sz="0" w:space="0" w:color="auto" w:frame="1"/>
                  <w:lang w:eastAsia="ru-RU"/>
                </w:rPr>
                <w:t> - 0</w:t>
              </w:r>
            </w:hyperlink>
          </w:p>
          <w:p w:rsidR="004D4C3E" w:rsidRPr="004D4C3E" w:rsidRDefault="004D4C3E" w:rsidP="004D4C3E">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4D4C3E">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4D4C3E">
                <w:rPr>
                  <w:rFonts w:ascii="Times New Roman" w:eastAsia="Times New Roman" w:hAnsi="Times New Roman" w:cs="Times New Roman"/>
                  <w:color w:val="333333"/>
                  <w:sz w:val="18"/>
                  <w:szCs w:val="18"/>
                  <w:u w:val="single"/>
                  <w:bdr w:val="none" w:sz="0" w:space="0" w:color="auto" w:frame="1"/>
                  <w:lang w:eastAsia="ru-RU"/>
                </w:rPr>
                <w:t> - 0</w:t>
              </w:r>
            </w:hyperlink>
          </w:p>
          <w:p w:rsidR="004D4C3E" w:rsidRPr="004D4C3E" w:rsidRDefault="004D4C3E" w:rsidP="004D4C3E">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4D4C3E">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4D4C3E">
                <w:rPr>
                  <w:rFonts w:ascii="Times New Roman" w:eastAsia="Times New Roman" w:hAnsi="Times New Roman" w:cs="Times New Roman"/>
                  <w:color w:val="333333"/>
                  <w:sz w:val="18"/>
                  <w:szCs w:val="18"/>
                  <w:u w:val="single"/>
                  <w:bdr w:val="none" w:sz="0" w:space="0" w:color="auto" w:frame="1"/>
                  <w:lang w:eastAsia="ru-RU"/>
                </w:rPr>
                <w:t> - 1</w:t>
              </w:r>
            </w:hyperlink>
          </w:p>
          <w:p w:rsidR="004D4C3E" w:rsidRPr="004D4C3E" w:rsidRDefault="004D4C3E" w:rsidP="004D4C3E">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4D4C3E">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4D4C3E">
                <w:rPr>
                  <w:rFonts w:ascii="Times New Roman" w:eastAsia="Times New Roman" w:hAnsi="Times New Roman" w:cs="Times New Roman"/>
                  <w:color w:val="333333"/>
                  <w:sz w:val="18"/>
                  <w:szCs w:val="18"/>
                  <w:u w:val="single"/>
                  <w:bdr w:val="none" w:sz="0" w:space="0" w:color="auto" w:frame="1"/>
                  <w:lang w:eastAsia="ru-RU"/>
                </w:rPr>
                <w:t> - 2</w:t>
              </w:r>
            </w:hyperlink>
          </w:p>
          <w:p w:rsidR="004D4C3E" w:rsidRPr="004D4C3E" w:rsidRDefault="004D4C3E" w:rsidP="004D4C3E">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4D4C3E">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4D4C3E">
                <w:rPr>
                  <w:rFonts w:ascii="Times New Roman" w:eastAsia="Times New Roman" w:hAnsi="Times New Roman" w:cs="Times New Roman"/>
                  <w:color w:val="333333"/>
                  <w:sz w:val="18"/>
                  <w:szCs w:val="18"/>
                  <w:u w:val="single"/>
                  <w:bdr w:val="none" w:sz="0" w:space="0" w:color="auto" w:frame="1"/>
                  <w:lang w:eastAsia="ru-RU"/>
                </w:rPr>
                <w:t> - 0</w:t>
              </w:r>
            </w:hyperlink>
          </w:p>
        </w:tc>
      </w:tr>
    </w:tbl>
    <w:p w:rsidR="004D4C3E" w:rsidRPr="004D4C3E" w:rsidRDefault="004D4C3E" w:rsidP="004D4C3E">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D4C3E" w:rsidRPr="004D4C3E" w:rsidTr="004D4C3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D4C3E" w:rsidRPr="004D4C3E">
              <w:trPr>
                <w:tblCellSpacing w:w="7" w:type="dxa"/>
              </w:trPr>
              <w:tc>
                <w:tcPr>
                  <w:tcW w:w="0" w:type="auto"/>
                  <w:shd w:val="clear" w:color="auto" w:fill="C2C9CD"/>
                  <w:tcMar>
                    <w:top w:w="75" w:type="dxa"/>
                    <w:left w:w="75" w:type="dxa"/>
                    <w:bottom w:w="75" w:type="dxa"/>
                    <w:right w:w="75" w:type="dxa"/>
                  </w:tcMar>
                  <w:hideMark/>
                </w:tcPr>
                <w:p w:rsidR="004D4C3E" w:rsidRPr="004D4C3E" w:rsidRDefault="004D4C3E" w:rsidP="004D4C3E">
                  <w:pPr>
                    <w:shd w:val="clear" w:color="auto" w:fill="C2C9CD"/>
                    <w:spacing w:after="0" w:line="216" w:lineRule="atLeast"/>
                    <w:outlineLvl w:val="1"/>
                    <w:divId w:val="1933278797"/>
                    <w:rPr>
                      <w:rFonts w:ascii="Arial" w:eastAsia="Times New Roman" w:hAnsi="Arial" w:cs="Arial"/>
                      <w:color w:val="333333"/>
                      <w:sz w:val="18"/>
                      <w:szCs w:val="18"/>
                      <w:lang w:eastAsia="ru-RU"/>
                    </w:rPr>
                  </w:pPr>
                  <w:r w:rsidRPr="004D4C3E">
                    <w:rPr>
                      <w:rFonts w:ascii="Arial" w:eastAsia="Times New Roman" w:hAnsi="Arial" w:cs="Arial"/>
                      <w:color w:val="333333"/>
                      <w:sz w:val="18"/>
                      <w:szCs w:val="18"/>
                      <w:lang w:eastAsia="ru-RU"/>
                    </w:rPr>
                    <w:t xml:space="preserve">Закрытый запрос цен по результатам открытых конкурентных переговоров на право заключения договора на поставку вводов 35-220 </w:t>
                  </w:r>
                  <w:proofErr w:type="spellStart"/>
                  <w:r w:rsidRPr="004D4C3E">
                    <w:rPr>
                      <w:rFonts w:ascii="Arial" w:eastAsia="Times New Roman" w:hAnsi="Arial" w:cs="Arial"/>
                      <w:color w:val="333333"/>
                      <w:sz w:val="18"/>
                      <w:szCs w:val="18"/>
                      <w:lang w:eastAsia="ru-RU"/>
                    </w:rPr>
                    <w:t>кВ</w:t>
                  </w:r>
                  <w:proofErr w:type="spellEnd"/>
                  <w:r w:rsidRPr="004D4C3E">
                    <w:rPr>
                      <w:rFonts w:ascii="Arial" w:eastAsia="Times New Roman" w:hAnsi="Arial" w:cs="Arial"/>
                      <w:color w:val="333333"/>
                      <w:sz w:val="18"/>
                      <w:szCs w:val="18"/>
                      <w:lang w:eastAsia="ru-RU"/>
                    </w:rPr>
                    <w:t xml:space="preserve"> для нужд филиала АО "</w:t>
                  </w:r>
                  <w:proofErr w:type="spellStart"/>
                  <w:r w:rsidRPr="004D4C3E">
                    <w:rPr>
                      <w:rFonts w:ascii="Arial" w:eastAsia="Times New Roman" w:hAnsi="Arial" w:cs="Arial"/>
                      <w:color w:val="333333"/>
                      <w:sz w:val="18"/>
                      <w:szCs w:val="18"/>
                      <w:lang w:eastAsia="ru-RU"/>
                    </w:rPr>
                    <w:t>Тюменьэнерго</w:t>
                  </w:r>
                  <w:proofErr w:type="spellEnd"/>
                  <w:r w:rsidRPr="004D4C3E">
                    <w:rPr>
                      <w:rFonts w:ascii="Arial" w:eastAsia="Times New Roman" w:hAnsi="Arial" w:cs="Arial"/>
                      <w:color w:val="333333"/>
                      <w:sz w:val="18"/>
                      <w:szCs w:val="18"/>
                      <w:lang w:eastAsia="ru-RU"/>
                    </w:rPr>
                    <w:t xml:space="preserve">" </w:t>
                  </w:r>
                  <w:proofErr w:type="spellStart"/>
                  <w:r w:rsidRPr="004D4C3E">
                    <w:rPr>
                      <w:rFonts w:ascii="Arial" w:eastAsia="Times New Roman" w:hAnsi="Arial" w:cs="Arial"/>
                      <w:color w:val="333333"/>
                      <w:sz w:val="18"/>
                      <w:szCs w:val="18"/>
                      <w:lang w:eastAsia="ru-RU"/>
                    </w:rPr>
                    <w:t>Нижневартовские</w:t>
                  </w:r>
                  <w:proofErr w:type="spellEnd"/>
                  <w:r w:rsidRPr="004D4C3E">
                    <w:rPr>
                      <w:rFonts w:ascii="Arial" w:eastAsia="Times New Roman" w:hAnsi="Arial" w:cs="Arial"/>
                      <w:color w:val="333333"/>
                      <w:sz w:val="18"/>
                      <w:szCs w:val="18"/>
                      <w:lang w:eastAsia="ru-RU"/>
                    </w:rPr>
                    <w:t xml:space="preserve"> электрические сети</w:t>
                  </w:r>
                  <w:r w:rsidRPr="004D4C3E">
                    <w:rPr>
                      <w:rFonts w:ascii="Arial" w:eastAsia="Times New Roman" w:hAnsi="Arial" w:cs="Arial"/>
                      <w:color w:val="333333"/>
                      <w:sz w:val="18"/>
                      <w:szCs w:val="18"/>
                      <w:lang w:eastAsia="ru-RU"/>
                    </w:rPr>
                    <w:br/>
                    <w:t>Поставка вводов ... </w:t>
                  </w:r>
                  <w:r w:rsidRPr="004D4C3E">
                    <w:rPr>
                      <w:rFonts w:ascii="Arial" w:eastAsia="Times New Roman" w:hAnsi="Arial" w:cs="Arial"/>
                      <w:color w:val="2283C3"/>
                      <w:sz w:val="18"/>
                      <w:szCs w:val="18"/>
                      <w:lang w:eastAsia="ru-RU"/>
                    </w:rPr>
                    <w:t>Развернуть</w:t>
                  </w:r>
                </w:p>
              </w:tc>
            </w:tr>
            <w:tr w:rsidR="004D4C3E" w:rsidRPr="004D4C3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2691311 </w:t>
                        </w:r>
                        <w:hyperlink r:id="rId10" w:history="1">
                          <w:r w:rsidRPr="004D4C3E">
                            <w:rPr>
                              <w:rFonts w:ascii="Times New Roman" w:eastAsia="Times New Roman" w:hAnsi="Times New Roman" w:cs="Times New Roman"/>
                              <w:color w:val="1C50A4"/>
                              <w:sz w:val="24"/>
                              <w:szCs w:val="24"/>
                              <w:u w:val="single"/>
                              <w:lang w:eastAsia="ru-RU"/>
                            </w:rPr>
                            <w:t xml:space="preserve">Вводы высоковольтные на напряжение до 110 </w:t>
                          </w:r>
                          <w:proofErr w:type="spellStart"/>
                          <w:r w:rsidRPr="004D4C3E">
                            <w:rPr>
                              <w:rFonts w:ascii="Times New Roman" w:eastAsia="Times New Roman" w:hAnsi="Times New Roman" w:cs="Times New Roman"/>
                              <w:color w:val="1C50A4"/>
                              <w:sz w:val="24"/>
                              <w:szCs w:val="24"/>
                              <w:u w:val="single"/>
                              <w:lang w:eastAsia="ru-RU"/>
                            </w:rPr>
                            <w:t>кВ</w:t>
                          </w:r>
                          <w:proofErr w:type="spellEnd"/>
                        </w:hyperlink>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2691311 </w:t>
                        </w:r>
                        <w:hyperlink r:id="rId11" w:history="1">
                          <w:r w:rsidRPr="004D4C3E">
                            <w:rPr>
                              <w:rFonts w:ascii="Times New Roman" w:eastAsia="Times New Roman" w:hAnsi="Times New Roman" w:cs="Times New Roman"/>
                              <w:color w:val="1C50A4"/>
                              <w:sz w:val="24"/>
                              <w:szCs w:val="24"/>
                              <w:u w:val="single"/>
                              <w:lang w:eastAsia="ru-RU"/>
                            </w:rPr>
                            <w:t xml:space="preserve">Вводы высоковольтные на напряжение до 110 </w:t>
                          </w:r>
                          <w:proofErr w:type="spellStart"/>
                          <w:r w:rsidRPr="004D4C3E">
                            <w:rPr>
                              <w:rFonts w:ascii="Times New Roman" w:eastAsia="Times New Roman" w:hAnsi="Times New Roman" w:cs="Times New Roman"/>
                              <w:color w:val="1C50A4"/>
                              <w:sz w:val="24"/>
                              <w:szCs w:val="24"/>
                              <w:u w:val="single"/>
                              <w:lang w:eastAsia="ru-RU"/>
                            </w:rPr>
                            <w:t>кВ</w:t>
                          </w:r>
                          <w:proofErr w:type="spellEnd"/>
                        </w:hyperlink>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4D4C3E" w:rsidRPr="004D4C3E" w:rsidRDefault="004D4C3E" w:rsidP="004D4C3E">
                        <w:pPr>
                          <w:shd w:val="clear" w:color="auto" w:fill="FFFFFF"/>
                          <w:spacing w:after="6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66 </w:t>
                        </w:r>
                        <w:proofErr w:type="spellStart"/>
                        <w:r w:rsidRPr="004D4C3E">
                          <w:rPr>
                            <w:rFonts w:ascii="Times New Roman" w:eastAsia="Times New Roman" w:hAnsi="Times New Roman" w:cs="Times New Roman"/>
                            <w:sz w:val="24"/>
                            <w:szCs w:val="24"/>
                            <w:lang w:eastAsia="ru-RU"/>
                          </w:rPr>
                          <w:t>шт</w:t>
                        </w:r>
                        <w:proofErr w:type="spellEnd"/>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b/>
                            <w:bCs/>
                            <w:sz w:val="24"/>
                            <w:szCs w:val="24"/>
                            <w:lang w:eastAsia="ru-RU"/>
                          </w:rPr>
                          <w:t>50 193,84 руб. (цена с НДС)</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b/>
                            <w:bCs/>
                            <w:sz w:val="24"/>
                            <w:szCs w:val="24"/>
                            <w:lang w:eastAsia="ru-RU"/>
                          </w:rPr>
                          <w:t>3 312 793,55 руб. (цена с НДС)</w:t>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Цена с НДС (</w:t>
                        </w:r>
                        <w:hyperlink r:id="rId12" w:history="1">
                          <w:r w:rsidRPr="004D4C3E">
                            <w:rPr>
                              <w:rFonts w:ascii="Times New Roman" w:eastAsia="Times New Roman" w:hAnsi="Times New Roman" w:cs="Times New Roman"/>
                              <w:color w:val="1C50A4"/>
                              <w:sz w:val="24"/>
                              <w:szCs w:val="24"/>
                              <w:u w:val="single"/>
                              <w:lang w:eastAsia="ru-RU"/>
                            </w:rPr>
                            <w:t>показывать обе цены</w:t>
                          </w:r>
                        </w:hyperlink>
                        <w:r w:rsidRPr="004D4C3E">
                          <w:rPr>
                            <w:rFonts w:ascii="Times New Roman" w:eastAsia="Times New Roman" w:hAnsi="Times New Roman" w:cs="Times New Roman"/>
                            <w:sz w:val="24"/>
                            <w:szCs w:val="24"/>
                            <w:lang w:eastAsia="ru-RU"/>
                          </w:rPr>
                          <w:t>)</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07.10.2015 13:45</w:t>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19.10.2015 12:00</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07.10.2015 13:45, </w:t>
                        </w:r>
                        <w:proofErr w:type="spellStart"/>
                        <w:r w:rsidRPr="004D4C3E">
                          <w:rPr>
                            <w:rFonts w:ascii="Times New Roman" w:eastAsia="Times New Roman" w:hAnsi="Times New Roman" w:cs="Times New Roman"/>
                            <w:sz w:val="24"/>
                            <w:szCs w:val="24"/>
                            <w:lang w:eastAsia="ru-RU"/>
                          </w:rPr>
                          <w:fldChar w:fldCharType="begin"/>
                        </w:r>
                        <w:r w:rsidRPr="004D4C3E">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4D4C3E">
                          <w:rPr>
                            <w:rFonts w:ascii="Times New Roman" w:eastAsia="Times New Roman" w:hAnsi="Times New Roman" w:cs="Times New Roman"/>
                            <w:sz w:val="24"/>
                            <w:szCs w:val="24"/>
                            <w:lang w:eastAsia="ru-RU"/>
                          </w:rPr>
                          <w:fldChar w:fldCharType="separate"/>
                        </w:r>
                        <w:r w:rsidRPr="004D4C3E">
                          <w:rPr>
                            <w:rFonts w:ascii="Times New Roman" w:eastAsia="Times New Roman" w:hAnsi="Times New Roman" w:cs="Times New Roman"/>
                            <w:color w:val="1C50A4"/>
                            <w:sz w:val="24"/>
                            <w:szCs w:val="24"/>
                            <w:u w:val="single"/>
                            <w:lang w:eastAsia="ru-RU"/>
                          </w:rPr>
                          <w:t>Ясковец</w:t>
                        </w:r>
                        <w:proofErr w:type="spellEnd"/>
                        <w:r w:rsidRPr="004D4C3E">
                          <w:rPr>
                            <w:rFonts w:ascii="Times New Roman" w:eastAsia="Times New Roman" w:hAnsi="Times New Roman" w:cs="Times New Roman"/>
                            <w:color w:val="1C50A4"/>
                            <w:sz w:val="24"/>
                            <w:szCs w:val="24"/>
                            <w:u w:val="single"/>
                            <w:lang w:eastAsia="ru-RU"/>
                          </w:rPr>
                          <w:t xml:space="preserve"> Игорь Иванович</w:t>
                        </w:r>
                        <w:r w:rsidRPr="004D4C3E">
                          <w:rPr>
                            <w:rFonts w:ascii="Times New Roman" w:eastAsia="Times New Roman" w:hAnsi="Times New Roman" w:cs="Times New Roman"/>
                            <w:sz w:val="24"/>
                            <w:szCs w:val="24"/>
                            <w:lang w:eastAsia="ru-RU"/>
                          </w:rPr>
                          <w:fldChar w:fldCharType="end"/>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4D4C3E">
                            <w:rPr>
                              <w:rFonts w:ascii="Times New Roman" w:eastAsia="Times New Roman" w:hAnsi="Times New Roman" w:cs="Times New Roman"/>
                              <w:color w:val="1C50A4"/>
                              <w:sz w:val="24"/>
                              <w:szCs w:val="24"/>
                              <w:u w:val="single"/>
                              <w:lang w:eastAsia="ru-RU"/>
                            </w:rPr>
                            <w:t>Филатова Марина Владимировна</w:t>
                          </w:r>
                        </w:hyperlink>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14" w:history="1">
                          <w:r w:rsidRPr="004D4C3E">
                            <w:rPr>
                              <w:rFonts w:ascii="Times New Roman" w:eastAsia="Times New Roman" w:hAnsi="Times New Roman" w:cs="Times New Roman"/>
                              <w:color w:val="990066"/>
                              <w:sz w:val="24"/>
                              <w:szCs w:val="24"/>
                              <w:u w:val="single"/>
                              <w:lang w:eastAsia="ru-RU"/>
                            </w:rPr>
                            <w:t>Филиал АО "</w:t>
                          </w:r>
                          <w:proofErr w:type="spellStart"/>
                          <w:r w:rsidRPr="004D4C3E">
                            <w:rPr>
                              <w:rFonts w:ascii="Times New Roman" w:eastAsia="Times New Roman" w:hAnsi="Times New Roman" w:cs="Times New Roman"/>
                              <w:color w:val="990066"/>
                              <w:sz w:val="24"/>
                              <w:szCs w:val="24"/>
                              <w:u w:val="single"/>
                              <w:lang w:eastAsia="ru-RU"/>
                            </w:rPr>
                            <w:t>Тюменьэнерго</w:t>
                          </w:r>
                          <w:proofErr w:type="spellEnd"/>
                          <w:r w:rsidRPr="004D4C3E">
                            <w:rPr>
                              <w:rFonts w:ascii="Times New Roman" w:eastAsia="Times New Roman" w:hAnsi="Times New Roman" w:cs="Times New Roman"/>
                              <w:color w:val="990066"/>
                              <w:sz w:val="24"/>
                              <w:szCs w:val="24"/>
                              <w:u w:val="single"/>
                              <w:lang w:eastAsia="ru-RU"/>
                            </w:rPr>
                            <w:t xml:space="preserve">" </w:t>
                          </w:r>
                          <w:proofErr w:type="spellStart"/>
                          <w:r w:rsidRPr="004D4C3E">
                            <w:rPr>
                              <w:rFonts w:ascii="Times New Roman" w:eastAsia="Times New Roman" w:hAnsi="Times New Roman" w:cs="Times New Roman"/>
                              <w:color w:val="990066"/>
                              <w:sz w:val="24"/>
                              <w:szCs w:val="24"/>
                              <w:u w:val="single"/>
                              <w:lang w:eastAsia="ru-RU"/>
                            </w:rPr>
                            <w:t>Нижневартовские</w:t>
                          </w:r>
                          <w:proofErr w:type="spellEnd"/>
                          <w:r w:rsidRPr="004D4C3E">
                            <w:rPr>
                              <w:rFonts w:ascii="Times New Roman" w:eastAsia="Times New Roman" w:hAnsi="Times New Roman" w:cs="Times New Roman"/>
                              <w:color w:val="990066"/>
                              <w:sz w:val="24"/>
                              <w:szCs w:val="24"/>
                              <w:u w:val="single"/>
                              <w:lang w:eastAsia="ru-RU"/>
                            </w:rPr>
                            <w:t xml:space="preserve"> электрические сети</w:t>
                          </w:r>
                        </w:hyperlink>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Контактный адрес e-</w:t>
                        </w:r>
                        <w:proofErr w:type="spellStart"/>
                        <w:r w:rsidRPr="004D4C3E">
                          <w:rPr>
                            <w:rFonts w:ascii="Times New Roman" w:eastAsia="Times New Roman" w:hAnsi="Times New Roman" w:cs="Times New Roman"/>
                            <w:sz w:val="18"/>
                            <w:szCs w:val="18"/>
                            <w:lang w:eastAsia="ru-RU"/>
                          </w:rPr>
                          <w:t>mail</w:t>
                        </w:r>
                        <w:proofErr w:type="spellEnd"/>
                        <w:r w:rsidRPr="004D4C3E">
                          <w:rPr>
                            <w:rFonts w:ascii="Times New Roman" w:eastAsia="Times New Roman" w:hAnsi="Times New Roman" w:cs="Times New Roman"/>
                            <w:sz w:val="18"/>
                            <w:szCs w:val="18"/>
                            <w:lang w:eastAsia="ru-RU"/>
                          </w:rPr>
                          <w:t>:</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15" w:history="1">
                          <w:r w:rsidRPr="004D4C3E">
                            <w:rPr>
                              <w:rFonts w:ascii="Times New Roman" w:eastAsia="Times New Roman" w:hAnsi="Times New Roman" w:cs="Times New Roman"/>
                              <w:color w:val="1C50A4"/>
                              <w:sz w:val="24"/>
                              <w:szCs w:val="24"/>
                              <w:u w:val="single"/>
                              <w:lang w:eastAsia="ru-RU"/>
                            </w:rPr>
                            <w:t>FilatovaMV@vartanet.ru</w:t>
                          </w:r>
                        </w:hyperlink>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+7 (3466) 48-42-12</w:t>
                        </w:r>
                      </w:p>
                    </w:tc>
                  </w:tr>
                </w:tbl>
                <w:p w:rsidR="004D4C3E" w:rsidRPr="004D4C3E" w:rsidRDefault="004D4C3E" w:rsidP="004D4C3E">
                  <w:pPr>
                    <w:spacing w:after="0" w:line="240" w:lineRule="auto"/>
                    <w:rPr>
                      <w:rFonts w:ascii="Times New Roman" w:eastAsia="Times New Roman" w:hAnsi="Times New Roman" w:cs="Times New Roman"/>
                      <w:sz w:val="24"/>
                      <w:szCs w:val="24"/>
                      <w:lang w:eastAsia="ru-RU"/>
                    </w:rPr>
                  </w:pPr>
                </w:p>
              </w:tc>
            </w:tr>
            <w:tr w:rsidR="004D4C3E" w:rsidRPr="004D4C3E">
              <w:trPr>
                <w:tblCellSpacing w:w="7" w:type="dxa"/>
              </w:trPr>
              <w:tc>
                <w:tcPr>
                  <w:tcW w:w="0" w:type="auto"/>
                  <w:shd w:val="clear" w:color="auto" w:fill="C2C9CD"/>
                  <w:tcMar>
                    <w:top w:w="75" w:type="dxa"/>
                    <w:left w:w="75" w:type="dxa"/>
                    <w:bottom w:w="75" w:type="dxa"/>
                    <w:right w:w="75" w:type="dxa"/>
                  </w:tcMar>
                  <w:hideMark/>
                </w:tcPr>
                <w:p w:rsidR="004D4C3E" w:rsidRPr="004D4C3E" w:rsidRDefault="004D4C3E" w:rsidP="004D4C3E">
                  <w:pPr>
                    <w:spacing w:after="0" w:line="216" w:lineRule="atLeast"/>
                    <w:rPr>
                      <w:rFonts w:ascii="Times New Roman" w:eastAsia="Times New Roman" w:hAnsi="Times New Roman" w:cs="Times New Roman"/>
                      <w:color w:val="333333"/>
                      <w:sz w:val="24"/>
                      <w:szCs w:val="24"/>
                      <w:lang w:eastAsia="ru-RU"/>
                    </w:rPr>
                  </w:pPr>
                  <w:r w:rsidRPr="004D4C3E">
                    <w:rPr>
                      <w:rFonts w:ascii="Times New Roman" w:eastAsia="Times New Roman" w:hAnsi="Times New Roman" w:cs="Times New Roman"/>
                      <w:color w:val="333333"/>
                      <w:sz w:val="24"/>
                      <w:szCs w:val="24"/>
                      <w:lang w:eastAsia="ru-RU"/>
                    </w:rPr>
                    <w:t>Дополнительная информация</w:t>
                  </w:r>
                </w:p>
              </w:tc>
            </w:tr>
            <w:tr w:rsidR="004D4C3E" w:rsidRPr="004D4C3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Двухэтапная процедура закупки</w:t>
                        </w:r>
                        <w:r w:rsidRPr="004D4C3E">
                          <w:rPr>
                            <w:rFonts w:ascii="Times New Roman" w:eastAsia="Times New Roman" w:hAnsi="Times New Roman" w:cs="Times New Roman"/>
                            <w:noProof/>
                            <w:sz w:val="18"/>
                            <w:szCs w:val="18"/>
                            <w:lang w:eastAsia="ru-RU"/>
                          </w:rPr>
                          <w:drawing>
                            <wp:inline distT="0" distB="0" distL="0" distR="0" wp14:anchorId="683157AE" wp14:editId="4DE6FEE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D4C3E">
                          <w:rPr>
                            <w:rFonts w:ascii="Times New Roman" w:eastAsia="Times New Roman" w:hAnsi="Times New Roman" w:cs="Times New Roman"/>
                            <w:sz w:val="18"/>
                            <w:szCs w:val="18"/>
                            <w:lang w:eastAsia="ru-RU"/>
                          </w:rPr>
                          <w:t>:</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Нет</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lastRenderedPageBreak/>
                          <w:t>Закрытая подача предложений:</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Да</w:t>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Альтернативные предложения</w:t>
                        </w:r>
                        <w:r w:rsidRPr="004D4C3E">
                          <w:rPr>
                            <w:rFonts w:ascii="Times New Roman" w:eastAsia="Times New Roman" w:hAnsi="Times New Roman" w:cs="Times New Roman"/>
                            <w:noProof/>
                            <w:sz w:val="18"/>
                            <w:szCs w:val="18"/>
                            <w:lang w:eastAsia="ru-RU"/>
                          </w:rPr>
                          <w:drawing>
                            <wp:inline distT="0" distB="0" distL="0" distR="0" wp14:anchorId="47FD8F3E" wp14:editId="766A3063">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D4C3E">
                          <w:rPr>
                            <w:rFonts w:ascii="Times New Roman" w:eastAsia="Times New Roman" w:hAnsi="Times New Roman" w:cs="Times New Roman"/>
                            <w:sz w:val="18"/>
                            <w:szCs w:val="18"/>
                            <w:lang w:eastAsia="ru-RU"/>
                          </w:rPr>
                          <w:t>:</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Нет</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4D4C3E">
                          <w:rPr>
                            <w:rFonts w:ascii="Times New Roman" w:eastAsia="Times New Roman" w:hAnsi="Times New Roman" w:cs="Times New Roman"/>
                            <w:noProof/>
                            <w:sz w:val="18"/>
                            <w:szCs w:val="18"/>
                            <w:lang w:eastAsia="ru-RU"/>
                          </w:rPr>
                          <w:drawing>
                            <wp:inline distT="0" distB="0" distL="0" distR="0" wp14:anchorId="656D1FFA" wp14:editId="2E2963D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D4C3E">
                          <w:rPr>
                            <w:rFonts w:ascii="Times New Roman" w:eastAsia="Times New Roman" w:hAnsi="Times New Roman" w:cs="Times New Roman"/>
                            <w:sz w:val="18"/>
                            <w:szCs w:val="18"/>
                            <w:lang w:eastAsia="ru-RU"/>
                          </w:rPr>
                          <w:t>:</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Да</w:t>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proofErr w:type="spellStart"/>
                        <w:r w:rsidRPr="004D4C3E">
                          <w:rPr>
                            <w:rFonts w:ascii="Times New Roman" w:eastAsia="Times New Roman" w:hAnsi="Times New Roman" w:cs="Times New Roman"/>
                            <w:sz w:val="18"/>
                            <w:szCs w:val="18"/>
                            <w:lang w:eastAsia="ru-RU"/>
                          </w:rPr>
                          <w:t>Подгрузка</w:t>
                        </w:r>
                        <w:proofErr w:type="spellEnd"/>
                        <w:r w:rsidRPr="004D4C3E">
                          <w:rPr>
                            <w:rFonts w:ascii="Times New Roman" w:eastAsia="Times New Roman" w:hAnsi="Times New Roman" w:cs="Times New Roman"/>
                            <w:sz w:val="18"/>
                            <w:szCs w:val="18"/>
                            <w:lang w:eastAsia="ru-RU"/>
                          </w:rPr>
                          <w:t xml:space="preserve"> документации к заявке обязательна</w:t>
                        </w:r>
                        <w:r w:rsidRPr="004D4C3E">
                          <w:rPr>
                            <w:rFonts w:ascii="Times New Roman" w:eastAsia="Times New Roman" w:hAnsi="Times New Roman" w:cs="Times New Roman"/>
                            <w:noProof/>
                            <w:sz w:val="18"/>
                            <w:szCs w:val="18"/>
                            <w:lang w:eastAsia="ru-RU"/>
                          </w:rPr>
                          <w:drawing>
                            <wp:inline distT="0" distB="0" distL="0" distR="0" wp14:anchorId="2670AD96" wp14:editId="53BC0E9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D4C3E">
                          <w:rPr>
                            <w:rFonts w:ascii="Times New Roman" w:eastAsia="Times New Roman" w:hAnsi="Times New Roman" w:cs="Times New Roman"/>
                            <w:sz w:val="18"/>
                            <w:szCs w:val="18"/>
                            <w:lang w:eastAsia="ru-RU"/>
                          </w:rPr>
                          <w:t>:</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Да</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Да</w:t>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17" w:tgtFrame="_blank" w:history="1">
                          <w:r w:rsidRPr="004D4C3E">
                            <w:rPr>
                              <w:rFonts w:ascii="Times New Roman" w:eastAsia="Times New Roman" w:hAnsi="Times New Roman" w:cs="Times New Roman"/>
                              <w:color w:val="1C50A4"/>
                              <w:sz w:val="24"/>
                              <w:szCs w:val="24"/>
                              <w:u w:val="single"/>
                              <w:lang w:eastAsia="ru-RU"/>
                            </w:rPr>
                            <w:t>Скачать файл</w:t>
                          </w:r>
                          <w:r w:rsidRPr="004D4C3E">
                            <w:rPr>
                              <w:rFonts w:ascii="Times New Roman" w:eastAsia="Times New Roman" w:hAnsi="Times New Roman" w:cs="Times New Roman"/>
                              <w:color w:val="1C50A4"/>
                              <w:sz w:val="24"/>
                              <w:szCs w:val="24"/>
                              <w:lang w:eastAsia="ru-RU"/>
                            </w:rPr>
                            <w:t> </w:t>
                          </w:r>
                          <w:r w:rsidRPr="004D4C3E">
                            <w:rPr>
                              <w:rFonts w:ascii="Times New Roman" w:eastAsia="Times New Roman" w:hAnsi="Times New Roman" w:cs="Times New Roman"/>
                              <w:b/>
                              <w:bCs/>
                              <w:color w:val="1C50A4"/>
                              <w:sz w:val="24"/>
                              <w:szCs w:val="24"/>
                              <w:u w:val="single"/>
                              <w:lang w:eastAsia="ru-RU"/>
                            </w:rPr>
                            <w:t>Закупочная документация.zip</w:t>
                          </w:r>
                        </w:hyperlink>
                        <w:r w:rsidRPr="004D4C3E">
                          <w:rPr>
                            <w:rFonts w:ascii="Times New Roman" w:eastAsia="Times New Roman" w:hAnsi="Times New Roman" w:cs="Times New Roman"/>
                            <w:sz w:val="24"/>
                            <w:szCs w:val="24"/>
                            <w:lang w:eastAsia="ru-RU"/>
                          </w:rPr>
                          <w:t> (1.2 МБ)</w:t>
                        </w:r>
                      </w:p>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18" w:history="1">
                          <w:r w:rsidRPr="004D4C3E">
                            <w:rPr>
                              <w:rFonts w:ascii="Times New Roman" w:eastAsia="Times New Roman" w:hAnsi="Times New Roman" w:cs="Times New Roman"/>
                              <w:b/>
                              <w:bCs/>
                              <w:color w:val="1C50A4"/>
                              <w:sz w:val="24"/>
                              <w:szCs w:val="24"/>
                              <w:u w:val="single"/>
                              <w:lang w:eastAsia="ru-RU"/>
                            </w:rPr>
                            <w:t>Редактировать закупочную документацию</w:t>
                          </w:r>
                        </w:hyperlink>
                      </w:p>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19" w:tgtFrame="signature" w:history="1">
                          <w:r w:rsidRPr="004D4C3E">
                            <w:rPr>
                              <w:rFonts w:ascii="Times New Roman" w:eastAsia="Times New Roman" w:hAnsi="Times New Roman" w:cs="Times New Roman"/>
                              <w:color w:val="1C50A4"/>
                              <w:sz w:val="24"/>
                              <w:szCs w:val="24"/>
                              <w:u w:val="single"/>
                              <w:lang w:eastAsia="ru-RU"/>
                            </w:rPr>
                            <w:t>Подписано ЭП</w:t>
                          </w:r>
                        </w:hyperlink>
                      </w:p>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20" w:history="1">
                          <w:r w:rsidRPr="004D4C3E">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 xml:space="preserve">Указаны в Задании на поставку (Приложение № 1 к Документации). Срок поставки в соответствии п. 1.1.7 Задания на поставку - ввод высоковольтный BRIT-R-90-110-550/800 (KH 1.9.004RY) - с момента подписания договора по 20.12.2015 </w:t>
                        </w:r>
                        <w:proofErr w:type="gramStart"/>
                        <w:r w:rsidRPr="004D4C3E">
                          <w:rPr>
                            <w:rFonts w:ascii="Times New Roman" w:eastAsia="Times New Roman" w:hAnsi="Times New Roman" w:cs="Times New Roman"/>
                            <w:sz w:val="24"/>
                            <w:szCs w:val="24"/>
                            <w:lang w:eastAsia="ru-RU"/>
                          </w:rPr>
                          <w:t>г.;</w:t>
                        </w:r>
                        <w:r w:rsidRPr="004D4C3E">
                          <w:rPr>
                            <w:rFonts w:ascii="Times New Roman" w:eastAsia="Times New Roman" w:hAnsi="Times New Roman" w:cs="Times New Roman"/>
                            <w:sz w:val="24"/>
                            <w:szCs w:val="24"/>
                            <w:lang w:eastAsia="ru-RU"/>
                          </w:rPr>
                          <w:br/>
                          <w:t>Ввод</w:t>
                        </w:r>
                        <w:proofErr w:type="gramEnd"/>
                        <w:r w:rsidRPr="004D4C3E">
                          <w:rPr>
                            <w:rFonts w:ascii="Times New Roman" w:eastAsia="Times New Roman" w:hAnsi="Times New Roman" w:cs="Times New Roman"/>
                            <w:sz w:val="24"/>
                            <w:szCs w:val="24"/>
                            <w:lang w:eastAsia="ru-RU"/>
                          </w:rPr>
                          <w:t xml:space="preserve"> высоковольтный АГИЕ 686.381.001-01 кат. </w:t>
                        </w:r>
                        <w:proofErr w:type="spellStart"/>
                        <w:r w:rsidRPr="004D4C3E">
                          <w:rPr>
                            <w:rFonts w:ascii="Times New Roman" w:eastAsia="Times New Roman" w:hAnsi="Times New Roman" w:cs="Times New Roman"/>
                            <w:sz w:val="24"/>
                            <w:szCs w:val="24"/>
                            <w:lang w:eastAsia="ru-RU"/>
                          </w:rPr>
                          <w:t>изол</w:t>
                        </w:r>
                        <w:proofErr w:type="spellEnd"/>
                        <w:r w:rsidRPr="004D4C3E">
                          <w:rPr>
                            <w:rFonts w:ascii="Times New Roman" w:eastAsia="Times New Roman" w:hAnsi="Times New Roman" w:cs="Times New Roman"/>
                            <w:sz w:val="24"/>
                            <w:szCs w:val="24"/>
                            <w:lang w:eastAsia="ru-RU"/>
                          </w:rPr>
                          <w:t>. I - с момента подписания договора по 28.02.2016 г.</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18.11.2015 13:00</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18.11.2015 13:00</w:t>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21" w:history="1">
                          <w:r w:rsidRPr="004D4C3E">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4D4C3E" w:rsidRPr="004D4C3E">
                    <w:trPr>
                      <w:tblCellSpacing w:w="0" w:type="dxa"/>
                    </w:trPr>
                    <w:tc>
                      <w:tcPr>
                        <w:tcW w:w="0" w:type="auto"/>
                        <w:gridSpan w:val="2"/>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proofErr w:type="gramStart"/>
                        <w:r w:rsidRPr="004D4C3E">
                          <w:rPr>
                            <w:rFonts w:ascii="Times New Roman" w:eastAsia="Times New Roman" w:hAnsi="Times New Roman" w:cs="Times New Roman"/>
                            <w:b/>
                            <w:bCs/>
                            <w:sz w:val="24"/>
                            <w:szCs w:val="24"/>
                            <w:lang w:eastAsia="ru-RU"/>
                          </w:rPr>
                          <w:t>Комментарии:</w:t>
                        </w:r>
                        <w:r w:rsidRPr="004D4C3E">
                          <w:rPr>
                            <w:rFonts w:ascii="Times New Roman" w:eastAsia="Times New Roman" w:hAnsi="Times New Roman" w:cs="Times New Roman"/>
                            <w:sz w:val="24"/>
                            <w:szCs w:val="24"/>
                            <w:lang w:eastAsia="ru-RU"/>
                          </w:rPr>
                          <w:br/>
                          <w:t>Данная</w:t>
                        </w:r>
                        <w:proofErr w:type="gramEnd"/>
                        <w:r w:rsidRPr="004D4C3E">
                          <w:rPr>
                            <w:rFonts w:ascii="Times New Roman" w:eastAsia="Times New Roman" w:hAnsi="Times New Roman" w:cs="Times New Roman"/>
                            <w:sz w:val="24"/>
                            <w:szCs w:val="24"/>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D4C3E">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w:t>
                        </w:r>
                        <w:r w:rsidRPr="004D4C3E">
                          <w:rPr>
                            <w:rFonts w:ascii="Times New Roman" w:eastAsia="Times New Roman" w:hAnsi="Times New Roman" w:cs="Times New Roman"/>
                            <w:sz w:val="24"/>
                            <w:szCs w:val="24"/>
                            <w:lang w:eastAsia="ru-RU"/>
                          </w:rPr>
                          <w:lastRenderedPageBreak/>
                          <w:t>убытки.</w:t>
                        </w:r>
                        <w:r w:rsidRPr="004D4C3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 1 к закупочной документации «Задание на поставку».</w:t>
                        </w:r>
                        <w:r w:rsidRPr="004D4C3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D4C3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r w:rsidRPr="004D4C3E">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22" w:tgtFrame="signature" w:history="1">
                          <w:r w:rsidRPr="004D4C3E">
                            <w:rPr>
                              <w:rFonts w:ascii="Times New Roman" w:eastAsia="Times New Roman" w:hAnsi="Times New Roman" w:cs="Times New Roman"/>
                              <w:color w:val="1C50A4"/>
                              <w:sz w:val="24"/>
                              <w:szCs w:val="24"/>
                              <w:u w:val="single"/>
                              <w:lang w:eastAsia="ru-RU"/>
                            </w:rPr>
                            <w:t>Подписано ЭП</w:t>
                          </w:r>
                        </w:hyperlink>
                      </w:p>
                    </w:tc>
                  </w:tr>
                  <w:tr w:rsidR="004D4C3E" w:rsidRPr="004D4C3E">
                    <w:trPr>
                      <w:tblCellSpacing w:w="0" w:type="dxa"/>
                    </w:trPr>
                    <w:tc>
                      <w:tcPr>
                        <w:tcW w:w="2000" w:type="pct"/>
                        <w:shd w:val="clear" w:color="auto" w:fill="E9E9E9"/>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Действия:</w:t>
                        </w:r>
                      </w:p>
                    </w:tc>
                    <w:tc>
                      <w:tcPr>
                        <w:tcW w:w="0" w:type="auto"/>
                        <w:shd w:val="clear" w:color="auto" w:fill="E9E9E9"/>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23" w:history="1">
                          <w:r w:rsidRPr="004D4C3E">
                            <w:rPr>
                              <w:rFonts w:ascii="Times New Roman" w:eastAsia="Times New Roman" w:hAnsi="Times New Roman" w:cs="Times New Roman"/>
                              <w:color w:val="1C50A4"/>
                              <w:sz w:val="24"/>
                              <w:szCs w:val="24"/>
                              <w:u w:val="single"/>
                              <w:lang w:eastAsia="ru-RU"/>
                            </w:rPr>
                            <w:t>Редактировать</w:t>
                          </w:r>
                        </w:hyperlink>
                        <w:r w:rsidRPr="004D4C3E">
                          <w:rPr>
                            <w:rFonts w:ascii="Times New Roman" w:eastAsia="Times New Roman" w:hAnsi="Times New Roman" w:cs="Times New Roman"/>
                            <w:sz w:val="24"/>
                            <w:szCs w:val="24"/>
                            <w:lang w:eastAsia="ru-RU"/>
                          </w:rPr>
                          <w:t> | </w:t>
                        </w:r>
                        <w:hyperlink r:id="rId24" w:history="1">
                          <w:r w:rsidRPr="004D4C3E">
                            <w:rPr>
                              <w:rFonts w:ascii="Times New Roman" w:eastAsia="Times New Roman" w:hAnsi="Times New Roman" w:cs="Times New Roman"/>
                              <w:color w:val="1C50A4"/>
                              <w:sz w:val="24"/>
                              <w:szCs w:val="24"/>
                              <w:u w:val="single"/>
                              <w:lang w:eastAsia="ru-RU"/>
                            </w:rPr>
                            <w:t>Удалить</w:t>
                          </w:r>
                        </w:hyperlink>
                        <w:r w:rsidRPr="004D4C3E">
                          <w:rPr>
                            <w:rFonts w:ascii="Times New Roman" w:eastAsia="Times New Roman" w:hAnsi="Times New Roman" w:cs="Times New Roman"/>
                            <w:sz w:val="24"/>
                            <w:szCs w:val="24"/>
                            <w:lang w:eastAsia="ru-RU"/>
                          </w:rPr>
                          <w:br/>
                        </w:r>
                        <w:hyperlink r:id="rId25" w:history="1">
                          <w:r w:rsidRPr="004D4C3E">
                            <w:rPr>
                              <w:rFonts w:ascii="Times New Roman" w:eastAsia="Times New Roman" w:hAnsi="Times New Roman" w:cs="Times New Roman"/>
                              <w:color w:val="1C50A4"/>
                              <w:sz w:val="24"/>
                              <w:szCs w:val="24"/>
                              <w:u w:val="single"/>
                              <w:lang w:eastAsia="ru-RU"/>
                            </w:rPr>
                            <w:t>Скопировать</w:t>
                          </w:r>
                        </w:hyperlink>
                        <w:r w:rsidRPr="004D4C3E">
                          <w:rPr>
                            <w:rFonts w:ascii="Times New Roman" w:eastAsia="Times New Roman" w:hAnsi="Times New Roman" w:cs="Times New Roman"/>
                            <w:sz w:val="24"/>
                            <w:szCs w:val="24"/>
                            <w:lang w:eastAsia="ru-RU"/>
                          </w:rPr>
                          <w:br/>
                        </w:r>
                        <w:hyperlink r:id="rId26" w:history="1">
                          <w:r w:rsidRPr="004D4C3E">
                            <w:rPr>
                              <w:rFonts w:ascii="Times New Roman" w:eastAsia="Times New Roman" w:hAnsi="Times New Roman" w:cs="Times New Roman"/>
                              <w:color w:val="1C50A4"/>
                              <w:sz w:val="24"/>
                              <w:szCs w:val="24"/>
                              <w:u w:val="single"/>
                              <w:lang w:eastAsia="ru-RU"/>
                            </w:rPr>
                            <w:t>Приостановить процедуру</w:t>
                          </w:r>
                        </w:hyperlink>
                        <w:r w:rsidRPr="004D4C3E">
                          <w:rPr>
                            <w:rFonts w:ascii="Times New Roman" w:eastAsia="Times New Roman" w:hAnsi="Times New Roman" w:cs="Times New Roman"/>
                            <w:sz w:val="24"/>
                            <w:szCs w:val="24"/>
                            <w:lang w:eastAsia="ru-RU"/>
                          </w:rPr>
                          <w:br/>
                        </w:r>
                        <w:hyperlink r:id="rId27" w:history="1">
                          <w:proofErr w:type="gramStart"/>
                          <w:r w:rsidRPr="004D4C3E">
                            <w:rPr>
                              <w:rFonts w:ascii="Times New Roman" w:eastAsia="Times New Roman" w:hAnsi="Times New Roman" w:cs="Times New Roman"/>
                              <w:color w:val="1C50A4"/>
                              <w:sz w:val="24"/>
                              <w:szCs w:val="24"/>
                              <w:u w:val="single"/>
                              <w:lang w:eastAsia="ru-RU"/>
                            </w:rPr>
                            <w:t>Запросить</w:t>
                          </w:r>
                          <w:proofErr w:type="gramEnd"/>
                          <w:r w:rsidRPr="004D4C3E">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4D4C3E" w:rsidRPr="004D4C3E">
                    <w:trPr>
                      <w:tblCellSpacing w:w="0" w:type="dxa"/>
                    </w:trPr>
                    <w:tc>
                      <w:tcPr>
                        <w:tcW w:w="2000" w:type="pct"/>
                        <w:shd w:val="clear" w:color="auto" w:fill="F7F7F7"/>
                        <w:hideMark/>
                      </w:tcPr>
                      <w:p w:rsidR="004D4C3E" w:rsidRPr="004D4C3E" w:rsidRDefault="004D4C3E" w:rsidP="004D4C3E">
                        <w:pPr>
                          <w:spacing w:after="0" w:line="240" w:lineRule="auto"/>
                          <w:jc w:val="right"/>
                          <w:rPr>
                            <w:rFonts w:ascii="Times New Roman" w:eastAsia="Times New Roman" w:hAnsi="Times New Roman" w:cs="Times New Roman"/>
                            <w:sz w:val="18"/>
                            <w:szCs w:val="18"/>
                            <w:lang w:eastAsia="ru-RU"/>
                          </w:rPr>
                        </w:pPr>
                        <w:r w:rsidRPr="004D4C3E">
                          <w:rPr>
                            <w:rFonts w:ascii="Times New Roman" w:eastAsia="Times New Roman" w:hAnsi="Times New Roman" w:cs="Times New Roman"/>
                            <w:sz w:val="18"/>
                            <w:szCs w:val="18"/>
                            <w:lang w:eastAsia="ru-RU"/>
                          </w:rPr>
                          <w:t>Подписаться на эту процедуру (</w:t>
                        </w:r>
                        <w:hyperlink r:id="rId28" w:tgtFrame="help" w:tooltip="Получить справку" w:history="1">
                          <w:r w:rsidRPr="004D4C3E">
                            <w:rPr>
                              <w:rFonts w:ascii="Times New Roman" w:eastAsia="Times New Roman" w:hAnsi="Times New Roman" w:cs="Times New Roman"/>
                              <w:b/>
                              <w:bCs/>
                              <w:color w:val="1C50A4"/>
                              <w:sz w:val="18"/>
                              <w:szCs w:val="18"/>
                              <w:u w:val="single"/>
                              <w:lang w:eastAsia="ru-RU"/>
                            </w:rPr>
                            <w:t>?</w:t>
                          </w:r>
                        </w:hyperlink>
                        <w:r w:rsidRPr="004D4C3E">
                          <w:rPr>
                            <w:rFonts w:ascii="Times New Roman" w:eastAsia="Times New Roman" w:hAnsi="Times New Roman" w:cs="Times New Roman"/>
                            <w:sz w:val="18"/>
                            <w:szCs w:val="18"/>
                            <w:lang w:eastAsia="ru-RU"/>
                          </w:rPr>
                          <w:t>):</w:t>
                        </w:r>
                      </w:p>
                    </w:tc>
                    <w:tc>
                      <w:tcPr>
                        <w:tcW w:w="0" w:type="auto"/>
                        <w:shd w:val="clear" w:color="auto" w:fill="F7F7F7"/>
                        <w:hideMark/>
                      </w:tcPr>
                      <w:p w:rsidR="004D4C3E" w:rsidRPr="004D4C3E" w:rsidRDefault="004D4C3E" w:rsidP="004D4C3E">
                        <w:pPr>
                          <w:spacing w:after="0" w:line="240" w:lineRule="auto"/>
                          <w:rPr>
                            <w:rFonts w:ascii="Times New Roman" w:eastAsia="Times New Roman" w:hAnsi="Times New Roman" w:cs="Times New Roman"/>
                            <w:sz w:val="24"/>
                            <w:szCs w:val="24"/>
                            <w:lang w:eastAsia="ru-RU"/>
                          </w:rPr>
                        </w:pPr>
                        <w:hyperlink r:id="rId29" w:tgtFrame="_blank" w:history="1">
                          <w:r w:rsidRPr="004D4C3E">
                            <w:rPr>
                              <w:rFonts w:ascii="Times New Roman" w:eastAsia="Times New Roman" w:hAnsi="Times New Roman" w:cs="Times New Roman"/>
                              <w:color w:val="1C50A4"/>
                              <w:sz w:val="24"/>
                              <w:szCs w:val="24"/>
                              <w:u w:val="single"/>
                              <w:lang w:eastAsia="ru-RU"/>
                            </w:rPr>
                            <w:t>Отказаться от рассылки</w:t>
                          </w:r>
                        </w:hyperlink>
                      </w:p>
                    </w:tc>
                  </w:tr>
                </w:tbl>
                <w:p w:rsidR="004D4C3E" w:rsidRPr="004D4C3E" w:rsidRDefault="004D4C3E" w:rsidP="004D4C3E">
                  <w:pPr>
                    <w:spacing w:after="0" w:line="240" w:lineRule="auto"/>
                    <w:rPr>
                      <w:rFonts w:ascii="Times New Roman" w:eastAsia="Times New Roman" w:hAnsi="Times New Roman" w:cs="Times New Roman"/>
                      <w:sz w:val="24"/>
                      <w:szCs w:val="24"/>
                      <w:lang w:eastAsia="ru-RU"/>
                    </w:rPr>
                  </w:pPr>
                </w:p>
              </w:tc>
            </w:tr>
          </w:tbl>
          <w:p w:rsidR="004D4C3E" w:rsidRPr="004D4C3E" w:rsidRDefault="004D4C3E" w:rsidP="004D4C3E">
            <w:pPr>
              <w:spacing w:after="0" w:line="240" w:lineRule="auto"/>
              <w:rPr>
                <w:rFonts w:ascii="Times New Roman" w:eastAsia="Times New Roman" w:hAnsi="Times New Roman" w:cs="Times New Roman"/>
                <w:sz w:val="24"/>
                <w:szCs w:val="24"/>
                <w:lang w:eastAsia="ru-RU"/>
              </w:rPr>
            </w:pPr>
          </w:p>
        </w:tc>
      </w:tr>
    </w:tbl>
    <w:p w:rsidR="00EE1EDA" w:rsidRDefault="00EE1EDA"/>
    <w:sectPr w:rsidR="00EE1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C7"/>
    <w:rsid w:val="00242EC7"/>
    <w:rsid w:val="004D4C3E"/>
    <w:rsid w:val="00EE1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DB237-A199-4E2D-B8B6-41871A77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3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4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067740">
      <w:bodyDiv w:val="1"/>
      <w:marLeft w:val="0"/>
      <w:marRight w:val="0"/>
      <w:marTop w:val="0"/>
      <w:marBottom w:val="0"/>
      <w:divBdr>
        <w:top w:val="none" w:sz="0" w:space="0" w:color="auto"/>
        <w:left w:val="none" w:sz="0" w:space="0" w:color="auto"/>
        <w:bottom w:val="none" w:sz="0" w:space="0" w:color="auto"/>
        <w:right w:val="none" w:sz="0" w:space="0" w:color="auto"/>
      </w:divBdr>
      <w:divsChild>
        <w:div w:id="1203860704">
          <w:marLeft w:val="0"/>
          <w:marRight w:val="0"/>
          <w:marTop w:val="0"/>
          <w:marBottom w:val="0"/>
          <w:divBdr>
            <w:top w:val="none" w:sz="0" w:space="0" w:color="auto"/>
            <w:left w:val="none" w:sz="0" w:space="0" w:color="auto"/>
            <w:bottom w:val="none" w:sz="0" w:space="0" w:color="auto"/>
            <w:right w:val="none" w:sz="0" w:space="0" w:color="auto"/>
          </w:divBdr>
          <w:divsChild>
            <w:div w:id="651954613">
              <w:marLeft w:val="0"/>
              <w:marRight w:val="15"/>
              <w:marTop w:val="0"/>
              <w:marBottom w:val="30"/>
              <w:divBdr>
                <w:top w:val="none" w:sz="0" w:space="0" w:color="auto"/>
                <w:left w:val="none" w:sz="0" w:space="0" w:color="auto"/>
                <w:bottom w:val="none" w:sz="0" w:space="0" w:color="auto"/>
                <w:right w:val="none" w:sz="0" w:space="0" w:color="auto"/>
              </w:divBdr>
            </w:div>
            <w:div w:id="1771706709">
              <w:marLeft w:val="0"/>
              <w:marRight w:val="15"/>
              <w:marTop w:val="0"/>
              <w:marBottom w:val="30"/>
              <w:divBdr>
                <w:top w:val="none" w:sz="0" w:space="0" w:color="auto"/>
                <w:left w:val="none" w:sz="0" w:space="0" w:color="auto"/>
                <w:bottom w:val="none" w:sz="0" w:space="0" w:color="auto"/>
                <w:right w:val="none" w:sz="0" w:space="0" w:color="auto"/>
              </w:divBdr>
            </w:div>
            <w:div w:id="1860124304">
              <w:marLeft w:val="0"/>
              <w:marRight w:val="15"/>
              <w:marTop w:val="0"/>
              <w:marBottom w:val="30"/>
              <w:divBdr>
                <w:top w:val="none" w:sz="0" w:space="0" w:color="auto"/>
                <w:left w:val="none" w:sz="0" w:space="0" w:color="auto"/>
                <w:bottom w:val="none" w:sz="0" w:space="0" w:color="auto"/>
                <w:right w:val="none" w:sz="0" w:space="0" w:color="auto"/>
              </w:divBdr>
            </w:div>
            <w:div w:id="606541632">
              <w:marLeft w:val="0"/>
              <w:marRight w:val="15"/>
              <w:marTop w:val="0"/>
              <w:marBottom w:val="30"/>
              <w:divBdr>
                <w:top w:val="none" w:sz="0" w:space="0" w:color="auto"/>
                <w:left w:val="none" w:sz="0" w:space="0" w:color="auto"/>
                <w:bottom w:val="none" w:sz="0" w:space="0" w:color="auto"/>
                <w:right w:val="none" w:sz="0" w:space="0" w:color="auto"/>
              </w:divBdr>
            </w:div>
            <w:div w:id="304823895">
              <w:marLeft w:val="0"/>
              <w:marRight w:val="15"/>
              <w:marTop w:val="0"/>
              <w:marBottom w:val="30"/>
              <w:divBdr>
                <w:top w:val="none" w:sz="0" w:space="0" w:color="auto"/>
                <w:left w:val="none" w:sz="0" w:space="0" w:color="auto"/>
                <w:bottom w:val="none" w:sz="0" w:space="0" w:color="auto"/>
                <w:right w:val="none" w:sz="0" w:space="0" w:color="auto"/>
              </w:divBdr>
            </w:div>
            <w:div w:id="386150811">
              <w:marLeft w:val="0"/>
              <w:marRight w:val="15"/>
              <w:marTop w:val="0"/>
              <w:marBottom w:val="30"/>
              <w:divBdr>
                <w:top w:val="none" w:sz="0" w:space="0" w:color="auto"/>
                <w:left w:val="none" w:sz="0" w:space="0" w:color="auto"/>
                <w:bottom w:val="none" w:sz="0" w:space="0" w:color="auto"/>
                <w:right w:val="none" w:sz="0" w:space="0" w:color="auto"/>
              </w:divBdr>
            </w:div>
            <w:div w:id="1933278797">
              <w:marLeft w:val="0"/>
              <w:marRight w:val="0"/>
              <w:marTop w:val="0"/>
              <w:marBottom w:val="0"/>
              <w:divBdr>
                <w:top w:val="none" w:sz="0" w:space="0" w:color="auto"/>
                <w:left w:val="none" w:sz="0" w:space="0" w:color="auto"/>
                <w:bottom w:val="none" w:sz="0" w:space="0" w:color="auto"/>
                <w:right w:val="none" w:sz="0" w:space="0" w:color="auto"/>
              </w:divBdr>
            </w:div>
            <w:div w:id="1707950981">
              <w:marLeft w:val="0"/>
              <w:marRight w:val="60"/>
              <w:marTop w:val="60"/>
              <w:marBottom w:val="60"/>
              <w:divBdr>
                <w:top w:val="none" w:sz="0" w:space="0" w:color="auto"/>
                <w:left w:val="none" w:sz="0" w:space="0" w:color="auto"/>
                <w:bottom w:val="none" w:sz="0" w:space="0" w:color="auto"/>
                <w:right w:val="none" w:sz="0" w:space="0" w:color="auto"/>
              </w:divBdr>
              <w:divsChild>
                <w:div w:id="2075468662">
                  <w:marLeft w:val="0"/>
                  <w:marRight w:val="0"/>
                  <w:marTop w:val="0"/>
                  <w:marBottom w:val="0"/>
                  <w:divBdr>
                    <w:top w:val="none" w:sz="0" w:space="0" w:color="auto"/>
                    <w:left w:val="none" w:sz="0" w:space="0" w:color="auto"/>
                    <w:bottom w:val="none" w:sz="0" w:space="0" w:color="auto"/>
                    <w:right w:val="none" w:sz="0" w:space="0" w:color="auto"/>
                  </w:divBdr>
                </w:div>
              </w:divsChild>
            </w:div>
            <w:div w:id="2072729332">
              <w:marLeft w:val="0"/>
              <w:marRight w:val="0"/>
              <w:marTop w:val="0"/>
              <w:marBottom w:val="0"/>
              <w:divBdr>
                <w:top w:val="none" w:sz="0" w:space="0" w:color="auto"/>
                <w:left w:val="none" w:sz="0" w:space="0" w:color="auto"/>
                <w:bottom w:val="none" w:sz="0" w:space="0" w:color="auto"/>
                <w:right w:val="none" w:sz="0" w:space="0" w:color="auto"/>
              </w:divBdr>
            </w:div>
            <w:div w:id="1643847413">
              <w:marLeft w:val="0"/>
              <w:marRight w:val="0"/>
              <w:marTop w:val="0"/>
              <w:marBottom w:val="0"/>
              <w:divBdr>
                <w:top w:val="none" w:sz="0" w:space="0" w:color="auto"/>
                <w:left w:val="none" w:sz="0" w:space="0" w:color="auto"/>
                <w:bottom w:val="none" w:sz="0" w:space="0" w:color="auto"/>
                <w:right w:val="none" w:sz="0" w:space="0" w:color="auto"/>
              </w:divBdr>
            </w:div>
            <w:div w:id="844174389">
              <w:marLeft w:val="0"/>
              <w:marRight w:val="0"/>
              <w:marTop w:val="0"/>
              <w:marBottom w:val="0"/>
              <w:divBdr>
                <w:top w:val="none" w:sz="0" w:space="0" w:color="auto"/>
                <w:left w:val="none" w:sz="0" w:space="0" w:color="auto"/>
                <w:bottom w:val="none" w:sz="0" w:space="0" w:color="auto"/>
                <w:right w:val="none" w:sz="0" w:space="0" w:color="auto"/>
              </w:divBdr>
            </w:div>
            <w:div w:id="12716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698&amp;action=statistics" TargetMode="External"/><Relationship Id="rId13" Type="http://schemas.openxmlformats.org/officeDocument/2006/relationships/hyperlink" Target="http://www.b2b-mrsk.ru/popups/send_message.html?action=send&amp;to=213145" TargetMode="External"/><Relationship Id="rId18" Type="http://schemas.openxmlformats.org/officeDocument/2006/relationships/hyperlink" Target="http://www.b2b-mrsk.ru/market/edit.html?id=565698&amp;action=docs" TargetMode="External"/><Relationship Id="rId26" Type="http://schemas.openxmlformats.org/officeDocument/2006/relationships/hyperlink" Target="http://www.b2b-mrsk.ru/market/view.html?id=565698&amp;action=fas_action&amp;fas_trading_action=stop" TargetMode="External"/><Relationship Id="rId3" Type="http://schemas.openxmlformats.org/officeDocument/2006/relationships/webSettings" Target="webSettings.xml"/><Relationship Id="rId21" Type="http://schemas.openxmlformats.org/officeDocument/2006/relationships/hyperlink" Target="http://www.b2b-mrsk.ru/market/view.html?id=565698" TargetMode="External"/><Relationship Id="rId7" Type="http://schemas.openxmlformats.org/officeDocument/2006/relationships/hyperlink" Target="http://www.b2b-mrsk.ru/market/view.html?id=565698&amp;action=registered" TargetMode="External"/><Relationship Id="rId12" Type="http://schemas.openxmlformats.org/officeDocument/2006/relationships/hyperlink" Target="http://www.b2b-mrsk.ru/market/view.html?id=565698&amp;switch_price_both_view=1" TargetMode="External"/><Relationship Id="rId17" Type="http://schemas.openxmlformats.org/officeDocument/2006/relationships/hyperlink" Target="http://www.b2b-mrsk.ru/download.html?file=file%2F24521751.zip&amp;title=%D0%97%D0%B0%D0%BA%D1%83%D0%BF%D0%BE%D1%87%D0%BD%D0%B0%D1%8F+%D0%B4%D0%BE%D0%BA%D1%83%D0%BC%D0%B5%D0%BD%D1%82%D0%B0%D1%86%D0%B8%D1%8F.zip" TargetMode="External"/><Relationship Id="rId25" Type="http://schemas.openxmlformats.org/officeDocument/2006/relationships/hyperlink" Target="http://www.b2b-mrsk.ru/market/edit.html?duplicated_from_id=565698"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procedure_subscription.html?popup=1&amp;action=unsubscribe&amp;lot_type=4&amp;proc_id=565698&amp;hash=efd13bb5715ef337c10828be23926646" TargetMode="External"/><Relationship Id="rId1" Type="http://schemas.openxmlformats.org/officeDocument/2006/relationships/styles" Target="styles.xml"/><Relationship Id="rId6" Type="http://schemas.openxmlformats.org/officeDocument/2006/relationships/hyperlink" Target="http://www.b2b-mrsk.ru/market/view.html?id=565698&amp;action=invitations" TargetMode="External"/><Relationship Id="rId11" Type="http://schemas.openxmlformats.org/officeDocument/2006/relationships/hyperlink" Target="http://www.b2b-mrsk.ru/market/list.html?bookmarks=0&amp;all=0&amp;type=4&amp;cat_id=42691311" TargetMode="External"/><Relationship Id="rId24" Type="http://schemas.openxmlformats.org/officeDocument/2006/relationships/hyperlink" Target="http://www.b2b-mrsk.ru/market/edit.html?id=565698&amp;action=delete" TargetMode="External"/><Relationship Id="rId5" Type="http://schemas.openxmlformats.org/officeDocument/2006/relationships/hyperlink" Target="http://www.b2b-mrsk.ru/market/view.html?id=565698&amp;action=explanation" TargetMode="External"/><Relationship Id="rId15" Type="http://schemas.openxmlformats.org/officeDocument/2006/relationships/hyperlink" Target="mailto:FilatovaMV%40vartanet.ru" TargetMode="External"/><Relationship Id="rId23" Type="http://schemas.openxmlformats.org/officeDocument/2006/relationships/hyperlink" Target="http://www.b2b-mrsk.ru/market/edit.html?id=565698&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42691311" TargetMode="External"/><Relationship Id="rId19" Type="http://schemas.openxmlformats.org/officeDocument/2006/relationships/hyperlink" Target="http://www.b2b-mrsk.ru/market/view.html?id=565698&amp;action=signed_doc&amp;key=auction_docs" TargetMode="External"/><Relationship Id="rId31" Type="http://schemas.openxmlformats.org/officeDocument/2006/relationships/theme" Target="theme/theme1.xml"/><Relationship Id="rId4" Type="http://schemas.openxmlformats.org/officeDocument/2006/relationships/hyperlink" Target="http://www.b2b-mrsk.ru/market/view_tender.html?id=38206" TargetMode="External"/><Relationship Id="rId9" Type="http://schemas.openxmlformats.org/officeDocument/2006/relationships/hyperlink" Target="http://www.b2b-mrsk.ru/market/view.html?id=565698&amp;action=bet_fields" TargetMode="External"/><Relationship Id="rId14" Type="http://schemas.openxmlformats.org/officeDocument/2006/relationships/hyperlink" Target="http://www.b2b-mrsk.ru/firms/filial-ao-tiumenenergo-nizhnevartovskie-elektricheskie-seti/102351/" TargetMode="External"/><Relationship Id="rId22" Type="http://schemas.openxmlformats.org/officeDocument/2006/relationships/hyperlink" Target="http://www.b2b-mrsk.ru/market/view.html?id=565698&amp;action=signed_doc&amp;key=auction" TargetMode="External"/><Relationship Id="rId27" Type="http://schemas.openxmlformats.org/officeDocument/2006/relationships/hyperlink" Target="http://www.b2b-mrsk.ru/market/services_request.html?lot_type=1&amp;lot_id=56569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1215</Words>
  <Characters>6929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2015-10-07T10:56:00Z</cp:lastPrinted>
  <dcterms:created xsi:type="dcterms:W3CDTF">2015-10-07T10:55:00Z</dcterms:created>
  <dcterms:modified xsi:type="dcterms:W3CDTF">2015-10-07T10:57:00Z</dcterms:modified>
</cp:coreProperties>
</file>