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5A" w:rsidRDefault="00F36A5A" w:rsidP="00F36A5A">
      <w:pPr>
        <w:pStyle w:val="1"/>
        <w:spacing w:after="0" w:afterAutospacing="0" w:line="240" w:lineRule="auto"/>
        <w:rPr>
          <w:sz w:val="27"/>
          <w:szCs w:val="27"/>
        </w:rPr>
      </w:pPr>
      <w:r>
        <w:rPr>
          <w:sz w:val="27"/>
          <w:szCs w:val="27"/>
        </w:rPr>
        <w:t>Конкурс (тендер) № 44066 </w:t>
      </w:r>
      <w:r>
        <w:rPr>
          <w:rStyle w:val="bg1"/>
          <w:sz w:val="20"/>
          <w:szCs w:val="20"/>
        </w:rPr>
        <w:t>(вскрытие конвертов 26.02.2015 в 12:30)</w:t>
      </w:r>
    </w:p>
    <w:tbl>
      <w:tblPr>
        <w:tblW w:w="5000" w:type="pct"/>
        <w:tblCellSpacing w:w="0" w:type="dxa"/>
        <w:tblCellMar>
          <w:left w:w="0" w:type="dxa"/>
          <w:right w:w="0" w:type="dxa"/>
        </w:tblCellMar>
        <w:tblLook w:val="04A0" w:firstRow="1" w:lastRow="0" w:firstColumn="1" w:lastColumn="0" w:noHBand="0" w:noVBand="1"/>
      </w:tblPr>
      <w:tblGrid>
        <w:gridCol w:w="9355"/>
      </w:tblGrid>
      <w:tr w:rsidR="00F36A5A">
        <w:trPr>
          <w:tblCellSpacing w:w="0" w:type="dxa"/>
        </w:trPr>
        <w:tc>
          <w:tcPr>
            <w:tcW w:w="0" w:type="auto"/>
            <w:hideMark/>
          </w:tcPr>
          <w:p w:rsidR="00F36A5A" w:rsidRDefault="00F36A5A" w:rsidP="00F36A5A">
            <w:pPr>
              <w:spacing w:after="0" w:line="240" w:lineRule="auto"/>
              <w:rPr>
                <w:rFonts w:ascii="Arial" w:hAnsi="Arial" w:cs="Arial"/>
                <w:sz w:val="18"/>
                <w:szCs w:val="18"/>
              </w:rPr>
            </w:pPr>
            <w:r>
              <w:rPr>
                <w:rStyle w:val="a3"/>
                <w:rFonts w:ascii="Arial" w:hAnsi="Arial" w:cs="Arial"/>
                <w:sz w:val="18"/>
                <w:szCs w:val="18"/>
              </w:rPr>
              <w:t>Извещение</w:t>
            </w:r>
          </w:p>
          <w:p w:rsidR="00F36A5A" w:rsidRDefault="00F36A5A" w:rsidP="00F36A5A">
            <w:pPr>
              <w:shd w:val="clear" w:color="auto" w:fill="D5DADB"/>
              <w:spacing w:after="0" w:line="240" w:lineRule="auto"/>
              <w:rPr>
                <w:rFonts w:ascii="Arial" w:hAnsi="Arial" w:cs="Arial"/>
                <w:color w:val="333333"/>
                <w:sz w:val="18"/>
                <w:szCs w:val="18"/>
              </w:rPr>
            </w:pPr>
            <w:hyperlink r:id="rId4" w:history="1">
              <w:r>
                <w:rPr>
                  <w:rFonts w:ascii="Arial" w:hAnsi="Arial" w:cs="Arial"/>
                  <w:color w:val="333333"/>
                  <w:sz w:val="18"/>
                  <w:szCs w:val="18"/>
                  <w:u w:val="single"/>
                  <w:bdr w:val="none" w:sz="0" w:space="0" w:color="auto" w:frame="1"/>
                </w:rPr>
                <w:t>Лоты - 1</w:t>
              </w:r>
            </w:hyperlink>
          </w:p>
          <w:p w:rsidR="00F36A5A" w:rsidRDefault="00F36A5A" w:rsidP="00F36A5A">
            <w:pPr>
              <w:shd w:val="clear" w:color="auto" w:fill="D5DADB"/>
              <w:spacing w:after="0" w:line="240" w:lineRule="auto"/>
              <w:rPr>
                <w:rFonts w:ascii="Arial" w:hAnsi="Arial" w:cs="Arial"/>
                <w:color w:val="333333"/>
                <w:sz w:val="18"/>
                <w:szCs w:val="18"/>
              </w:rPr>
            </w:pPr>
            <w:hyperlink r:id="rId5" w:history="1">
              <w:r>
                <w:rPr>
                  <w:rFonts w:ascii="Arial" w:hAnsi="Arial" w:cs="Arial"/>
                  <w:color w:val="333333"/>
                  <w:sz w:val="18"/>
                  <w:szCs w:val="18"/>
                  <w:u w:val="single"/>
                  <w:bdr w:val="none" w:sz="0" w:space="0" w:color="auto" w:frame="1"/>
                </w:rPr>
                <w:t>Запросы разъяснений - 0</w:t>
              </w:r>
            </w:hyperlink>
          </w:p>
          <w:p w:rsidR="00F36A5A" w:rsidRDefault="00F36A5A" w:rsidP="00F36A5A">
            <w:pPr>
              <w:shd w:val="clear" w:color="auto" w:fill="D5DADB"/>
              <w:spacing w:after="0" w:line="240" w:lineRule="auto"/>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Приглашения к участию - 0</w:t>
              </w:r>
            </w:hyperlink>
          </w:p>
          <w:p w:rsidR="00F36A5A" w:rsidRDefault="00F36A5A" w:rsidP="00F36A5A">
            <w:pPr>
              <w:shd w:val="clear" w:color="auto" w:fill="D5DADB"/>
              <w:spacing w:after="0" w:line="240" w:lineRule="auto"/>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Претенденты - 0</w:t>
              </w:r>
            </w:hyperlink>
            <w:bookmarkStart w:id="0" w:name="_GoBack"/>
            <w:bookmarkEnd w:id="0"/>
          </w:p>
          <w:p w:rsidR="00F36A5A" w:rsidRDefault="00F36A5A" w:rsidP="00F36A5A">
            <w:pPr>
              <w:shd w:val="clear" w:color="auto" w:fill="D5DADB"/>
              <w:spacing w:after="0" w:line="240" w:lineRule="auto"/>
              <w:rPr>
                <w:rFonts w:ascii="Arial" w:hAnsi="Arial" w:cs="Arial"/>
                <w:color w:val="333333"/>
                <w:sz w:val="18"/>
                <w:szCs w:val="18"/>
              </w:rPr>
            </w:pPr>
            <w:hyperlink r:id="rId8" w:history="1">
              <w:proofErr w:type="spellStart"/>
              <w:r>
                <w:rPr>
                  <w:rFonts w:ascii="Arial" w:hAnsi="Arial" w:cs="Arial"/>
                  <w:color w:val="333333"/>
                  <w:sz w:val="18"/>
                  <w:szCs w:val="18"/>
                  <w:u w:val="single"/>
                  <w:bdr w:val="none" w:sz="0" w:space="0" w:color="auto" w:frame="1"/>
                </w:rPr>
                <w:t>Дозапрос</w:t>
              </w:r>
              <w:proofErr w:type="spellEnd"/>
              <w:r>
                <w:rPr>
                  <w:rFonts w:ascii="Arial" w:hAnsi="Arial" w:cs="Arial"/>
                  <w:color w:val="333333"/>
                  <w:sz w:val="18"/>
                  <w:szCs w:val="18"/>
                  <w:u w:val="single"/>
                  <w:bdr w:val="none" w:sz="0" w:space="0" w:color="auto" w:frame="1"/>
                </w:rPr>
                <w:t xml:space="preserve"> документов - 0</w:t>
              </w:r>
            </w:hyperlink>
          </w:p>
          <w:p w:rsidR="00F36A5A" w:rsidRDefault="00F36A5A" w:rsidP="00F36A5A">
            <w:pPr>
              <w:shd w:val="clear" w:color="auto" w:fill="D5DADB"/>
              <w:spacing w:after="0" w:line="240" w:lineRule="auto"/>
              <w:rPr>
                <w:rFonts w:ascii="Arial" w:hAnsi="Arial" w:cs="Arial"/>
                <w:color w:val="333333"/>
                <w:sz w:val="18"/>
                <w:szCs w:val="18"/>
              </w:rPr>
            </w:pPr>
            <w:hyperlink r:id="rId9" w:history="1">
              <w:r>
                <w:rPr>
                  <w:rFonts w:ascii="Arial" w:hAnsi="Arial" w:cs="Arial"/>
                  <w:color w:val="333333"/>
                  <w:sz w:val="18"/>
                  <w:szCs w:val="18"/>
                  <w:u w:val="single"/>
                  <w:bdr w:val="none" w:sz="0" w:space="0" w:color="auto" w:frame="1"/>
                </w:rPr>
                <w:t>Статистика посещений</w:t>
              </w:r>
            </w:hyperlink>
          </w:p>
        </w:tc>
      </w:tr>
    </w:tbl>
    <w:p w:rsidR="00F36A5A" w:rsidRDefault="00F36A5A" w:rsidP="00F36A5A">
      <w:pPr>
        <w:spacing w:after="0" w:line="240" w:lineRule="auto"/>
        <w:rPr>
          <w:rFonts w:ascii="Arial" w:hAnsi="Arial" w:cs="Arial"/>
          <w:sz w:val="18"/>
          <w:szCs w:val="18"/>
        </w:rPr>
      </w:pPr>
    </w:p>
    <w:tbl>
      <w:tblPr>
        <w:tblW w:w="5000" w:type="pct"/>
        <w:tblCellSpacing w:w="7" w:type="dxa"/>
        <w:tblCellMar>
          <w:left w:w="0" w:type="dxa"/>
          <w:right w:w="0" w:type="dxa"/>
        </w:tblCellMar>
        <w:tblLook w:val="04A0" w:firstRow="1" w:lastRow="0" w:firstColumn="1" w:lastColumn="0" w:noHBand="0" w:noVBand="1"/>
      </w:tblPr>
      <w:tblGrid>
        <w:gridCol w:w="9533"/>
      </w:tblGrid>
      <w:tr w:rsidR="00F36A5A">
        <w:trPr>
          <w:tblCellSpacing w:w="7" w:type="dxa"/>
        </w:trPr>
        <w:tc>
          <w:tcPr>
            <w:tcW w:w="0" w:type="auto"/>
            <w:shd w:val="clear" w:color="auto" w:fill="C2C9CD"/>
            <w:tcMar>
              <w:top w:w="75" w:type="dxa"/>
              <w:left w:w="75" w:type="dxa"/>
              <w:bottom w:w="75" w:type="dxa"/>
              <w:right w:w="75" w:type="dxa"/>
            </w:tcMar>
            <w:hideMark/>
          </w:tcPr>
          <w:p w:rsidR="00F36A5A" w:rsidRDefault="00F36A5A" w:rsidP="00F36A5A">
            <w:pPr>
              <w:shd w:val="clear" w:color="auto" w:fill="C2C9CD"/>
              <w:spacing w:after="0" w:line="240" w:lineRule="auto"/>
              <w:outlineLvl w:val="2"/>
              <w:rPr>
                <w:rFonts w:ascii="Arial" w:hAnsi="Arial" w:cs="Arial"/>
                <w:color w:val="333333"/>
                <w:sz w:val="18"/>
                <w:szCs w:val="18"/>
              </w:rPr>
            </w:pPr>
            <w:hyperlink r:id="rId10" w:history="1">
              <w:r>
                <w:rPr>
                  <w:rFonts w:ascii="Arial" w:hAnsi="Arial" w:cs="Arial"/>
                  <w:b/>
                  <w:bCs/>
                  <w:color w:val="1C50A4"/>
                  <w:sz w:val="18"/>
                  <w:szCs w:val="18"/>
                </w:rPr>
                <w:t>филиал Ноябрьские электрические сети ОАО "Тюменьэнерго"</w:t>
              </w:r>
            </w:hyperlink>
            <w:r>
              <w:rPr>
                <w:rFonts w:ascii="Arial" w:hAnsi="Arial" w:cs="Arial"/>
                <w:color w:val="333333"/>
                <w:sz w:val="18"/>
                <w:szCs w:val="18"/>
              </w:rPr>
              <w:t xml:space="preserve">, ул. Холмогорская, 25, г. Ноябрьск, Ямало-Ненецкий автономный округ, Россия, 629804,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F36A5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02"/>
              <w:gridCol w:w="7103"/>
            </w:tblGrid>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 xml:space="preserve">Открытый одноэтапный конкурс без предварительного отбора на право заключения договора на выполнение работ по реконструкции строительной части ПС-110 </w:t>
                  </w:r>
                  <w:proofErr w:type="spellStart"/>
                  <w:r>
                    <w:rPr>
                      <w:rFonts w:ascii="Arial" w:hAnsi="Arial" w:cs="Arial"/>
                      <w:sz w:val="18"/>
                      <w:szCs w:val="18"/>
                    </w:rPr>
                    <w:t>кВ</w:t>
                  </w:r>
                  <w:proofErr w:type="spellEnd"/>
                  <w:r>
                    <w:rPr>
                      <w:rFonts w:ascii="Arial" w:hAnsi="Arial" w:cs="Arial"/>
                      <w:sz w:val="18"/>
                      <w:szCs w:val="18"/>
                    </w:rPr>
                    <w:t xml:space="preserve"> филиала ОАО "Тюменьэнерго" Ноябрьские электрические сети</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Выполнение работ по реконструкции строительной части ПС-110 </w:t>
                  </w:r>
                  <w:proofErr w:type="spellStart"/>
                  <w:r>
                    <w:rPr>
                      <w:rFonts w:ascii="Arial" w:hAnsi="Arial" w:cs="Arial"/>
                      <w:sz w:val="18"/>
                      <w:szCs w:val="18"/>
                    </w:rPr>
                    <w:t>кВ</w:t>
                  </w:r>
                  <w:proofErr w:type="spellEnd"/>
                  <w:r>
                    <w:rPr>
                      <w:rFonts w:ascii="Arial" w:hAnsi="Arial" w:cs="Arial"/>
                      <w:sz w:val="18"/>
                      <w:szCs w:val="18"/>
                    </w:rPr>
                    <w:t xml:space="preserve"> филиала ОАО "Тюменьэнерго" Ноябрьские электрические сети</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4521123 </w:t>
                  </w:r>
                  <w:hyperlink r:id="rId11" w:history="1">
                    <w:r>
                      <w:rPr>
                        <w:rFonts w:ascii="Arial" w:hAnsi="Arial" w:cs="Arial"/>
                        <w:color w:val="1C50A4"/>
                        <w:sz w:val="18"/>
                        <w:szCs w:val="18"/>
                      </w:rPr>
                      <w:t>Подстанция электрическая</w:t>
                    </w:r>
                  </w:hyperlink>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4521012 </w:t>
                  </w:r>
                  <w:hyperlink r:id="rId12" w:history="1">
                    <w:r>
                      <w:rPr>
                        <w:rFonts w:ascii="Arial" w:hAnsi="Arial" w:cs="Arial"/>
                        <w:color w:val="1C50A4"/>
                        <w:sz w:val="18"/>
                        <w:szCs w:val="18"/>
                      </w:rPr>
                      <w:t>Здания и сооружения электрических и тепловых сетей</w:t>
                    </w:r>
                  </w:hyperlink>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15pt" o:ole="">
                        <v:imagedata r:id="rId13" o:title=""/>
                      </v:shape>
                      <w:control r:id="rId14" w:name="HTMLHidden2" w:shapeid="_x0000_i1040"/>
                    </w:object>
                  </w:r>
                  <w:r>
                    <w:rPr>
                      <w:rFonts w:ascii="Arial" w:hAnsi="Arial" w:cs="Arial"/>
                      <w:sz w:val="18"/>
                      <w:szCs w:val="18"/>
                    </w:rPr>
                    <w:t xml:space="preserve">Производство общестроительных работ по прокладке магистральных трубопроводов, линий связи и линий электропередачи; </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Конкурс (тендер) объявлен:</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06.02.2015 12:20</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b/>
                      <w:bCs/>
                      <w:sz w:val="18"/>
                      <w:szCs w:val="18"/>
                    </w:rPr>
                    <w:t>17.04.2015 - 25.12.2015</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ул. Холмогорская, 25, г. Ноябрьск, Ямало-Ненецкий автономный округ, Россия, 629804</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628400, Россия, Тюменская область, г. Сургут, ХМАО, ул. Университетская, 4</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Контактное лицо:</w:t>
                  </w:r>
                </w:p>
              </w:tc>
              <w:tc>
                <w:tcPr>
                  <w:tcW w:w="0" w:type="auto"/>
                  <w:shd w:val="clear" w:color="auto" w:fill="E9E9E9"/>
                  <w:hideMark/>
                </w:tcPr>
                <w:p w:rsidR="00F36A5A" w:rsidRDefault="00F36A5A" w:rsidP="00F36A5A">
                  <w:pPr>
                    <w:spacing w:after="0" w:line="240" w:lineRule="auto"/>
                    <w:rPr>
                      <w:rFonts w:ascii="Arial" w:hAnsi="Arial" w:cs="Arial"/>
                      <w:sz w:val="18"/>
                      <w:szCs w:val="18"/>
                    </w:rPr>
                  </w:pPr>
                  <w:hyperlink r:id="rId15" w:tgtFrame="_blank" w:tooltip="Отправить личное сообщение" w:history="1">
                    <w:r>
                      <w:rPr>
                        <w:rStyle w:val="userlinkmenu"/>
                        <w:rFonts w:ascii="Arial" w:hAnsi="Arial" w:cs="Arial"/>
                        <w:color w:val="1C50A4"/>
                        <w:sz w:val="18"/>
                        <w:szCs w:val="18"/>
                      </w:rPr>
                      <w:t>Бован Степан Федорович</w:t>
                    </w:r>
                  </w:hyperlink>
                  <w:r>
                    <w:rPr>
                      <w:rFonts w:ascii="Arial" w:hAnsi="Arial" w:cs="Arial"/>
                      <w:sz w:val="18"/>
                      <w:szCs w:val="18"/>
                    </w:rPr>
                    <w:t xml:space="preserve">, тел.+7 (3496) 36-21-48, </w:t>
                  </w:r>
                  <w:hyperlink r:id="rId16" w:history="1">
                    <w:r>
                      <w:rPr>
                        <w:rFonts w:ascii="Arial" w:hAnsi="Arial" w:cs="Arial"/>
                        <w:color w:val="1C50A4"/>
                        <w:sz w:val="18"/>
                        <w:szCs w:val="18"/>
                      </w:rPr>
                      <w:t>DArtamonov@nes.te.ru</w:t>
                    </w:r>
                  </w:hyperlink>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Назначена приказом ОАО "Тюменьэнерго" от 11.11.2014 № 445</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Требования к участникам:</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Pr>
                      <w:rFonts w:ascii="Arial" w:hAnsi="Arial" w:cs="Arial"/>
                      <w:sz w:val="18"/>
                      <w:szCs w:val="18"/>
                    </w:rPr>
                    <w:br/>
                    <w:t>- 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 xml:space="preserve">- Участник должен обладать необходимыми кадровыми ресурсами: приложения № 1 к техническому заданию (приложение № 1 к Конкурсной документации) </w:t>
                  </w:r>
                  <w:r>
                    <w:rPr>
                      <w:rFonts w:ascii="Arial" w:hAnsi="Arial" w:cs="Arial"/>
                      <w:sz w:val="18"/>
                      <w:szCs w:val="18"/>
                    </w:rPr>
                    <w:br/>
                    <w:t>Заявка Участника будет отклонена, в случае несоответствия установленным требованиям.</w:t>
                  </w:r>
                  <w:r>
                    <w:rPr>
                      <w:rFonts w:ascii="Arial" w:hAnsi="Arial" w:cs="Arial"/>
                      <w:sz w:val="18"/>
                      <w:szCs w:val="18"/>
                    </w:rPr>
                    <w:br/>
                    <w:t>- Участник должен обладать необходимыми основными машинами и механизмами: приложения № 1 к техническому заданию (приложение № 1 к Конкурсной документации)</w:t>
                  </w:r>
                  <w:r>
                    <w:rPr>
                      <w:rFonts w:ascii="Arial" w:hAnsi="Arial" w:cs="Arial"/>
                      <w:sz w:val="18"/>
                      <w:szCs w:val="18"/>
                    </w:rPr>
                    <w:br/>
                    <w:t>Заявка Участника будет отклонена, в случае несоответствия установленным требованиям.</w:t>
                  </w:r>
                  <w:r>
                    <w:rPr>
                      <w:rFonts w:ascii="Arial" w:hAnsi="Arial" w:cs="Arial"/>
                      <w:sz w:val="18"/>
                      <w:szCs w:val="18"/>
                    </w:rPr>
                    <w:br/>
                    <w:t>- Участнику желательно иметь опыт выполнения аналогичных договоров в сопоставимых с предметом закупки (в денежном выражении) за последние 3 года.</w:t>
                  </w:r>
                  <w:r>
                    <w:rPr>
                      <w:rFonts w:ascii="Arial" w:hAnsi="Arial" w:cs="Arial"/>
                      <w:sz w:val="18"/>
                      <w:szCs w:val="18"/>
                    </w:rPr>
                    <w:br/>
                    <w:t>- Положительная репутация, подтвержденная отзывами о выполнении аналогичных исполненных договоров за последние 3 года.</w:t>
                  </w:r>
                  <w:r>
                    <w:rPr>
                      <w:rFonts w:ascii="Arial" w:hAnsi="Arial" w:cs="Arial"/>
                      <w:sz w:val="18"/>
                      <w:szCs w:val="18"/>
                    </w:rPr>
                    <w:br/>
                    <w:t>- Техническое и коммерческое предложения должны соответствовать требованиям Заказчика.</w:t>
                  </w:r>
                  <w:r>
                    <w:rPr>
                      <w:rFonts w:ascii="Arial" w:hAnsi="Arial" w:cs="Arial"/>
                      <w:sz w:val="18"/>
                      <w:szCs w:val="18"/>
                    </w:rPr>
                    <w:br/>
                    <w:t>- Требования к благонадежности Участника, членам коллективного Участника, субподрядчика (соисполнителя/субпоставщика)</w:t>
                  </w:r>
                  <w:r>
                    <w:rPr>
                      <w:rFonts w:ascii="Arial" w:hAnsi="Arial" w:cs="Arial"/>
                      <w:sz w:val="18"/>
                      <w:szCs w:val="18"/>
                    </w:rPr>
                    <w:br/>
                    <w:t>а) Участник должен дать согласие на проведение проверки благонадежности Службой экономической безопасности ОАО «Тюменьэнерго»;</w:t>
                  </w:r>
                  <w:r>
                    <w:rPr>
                      <w:rFonts w:ascii="Arial" w:hAnsi="Arial" w:cs="Arial"/>
                      <w:sz w:val="18"/>
                      <w:szCs w:val="18"/>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t>д) Участник не должен иметь задолженность по уплате налогов;</w:t>
                  </w:r>
                  <w:r>
                    <w:rPr>
                      <w:rFonts w:ascii="Arial" w:hAnsi="Arial" w:cs="Arial"/>
                      <w:sz w:val="18"/>
                      <w:szCs w:val="18"/>
                    </w:rPr>
                    <w:br/>
                    <w:t>е) на имущество Участника не должен быть наложен арест;</w:t>
                  </w:r>
                  <w:r>
                    <w:rPr>
                      <w:rFonts w:ascii="Arial" w:hAnsi="Arial" w:cs="Arial"/>
                      <w:sz w:val="18"/>
                      <w:szCs w:val="18"/>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w:t>
                  </w:r>
                  <w:r>
                    <w:rPr>
                      <w:rFonts w:ascii="Arial" w:hAnsi="Arial" w:cs="Arial"/>
                      <w:sz w:val="18"/>
                      <w:szCs w:val="18"/>
                    </w:rPr>
                    <w:lastRenderedPageBreak/>
                    <w:t>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 а также родственниками работников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w:t>
                  </w:r>
                  <w:r>
                    <w:rPr>
                      <w:rFonts w:ascii="Arial" w:hAnsi="Arial" w:cs="Arial"/>
                      <w:sz w:val="18"/>
                      <w:szCs w:val="18"/>
                    </w:rPr>
                    <w:br/>
                    <w:t>к) Участник не должен быть аффилирован к другим Участникам закупки;</w:t>
                  </w:r>
                  <w:r>
                    <w:rPr>
                      <w:rFonts w:ascii="Arial" w:hAnsi="Arial" w:cs="Arial"/>
                      <w:sz w:val="18"/>
                      <w:szCs w:val="18"/>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t>н)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Pr>
                      <w:rFonts w:ascii="Arial" w:hAnsi="Arial" w:cs="Arial"/>
                      <w:sz w:val="18"/>
                      <w:szCs w:val="18"/>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Pr>
                      <w:rFonts w:ascii="Arial" w:hAnsi="Arial" w:cs="Arial"/>
                      <w:sz w:val="18"/>
                      <w:szCs w:val="18"/>
                    </w:rPr>
                    <w:t>ых</w:t>
                  </w:r>
                  <w:proofErr w:type="spellEnd"/>
                  <w:r>
                    <w:rPr>
                      <w:rFonts w:ascii="Arial" w:hAnsi="Arial" w:cs="Arial"/>
                      <w:sz w:val="18"/>
                      <w:szCs w:val="18"/>
                    </w:rPr>
                    <w:t>) с Участником закупки договора(</w:t>
                  </w:r>
                  <w:proofErr w:type="spellStart"/>
                  <w:r>
                    <w:rPr>
                      <w:rFonts w:ascii="Arial" w:hAnsi="Arial" w:cs="Arial"/>
                      <w:sz w:val="18"/>
                      <w:szCs w:val="18"/>
                    </w:rPr>
                    <w:t>ов</w:t>
                  </w:r>
                  <w:proofErr w:type="spellEnd"/>
                  <w:r>
                    <w:rPr>
                      <w:rFonts w:ascii="Arial" w:hAnsi="Arial" w:cs="Arial"/>
                      <w:sz w:val="18"/>
                      <w:szCs w:val="18"/>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Pr>
                      <w:rFonts w:ascii="Arial" w:hAnsi="Arial" w:cs="Arial"/>
                      <w:sz w:val="18"/>
                      <w:szCs w:val="18"/>
                    </w:rPr>
                    <w:t>ых</w:t>
                  </w:r>
                  <w:proofErr w:type="spellEnd"/>
                  <w:r>
                    <w:rPr>
                      <w:rFonts w:ascii="Arial" w:hAnsi="Arial" w:cs="Arial"/>
                      <w:sz w:val="18"/>
                      <w:szCs w:val="18"/>
                    </w:rPr>
                    <w:t>) с ОАО "Тюменьэнерго" договора (</w:t>
                  </w:r>
                  <w:proofErr w:type="spellStart"/>
                  <w:r>
                    <w:rPr>
                      <w:rFonts w:ascii="Arial" w:hAnsi="Arial" w:cs="Arial"/>
                      <w:sz w:val="18"/>
                      <w:szCs w:val="18"/>
                    </w:rPr>
                    <w:t>ов</w:t>
                  </w:r>
                  <w:proofErr w:type="spellEnd"/>
                  <w:r>
                    <w:rPr>
                      <w:rFonts w:ascii="Arial" w:hAnsi="Arial" w:cs="Arial"/>
                      <w:sz w:val="18"/>
                      <w:szCs w:val="18"/>
                    </w:rPr>
                    <w:t>)</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lastRenderedPageBreak/>
                    <w:t>Комплект конкурсной документации:</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Конкурсная документация:</w:t>
                  </w:r>
                </w:p>
              </w:tc>
              <w:tc>
                <w:tcPr>
                  <w:tcW w:w="0" w:type="auto"/>
                  <w:shd w:val="clear" w:color="auto" w:fill="E9E9E9"/>
                  <w:hideMark/>
                </w:tcPr>
                <w:p w:rsidR="00F36A5A" w:rsidRDefault="00F36A5A" w:rsidP="00F36A5A">
                  <w:pPr>
                    <w:spacing w:after="0" w:line="240" w:lineRule="auto"/>
                    <w:rPr>
                      <w:rFonts w:ascii="Arial" w:hAnsi="Arial" w:cs="Arial"/>
                      <w:sz w:val="18"/>
                      <w:szCs w:val="18"/>
                    </w:rPr>
                  </w:pPr>
                  <w:hyperlink r:id="rId17" w:tgtFrame="_blank" w:history="1">
                    <w:r>
                      <w:rPr>
                        <w:rFonts w:ascii="Arial" w:hAnsi="Arial" w:cs="Arial"/>
                        <w:color w:val="1C50A4"/>
                        <w:sz w:val="18"/>
                        <w:szCs w:val="18"/>
                      </w:rPr>
                      <w:t xml:space="preserve">Скачать файл </w:t>
                    </w:r>
                    <w:r>
                      <w:rPr>
                        <w:rFonts w:ascii="Arial" w:hAnsi="Arial" w:cs="Arial"/>
                        <w:b/>
                        <w:bCs/>
                        <w:color w:val="1C50A4"/>
                        <w:sz w:val="18"/>
                        <w:szCs w:val="18"/>
                      </w:rPr>
                      <w:t>КД_0116.zip</w:t>
                    </w:r>
                  </w:hyperlink>
                  <w:r>
                    <w:rPr>
                      <w:rFonts w:ascii="Arial" w:hAnsi="Arial" w:cs="Arial"/>
                      <w:sz w:val="18"/>
                      <w:szCs w:val="18"/>
                    </w:rPr>
                    <w:t> (36.6 Мб)</w:t>
                  </w:r>
                </w:p>
                <w:p w:rsidR="00F36A5A" w:rsidRDefault="00F36A5A" w:rsidP="00F36A5A">
                  <w:pPr>
                    <w:spacing w:after="0" w:line="240" w:lineRule="auto"/>
                    <w:rPr>
                      <w:rFonts w:ascii="Arial" w:hAnsi="Arial" w:cs="Arial"/>
                      <w:sz w:val="18"/>
                      <w:szCs w:val="18"/>
                    </w:rPr>
                  </w:pPr>
                  <w:hyperlink r:id="rId18" w:history="1">
                    <w:r>
                      <w:rPr>
                        <w:rFonts w:ascii="Arial" w:hAnsi="Arial" w:cs="Arial"/>
                        <w:b/>
                        <w:bCs/>
                        <w:color w:val="1C50A4"/>
                        <w:sz w:val="18"/>
                        <w:szCs w:val="18"/>
                      </w:rPr>
                      <w:t>Редактировать конкурсную документацию</w:t>
                    </w:r>
                  </w:hyperlink>
                </w:p>
                <w:p w:rsidR="00F36A5A" w:rsidRDefault="00F36A5A" w:rsidP="00F36A5A">
                  <w:pPr>
                    <w:spacing w:after="0" w:line="240" w:lineRule="auto"/>
                    <w:rPr>
                      <w:rFonts w:ascii="Arial" w:hAnsi="Arial" w:cs="Arial"/>
                      <w:sz w:val="18"/>
                      <w:szCs w:val="18"/>
                    </w:rPr>
                  </w:pPr>
                  <w:hyperlink r:id="rId19" w:tgtFrame="signature" w:history="1">
                    <w:r>
                      <w:rPr>
                        <w:rFonts w:ascii="Arial" w:hAnsi="Arial" w:cs="Arial"/>
                        <w:color w:val="1C50A4"/>
                        <w:sz w:val="18"/>
                        <w:szCs w:val="18"/>
                      </w:rPr>
                      <w:t>Подписана ЭП</w:t>
                    </w:r>
                  </w:hyperlink>
                </w:p>
                <w:p w:rsidR="00F36A5A" w:rsidRDefault="00F36A5A" w:rsidP="00F36A5A">
                  <w:pPr>
                    <w:spacing w:after="0" w:line="240" w:lineRule="auto"/>
                    <w:rPr>
                      <w:rFonts w:ascii="Arial" w:hAnsi="Arial" w:cs="Arial"/>
                      <w:sz w:val="18"/>
                      <w:szCs w:val="18"/>
                    </w:rPr>
                  </w:pPr>
                  <w:hyperlink r:id="rId20" w:history="1">
                    <w:r>
                      <w:rPr>
                        <w:rFonts w:ascii="Arial" w:hAnsi="Arial" w:cs="Arial"/>
                        <w:color w:val="1C50A4"/>
                        <w:sz w:val="18"/>
                        <w:szCs w:val="18"/>
                      </w:rPr>
                      <w:t>Перевести документацию на другой язык</w:t>
                    </w:r>
                  </w:hyperlink>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Цена с НДС</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Дата вскрытия конвертов (крайний срок подачи конкурсных заявок):</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26.02.2015 в 12:30 по московскому времени</w:t>
                  </w:r>
                  <w:r>
                    <w:rPr>
                      <w:rFonts w:ascii="Arial" w:hAnsi="Arial" w:cs="Arial"/>
                      <w:sz w:val="18"/>
                      <w:szCs w:val="18"/>
                    </w:rPr>
                    <w:t>.</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Дата рассмотрения предложений:</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17.03.2015 07:00</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 xml:space="preserve">Место рассмотрения </w:t>
                  </w:r>
                  <w:r>
                    <w:rPr>
                      <w:rFonts w:ascii="Arial" w:hAnsi="Arial" w:cs="Arial"/>
                      <w:sz w:val="18"/>
                      <w:szCs w:val="18"/>
                    </w:rPr>
                    <w:lastRenderedPageBreak/>
                    <w:t>предложений:</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lastRenderedPageBreak/>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xml:space="preserve">, 25, АБК </w:t>
                  </w:r>
                  <w:r>
                    <w:rPr>
                      <w:rFonts w:ascii="Arial" w:hAnsi="Arial" w:cs="Arial"/>
                      <w:sz w:val="18"/>
                      <w:szCs w:val="18"/>
                    </w:rPr>
                    <w:lastRenderedPageBreak/>
                    <w:t>НЭС</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lastRenderedPageBreak/>
                    <w:t>Дата и время подведения итогов:</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27.03.2015 07:00</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Место подведения итогов:</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25, АБК НЭС</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8"/>
                      <w:szCs w:val="18"/>
                    </w:rPr>
                    <w:t>ранжировке</w:t>
                  </w:r>
                  <w:proofErr w:type="spellEnd"/>
                  <w:r>
                    <w:rPr>
                      <w:rFonts w:ascii="Arial"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Лимитная (начальная) цена закупки:</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Лот № 1. 30 048 653,48 руб. (цена с НДС)</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Переторжка (регулирование цены):</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Поставщик не должен находится в реестре недобросовестных поставщиков:</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Да</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F7F7F7"/>
                  <w:hideMark/>
                </w:tcPr>
                <w:p w:rsidR="00F36A5A" w:rsidRDefault="00F36A5A" w:rsidP="00F36A5A">
                  <w:pPr>
                    <w:spacing w:after="0" w:line="240" w:lineRule="auto"/>
                    <w:rPr>
                      <w:rFonts w:ascii="Arial" w:hAnsi="Arial" w:cs="Arial"/>
                      <w:sz w:val="18"/>
                      <w:szCs w:val="18"/>
                    </w:rPr>
                  </w:pPr>
                  <w:r>
                    <w:rPr>
                      <w:rFonts w:ascii="Arial" w:hAnsi="Arial" w:cs="Arial"/>
                      <w:sz w:val="18"/>
                      <w:szCs w:val="18"/>
                    </w:rPr>
                    <w:t xml:space="preserve">Информация о закупке размещена на Официальном сайте РФ – www.zakupki.gov.ru, на </w:t>
                  </w:r>
                  <w:proofErr w:type="spellStart"/>
                  <w:r>
                    <w:rPr>
                      <w:rFonts w:ascii="Arial" w:hAnsi="Arial" w:cs="Arial"/>
                      <w:sz w:val="18"/>
                      <w:szCs w:val="18"/>
                    </w:rPr>
                    <w:t>электронно</w:t>
                  </w:r>
                  <w:proofErr w:type="spellEnd"/>
                  <w:r>
                    <w:rPr>
                      <w:rFonts w:ascii="Arial" w:hAnsi="Arial" w:cs="Arial"/>
                      <w:sz w:val="18"/>
                      <w:szCs w:val="18"/>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t>Телефон, факс, адрес электронной почты контактных лиц:</w:t>
                  </w:r>
                  <w:r>
                    <w:rPr>
                      <w:rFonts w:ascii="Arial" w:hAnsi="Arial" w:cs="Arial"/>
                      <w:sz w:val="18"/>
                      <w:szCs w:val="18"/>
                    </w:rPr>
                    <w:br/>
                  </w:r>
                  <w:r>
                    <w:rPr>
                      <w:rFonts w:ascii="Arial" w:hAnsi="Arial" w:cs="Arial"/>
                      <w:sz w:val="18"/>
                      <w:szCs w:val="18"/>
                    </w:rPr>
                    <w:br/>
                    <w:t xml:space="preserve">1. Косолапова Евгения Валентиновна инженер ОКС, тел.: (3496) 36-21-12, </w:t>
                  </w:r>
                  <w:r>
                    <w:rPr>
                      <w:rFonts w:ascii="Arial" w:hAnsi="Arial" w:cs="Arial"/>
                      <w:sz w:val="18"/>
                      <w:szCs w:val="18"/>
                    </w:rPr>
                    <w:br/>
                    <w:t>E-</w:t>
                  </w:r>
                  <w:proofErr w:type="spellStart"/>
                  <w:r>
                    <w:rPr>
                      <w:rFonts w:ascii="Arial" w:hAnsi="Arial" w:cs="Arial"/>
                      <w:sz w:val="18"/>
                      <w:szCs w:val="18"/>
                    </w:rPr>
                    <w:t>mail</w:t>
                  </w:r>
                  <w:proofErr w:type="spellEnd"/>
                  <w:r>
                    <w:rPr>
                      <w:rFonts w:ascii="Arial" w:hAnsi="Arial" w:cs="Arial"/>
                      <w:sz w:val="18"/>
                      <w:szCs w:val="18"/>
                    </w:rPr>
                    <w:t xml:space="preserve">: KosolapovaE@nes.te.ru </w:t>
                  </w:r>
                  <w:r>
                    <w:rPr>
                      <w:rFonts w:ascii="Arial" w:hAnsi="Arial" w:cs="Arial"/>
                      <w:sz w:val="18"/>
                      <w:szCs w:val="18"/>
                    </w:rPr>
                    <w:br/>
                  </w:r>
                  <w:r>
                    <w:rPr>
                      <w:rFonts w:ascii="Arial" w:hAnsi="Arial" w:cs="Arial"/>
                      <w:sz w:val="18"/>
                      <w:szCs w:val="18"/>
                    </w:rPr>
                    <w:br/>
                    <w:t xml:space="preserve">2. По сметным расчетам Герасимова Марина Николаевна-инженер ПТО тел.: (3496) 36-21-94, </w:t>
                  </w:r>
                  <w:r>
                    <w:rPr>
                      <w:rFonts w:ascii="Arial" w:hAnsi="Arial" w:cs="Arial"/>
                      <w:sz w:val="18"/>
                      <w:szCs w:val="18"/>
                    </w:rPr>
                    <w:br/>
                    <w:t>E-</w:t>
                  </w:r>
                  <w:proofErr w:type="spellStart"/>
                  <w:r>
                    <w:rPr>
                      <w:rFonts w:ascii="Arial" w:hAnsi="Arial" w:cs="Arial"/>
                      <w:sz w:val="18"/>
                      <w:szCs w:val="18"/>
                    </w:rPr>
                    <w:t>mail</w:t>
                  </w:r>
                  <w:proofErr w:type="spellEnd"/>
                  <w:r>
                    <w:rPr>
                      <w:rFonts w:ascii="Arial" w:hAnsi="Arial" w:cs="Arial"/>
                      <w:sz w:val="18"/>
                      <w:szCs w:val="18"/>
                    </w:rPr>
                    <w:t xml:space="preserve">: </w:t>
                  </w:r>
                  <w:proofErr w:type="spellStart"/>
                  <w:r>
                    <w:rPr>
                      <w:rFonts w:ascii="Arial" w:hAnsi="Arial" w:cs="Arial"/>
                      <w:sz w:val="18"/>
                      <w:szCs w:val="18"/>
                    </w:rPr>
                    <w:t>MGerasimova@nes.te</w:t>
                  </w:r>
                  <w:proofErr w:type="spellEnd"/>
                  <w:r>
                    <w:rPr>
                      <w:rFonts w:ascii="Arial" w:hAnsi="Arial" w:cs="Arial"/>
                      <w:sz w:val="18"/>
                      <w:szCs w:val="18"/>
                    </w:rPr>
                    <w:t xml:space="preserve"> </w:t>
                  </w:r>
                  <w:r>
                    <w:rPr>
                      <w:rFonts w:ascii="Arial" w:hAnsi="Arial" w:cs="Arial"/>
                      <w:sz w:val="18"/>
                      <w:szCs w:val="18"/>
                    </w:rPr>
                    <w:br/>
                  </w:r>
                  <w:r>
                    <w:rPr>
                      <w:rFonts w:ascii="Arial" w:hAnsi="Arial" w:cs="Arial"/>
                      <w:sz w:val="18"/>
                      <w:szCs w:val="18"/>
                    </w:rPr>
                    <w:br/>
                    <w:t>3. По организационным вопросам: Артамонов Дмитрий Николаевич – инженер ПТО, тел.: (3496) 36-21-48, E-</w:t>
                  </w:r>
                  <w:proofErr w:type="spellStart"/>
                  <w:r>
                    <w:rPr>
                      <w:rFonts w:ascii="Arial" w:hAnsi="Arial" w:cs="Arial"/>
                      <w:sz w:val="18"/>
                      <w:szCs w:val="18"/>
                    </w:rPr>
                    <w:t>mail</w:t>
                  </w:r>
                  <w:proofErr w:type="spellEnd"/>
                  <w:r>
                    <w:rPr>
                      <w:rFonts w:ascii="Arial" w:hAnsi="Arial" w:cs="Arial"/>
                      <w:sz w:val="18"/>
                      <w:szCs w:val="18"/>
                    </w:rPr>
                    <w:t xml:space="preserve">: DArtamonov@nes.te.ru </w:t>
                  </w:r>
                  <w:r>
                    <w:rPr>
                      <w:rFonts w:ascii="Arial" w:hAnsi="Arial" w:cs="Arial"/>
                      <w:sz w:val="18"/>
                      <w:szCs w:val="18"/>
                    </w:rPr>
                    <w:br/>
                    <w:t xml:space="preserve">(размер одного файла не должен превышать 5 </w:t>
                  </w:r>
                  <w:proofErr w:type="gramStart"/>
                  <w:r>
                    <w:rPr>
                      <w:rFonts w:ascii="Arial" w:hAnsi="Arial" w:cs="Arial"/>
                      <w:sz w:val="18"/>
                      <w:szCs w:val="18"/>
                    </w:rPr>
                    <w:t>мегабайт)</w:t>
                  </w:r>
                  <w:r>
                    <w:rPr>
                      <w:rFonts w:ascii="Arial" w:hAnsi="Arial" w:cs="Arial"/>
                      <w:sz w:val="18"/>
                      <w:szCs w:val="18"/>
                    </w:rPr>
                    <w:br/>
                  </w:r>
                  <w:r>
                    <w:rPr>
                      <w:rFonts w:ascii="Arial" w:hAnsi="Arial" w:cs="Arial"/>
                      <w:sz w:val="18"/>
                      <w:szCs w:val="18"/>
                    </w:rPr>
                    <w:br/>
                    <w:t>Остальные</w:t>
                  </w:r>
                  <w:proofErr w:type="gramEnd"/>
                  <w:r>
                    <w:rPr>
                      <w:rFonts w:ascii="Arial" w:hAnsi="Arial" w:cs="Arial"/>
                      <w:sz w:val="18"/>
                      <w:szCs w:val="18"/>
                    </w:rPr>
                    <w:t xml:space="preserve"> и более подробные условия Конкурса содержатся в Конкурсной документации, являющейся неотъемлемым приложением к данному Извещению.</w:t>
                  </w: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F36A5A" w:rsidRDefault="00F36A5A" w:rsidP="00F36A5A">
                  <w:pPr>
                    <w:spacing w:after="0" w:line="240" w:lineRule="auto"/>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6"/>
                    <w:gridCol w:w="3487"/>
                  </w:tblGrid>
                  <w:tr w:rsidR="00F36A5A">
                    <w:trPr>
                      <w:tblCellSpacing w:w="15" w:type="dxa"/>
                    </w:trPr>
                    <w:tc>
                      <w:tcPr>
                        <w:tcW w:w="3750" w:type="dxa"/>
                        <w:tcMar>
                          <w:top w:w="45" w:type="dxa"/>
                          <w:left w:w="45" w:type="dxa"/>
                          <w:bottom w:w="45" w:type="dxa"/>
                          <w:right w:w="45" w:type="dxa"/>
                        </w:tcMar>
                        <w:hideMark/>
                      </w:tcPr>
                      <w:p w:rsidR="00F36A5A" w:rsidRDefault="00F36A5A" w:rsidP="00F36A5A">
                        <w:pPr>
                          <w:spacing w:after="0" w:line="240" w:lineRule="auto"/>
                          <w:rPr>
                            <w:rFonts w:ascii="Arial" w:hAnsi="Arial" w:cs="Arial"/>
                            <w:sz w:val="18"/>
                            <w:szCs w:val="18"/>
                          </w:rPr>
                        </w:pPr>
                        <w:r>
                          <w:rPr>
                            <w:rFonts w:ascii="Arial" w:hAnsi="Arial" w:cs="Arial"/>
                            <w:b/>
                            <w:bCs/>
                            <w:sz w:val="18"/>
                            <w:szCs w:val="18"/>
                          </w:rPr>
                          <w:t>Извещение [</w:t>
                        </w:r>
                        <w:hyperlink r:id="rId21" w:history="1">
                          <w:r>
                            <w:rPr>
                              <w:rFonts w:ascii="Arial" w:hAnsi="Arial" w:cs="Arial"/>
                              <w:b/>
                              <w:bCs/>
                              <w:color w:val="1C50A4"/>
                              <w:sz w:val="18"/>
                              <w:szCs w:val="18"/>
                            </w:rPr>
                            <w:t>XML</w:t>
                          </w:r>
                        </w:hyperlink>
                        <w:r>
                          <w:rPr>
                            <w:rFonts w:ascii="Arial" w:hAnsi="Arial" w:cs="Arial"/>
                            <w:b/>
                            <w:bCs/>
                            <w:sz w:val="18"/>
                            <w:szCs w:val="18"/>
                          </w:rPr>
                          <w:t xml:space="preserve">] </w:t>
                        </w:r>
                      </w:p>
                      <w:p w:rsidR="00F36A5A" w:rsidRDefault="00F36A5A" w:rsidP="00F36A5A">
                        <w:pPr>
                          <w:pStyle w:val="a4"/>
                          <w:spacing w:before="0" w:beforeAutospacing="0" w:after="0" w:afterAutospacing="0"/>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06.02.2015 12:25:01 (версия 1)</w:t>
                        </w:r>
                        <w:r>
                          <w:rPr>
                            <w:rFonts w:ascii="Arial" w:hAnsi="Arial" w:cs="Arial"/>
                            <w:sz w:val="18"/>
                            <w:szCs w:val="18"/>
                          </w:rPr>
                          <w:t xml:space="preserve"> </w:t>
                        </w:r>
                        <w:r>
                          <w:rPr>
                            <w:rFonts w:ascii="Arial" w:hAnsi="Arial" w:cs="Arial"/>
                            <w:sz w:val="18"/>
                            <w:szCs w:val="18"/>
                          </w:rPr>
                          <w:br/>
                          <w:t>[</w:t>
                        </w:r>
                        <w:hyperlink r:id="rId22" w:history="1">
                          <w:r>
                            <w:rPr>
                              <w:rFonts w:ascii="Arial" w:hAnsi="Arial" w:cs="Arial"/>
                              <w:color w:val="1C50A4"/>
                              <w:sz w:val="18"/>
                              <w:szCs w:val="18"/>
                            </w:rPr>
                            <w:t>Выгрузить повторно</w:t>
                          </w:r>
                        </w:hyperlink>
                        <w:r>
                          <w:rPr>
                            <w:rFonts w:ascii="Arial" w:hAnsi="Arial" w:cs="Arial"/>
                            <w:sz w:val="18"/>
                            <w:szCs w:val="18"/>
                          </w:rPr>
                          <w:t xml:space="preserve">] </w:t>
                        </w:r>
                      </w:p>
                      <w:p w:rsidR="00F36A5A" w:rsidRDefault="00F36A5A" w:rsidP="00F36A5A">
                        <w:pPr>
                          <w:spacing w:after="0" w:line="240" w:lineRule="auto"/>
                          <w:rPr>
                            <w:rFonts w:ascii="Arial" w:hAnsi="Arial" w:cs="Arial"/>
                            <w:sz w:val="18"/>
                            <w:szCs w:val="18"/>
                          </w:rPr>
                        </w:pPr>
                        <w:r>
                          <w:rPr>
                            <w:rFonts w:ascii="Arial" w:hAnsi="Arial" w:cs="Arial"/>
                            <w:b/>
                            <w:bCs/>
                            <w:sz w:val="18"/>
                            <w:szCs w:val="18"/>
                          </w:rPr>
                          <w:t>Номер извещения на ОС:</w:t>
                        </w:r>
                      </w:p>
                      <w:p w:rsidR="00F36A5A" w:rsidRDefault="00F36A5A" w:rsidP="00F36A5A">
                        <w:pPr>
                          <w:spacing w:after="0" w:line="240" w:lineRule="auto"/>
                          <w:rPr>
                            <w:rFonts w:ascii="Arial" w:hAnsi="Arial" w:cs="Arial"/>
                            <w:sz w:val="18"/>
                            <w:szCs w:val="18"/>
                          </w:rPr>
                        </w:pPr>
                        <w:r>
                          <w:rPr>
                            <w:rFonts w:ascii="Arial" w:hAnsi="Arial" w:cs="Arial"/>
                            <w:sz w:val="18"/>
                            <w:szCs w:val="18"/>
                          </w:rPr>
                          <w:t>31502000995 [</w:t>
                        </w:r>
                        <w:hyperlink w:history="1">
                          <w:r>
                            <w:rPr>
                              <w:rFonts w:ascii="Arial" w:hAnsi="Arial" w:cs="Arial"/>
                              <w:color w:val="1C50A4"/>
                              <w:sz w:val="18"/>
                              <w:szCs w:val="18"/>
                            </w:rPr>
                            <w:t>Редактировать</w:t>
                          </w:r>
                        </w:hyperlink>
                        <w:r>
                          <w:rPr>
                            <w:rFonts w:ascii="Arial" w:hAnsi="Arial" w:cs="Arial"/>
                            <w:sz w:val="18"/>
                            <w:szCs w:val="18"/>
                          </w:rPr>
                          <w:t>]</w:t>
                        </w:r>
                      </w:p>
                      <w:p w:rsidR="00F36A5A" w:rsidRDefault="00F36A5A" w:rsidP="00F36A5A">
                        <w:pPr>
                          <w:spacing w:after="0" w:line="240" w:lineRule="auto"/>
                          <w:rPr>
                            <w:rFonts w:ascii="Arial" w:hAnsi="Arial" w:cs="Arial"/>
                            <w:vanish/>
                            <w:sz w:val="18"/>
                            <w:szCs w:val="18"/>
                          </w:rPr>
                        </w:pPr>
                        <w:r>
                          <w:rPr>
                            <w:rFonts w:ascii="Arial" w:hAnsi="Arial" w:cs="Arial"/>
                            <w:vanish/>
                            <w:sz w:val="18"/>
                            <w:szCs w:val="18"/>
                          </w:rPr>
                          <w:t xml:space="preserve">Пример: 31300123456 </w:t>
                        </w:r>
                      </w:p>
                      <w:p w:rsidR="00F36A5A" w:rsidRDefault="00F36A5A" w:rsidP="00F36A5A">
                        <w:pPr>
                          <w:pStyle w:val="z-"/>
                        </w:pPr>
                        <w:r>
                          <w:t>Начало формы</w:t>
                        </w:r>
                      </w:p>
                      <w:p w:rsidR="00F36A5A" w:rsidRDefault="00F36A5A" w:rsidP="00F36A5A">
                        <w:pPr>
                          <w:spacing w:after="0" w:line="240" w:lineRule="auto"/>
                          <w:rPr>
                            <w:rFonts w:ascii="Arial" w:hAnsi="Arial" w:cs="Arial"/>
                            <w:vanish/>
                            <w:sz w:val="18"/>
                            <w:szCs w:val="18"/>
                          </w:rPr>
                        </w:pPr>
                        <w:r>
                          <w:rPr>
                            <w:rFonts w:ascii="Arial" w:hAnsi="Arial" w:cs="Arial"/>
                            <w:vanish/>
                            <w:sz w:val="18"/>
                            <w:szCs w:val="18"/>
                          </w:rPr>
                          <w:object w:dxaOrig="1440" w:dyaOrig="1440">
                            <v:shape id="_x0000_i1039" type="#_x0000_t75" style="width:1in;height:18.15pt" o:ole="">
                              <v:imagedata r:id="rId13" o:title=""/>
                            </v:shape>
                            <w:control r:id="rId23" w:name="HTMLHidden1" w:shapeid="_x0000_i1039"/>
                          </w:object>
                        </w:r>
                        <w:r>
                          <w:rPr>
                            <w:rFonts w:ascii="Arial" w:hAnsi="Arial" w:cs="Arial"/>
                            <w:vanish/>
                            <w:sz w:val="18"/>
                            <w:szCs w:val="18"/>
                          </w:rPr>
                          <w:object w:dxaOrig="1440" w:dyaOrig="1440">
                            <v:shape id="_x0000_i1038" type="#_x0000_t75" style="width:1in;height:18.15pt" o:ole="">
                              <v:imagedata r:id="rId13" o:title=""/>
                            </v:shape>
                            <w:control r:id="rId24" w:name="HTMLText1" w:shapeid="_x0000_i1038"/>
                          </w:object>
                        </w:r>
                        <w:r>
                          <w:rPr>
                            <w:rFonts w:ascii="Arial" w:hAnsi="Arial" w:cs="Arial"/>
                            <w:vanish/>
                            <w:sz w:val="18"/>
                            <w:szCs w:val="18"/>
                          </w:rPr>
                          <w:object w:dxaOrig="1440" w:dyaOrig="1440">
                            <v:shape id="_x0000_i1037" type="#_x0000_t75" style="width:36.95pt;height:22.55pt" o:ole="">
                              <v:imagedata r:id="rId25" o:title=""/>
                            </v:shape>
                            <w:control r:id="rId26" w:name="HTMLSubmit1" w:shapeid="_x0000_i1037"/>
                          </w:object>
                        </w:r>
                      </w:p>
                      <w:p w:rsidR="00F36A5A" w:rsidRDefault="00F36A5A" w:rsidP="00F36A5A">
                        <w:pPr>
                          <w:pStyle w:val="z-1"/>
                        </w:pPr>
                        <w:r>
                          <w:t>Конец формы</w:t>
                        </w:r>
                      </w:p>
                      <w:p w:rsidR="00F36A5A" w:rsidRDefault="00F36A5A" w:rsidP="00F36A5A">
                        <w:pPr>
                          <w:spacing w:after="0" w:line="240" w:lineRule="auto"/>
                          <w:rPr>
                            <w:rFonts w:ascii="Arial" w:hAnsi="Arial" w:cs="Arial"/>
                            <w:sz w:val="18"/>
                            <w:szCs w:val="18"/>
                          </w:rPr>
                        </w:pPr>
                      </w:p>
                    </w:tc>
                    <w:tc>
                      <w:tcPr>
                        <w:tcW w:w="3750" w:type="dxa"/>
                        <w:tcMar>
                          <w:top w:w="45" w:type="dxa"/>
                          <w:left w:w="45" w:type="dxa"/>
                          <w:bottom w:w="45" w:type="dxa"/>
                          <w:right w:w="45" w:type="dxa"/>
                        </w:tcMar>
                        <w:hideMark/>
                      </w:tcPr>
                      <w:p w:rsidR="00F36A5A" w:rsidRDefault="00F36A5A" w:rsidP="00F36A5A">
                        <w:pPr>
                          <w:spacing w:after="0" w:line="240" w:lineRule="auto"/>
                          <w:rPr>
                            <w:rFonts w:ascii="Arial" w:hAnsi="Arial" w:cs="Arial"/>
                            <w:sz w:val="18"/>
                            <w:szCs w:val="18"/>
                          </w:rPr>
                        </w:pPr>
                        <w:r>
                          <w:rPr>
                            <w:rFonts w:ascii="Arial" w:hAnsi="Arial" w:cs="Arial"/>
                            <w:b/>
                            <w:bCs/>
                            <w:sz w:val="18"/>
                            <w:szCs w:val="18"/>
                          </w:rPr>
                          <w:t>Протоколы</w:t>
                        </w:r>
                      </w:p>
                      <w:p w:rsidR="00F36A5A" w:rsidRDefault="00F36A5A" w:rsidP="00F36A5A">
                        <w:pPr>
                          <w:pStyle w:val="gray-text1"/>
                          <w:spacing w:before="0" w:beforeAutospacing="0" w:after="0" w:afterAutospacing="0"/>
                          <w:rPr>
                            <w:rFonts w:ascii="Arial" w:hAnsi="Arial" w:cs="Arial"/>
                            <w:sz w:val="18"/>
                            <w:szCs w:val="18"/>
                          </w:rPr>
                        </w:pPr>
                        <w:r>
                          <w:rPr>
                            <w:rFonts w:ascii="Arial" w:hAnsi="Arial" w:cs="Arial"/>
                            <w:sz w:val="18"/>
                            <w:szCs w:val="18"/>
                          </w:rPr>
                          <w:t>Протоколы отсутствуют</w:t>
                        </w:r>
                      </w:p>
                    </w:tc>
                  </w:tr>
                </w:tbl>
                <w:p w:rsidR="00F36A5A" w:rsidRDefault="00F36A5A" w:rsidP="00F36A5A">
                  <w:pPr>
                    <w:spacing w:after="0" w:line="240" w:lineRule="auto"/>
                    <w:rPr>
                      <w:rFonts w:ascii="Arial" w:hAnsi="Arial" w:cs="Arial"/>
                      <w:sz w:val="18"/>
                      <w:szCs w:val="18"/>
                    </w:rPr>
                  </w:pPr>
                </w:p>
              </w:tc>
            </w:tr>
            <w:tr w:rsidR="00F36A5A">
              <w:trPr>
                <w:tblCellSpacing w:w="0" w:type="dxa"/>
              </w:trPr>
              <w:tc>
                <w:tcPr>
                  <w:tcW w:w="0" w:type="auto"/>
                  <w:shd w:val="clear" w:color="auto" w:fill="E9E9E9"/>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E9E9E9"/>
                  <w:hideMark/>
                </w:tcPr>
                <w:p w:rsidR="00F36A5A" w:rsidRDefault="00F36A5A" w:rsidP="00F36A5A">
                  <w:pPr>
                    <w:spacing w:after="0" w:line="240" w:lineRule="auto"/>
                    <w:rPr>
                      <w:rFonts w:ascii="Arial" w:hAnsi="Arial" w:cs="Arial"/>
                      <w:sz w:val="18"/>
                      <w:szCs w:val="18"/>
                    </w:rPr>
                  </w:pPr>
                  <w:r>
                    <w:rPr>
                      <w:rFonts w:ascii="Arial" w:hAnsi="Arial" w:cs="Arial"/>
                      <w:sz w:val="18"/>
                      <w:szCs w:val="18"/>
                    </w:rPr>
                    <w:t xml:space="preserve">06.02.2015 12:18, </w:t>
                  </w:r>
                  <w:hyperlink r:id="rId27"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F36A5A">
              <w:trPr>
                <w:tblCellSpacing w:w="0" w:type="dxa"/>
              </w:trPr>
              <w:tc>
                <w:tcPr>
                  <w:tcW w:w="0" w:type="auto"/>
                  <w:shd w:val="clear" w:color="auto" w:fill="F7F7F7"/>
                  <w:hideMark/>
                </w:tcPr>
                <w:p w:rsidR="00F36A5A" w:rsidRDefault="00F36A5A" w:rsidP="00F36A5A">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F36A5A" w:rsidRDefault="00F36A5A" w:rsidP="00F36A5A">
                  <w:pPr>
                    <w:spacing w:after="0" w:line="240" w:lineRule="auto"/>
                    <w:rPr>
                      <w:rFonts w:ascii="Arial" w:hAnsi="Arial" w:cs="Arial"/>
                      <w:sz w:val="18"/>
                      <w:szCs w:val="18"/>
                    </w:rPr>
                  </w:pPr>
                  <w:hyperlink r:id="rId28" w:tgtFrame="signature" w:history="1">
                    <w:r>
                      <w:rPr>
                        <w:rFonts w:ascii="Arial" w:hAnsi="Arial" w:cs="Arial"/>
                        <w:color w:val="1C50A4"/>
                        <w:sz w:val="18"/>
                        <w:szCs w:val="18"/>
                      </w:rPr>
                      <w:t>Подписано ЭП</w:t>
                    </w:r>
                  </w:hyperlink>
                </w:p>
              </w:tc>
            </w:tr>
          </w:tbl>
          <w:p w:rsidR="00F36A5A" w:rsidRDefault="00F36A5A" w:rsidP="00F36A5A">
            <w:pPr>
              <w:spacing w:after="0" w:line="240" w:lineRule="auto"/>
              <w:rPr>
                <w:rFonts w:ascii="Arial" w:hAnsi="Arial" w:cs="Arial"/>
                <w:sz w:val="18"/>
                <w:szCs w:val="18"/>
              </w:rPr>
            </w:pPr>
          </w:p>
        </w:tc>
      </w:tr>
    </w:tbl>
    <w:p w:rsidR="00841B2E" w:rsidRPr="00013759" w:rsidRDefault="00841B2E" w:rsidP="00F36A5A">
      <w:pPr>
        <w:spacing w:after="0" w:line="240" w:lineRule="auto"/>
      </w:pPr>
    </w:p>
    <w:sectPr w:rsidR="00841B2E" w:rsidRPr="00013759" w:rsidSect="00F36A5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1E3142"/>
    <w:rsid w:val="00013759"/>
    <w:rsid w:val="001E3142"/>
    <w:rsid w:val="00841B2E"/>
    <w:rsid w:val="00F3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1E483-28FC-4F26-889B-6924896E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2E"/>
  </w:style>
  <w:style w:type="paragraph" w:styleId="1">
    <w:name w:val="heading 1"/>
    <w:basedOn w:val="a"/>
    <w:link w:val="10"/>
    <w:uiPriority w:val="9"/>
    <w:qFormat/>
    <w:rsid w:val="001E314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142"/>
    <w:rPr>
      <w:rFonts w:ascii="Arial" w:eastAsia="Times New Roman" w:hAnsi="Arial" w:cs="Arial"/>
      <w:color w:val="333333"/>
      <w:kern w:val="36"/>
      <w:sz w:val="36"/>
      <w:szCs w:val="36"/>
      <w:lang w:eastAsia="ru-RU"/>
    </w:rPr>
  </w:style>
  <w:style w:type="character" w:styleId="a3">
    <w:name w:val="Strong"/>
    <w:basedOn w:val="a0"/>
    <w:uiPriority w:val="22"/>
    <w:qFormat/>
    <w:rsid w:val="001E3142"/>
    <w:rPr>
      <w:b/>
      <w:bCs/>
    </w:rPr>
  </w:style>
  <w:style w:type="paragraph" w:styleId="a4">
    <w:name w:val="Normal (Web)"/>
    <w:basedOn w:val="a"/>
    <w:uiPriority w:val="99"/>
    <w:unhideWhenUsed/>
    <w:rsid w:val="001E3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E3142"/>
    <w:rPr>
      <w:color w:val="A0A0A0"/>
      <w:sz w:val="18"/>
      <w:szCs w:val="18"/>
    </w:rPr>
  </w:style>
  <w:style w:type="character" w:customStyle="1" w:styleId="userlinkmenu">
    <w:name w:val="userlink_menu"/>
    <w:basedOn w:val="a0"/>
    <w:rsid w:val="001E3142"/>
  </w:style>
  <w:style w:type="paragraph" w:customStyle="1" w:styleId="gray-text">
    <w:name w:val="gray-text"/>
    <w:basedOn w:val="a"/>
    <w:rsid w:val="001E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1E3142"/>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1E3142"/>
    <w:rPr>
      <w:rFonts w:ascii="Tahoma" w:hAnsi="Tahoma" w:cs="Tahoma"/>
      <w:sz w:val="16"/>
      <w:szCs w:val="16"/>
    </w:rPr>
  </w:style>
  <w:style w:type="character" w:customStyle="1" w:styleId="aux1">
    <w:name w:val="aux1"/>
    <w:basedOn w:val="a0"/>
    <w:rsid w:val="00F36A5A"/>
    <w:rPr>
      <w:color w:val="006600"/>
    </w:rPr>
  </w:style>
  <w:style w:type="paragraph" w:styleId="z-">
    <w:name w:val="HTML Top of Form"/>
    <w:basedOn w:val="a"/>
    <w:next w:val="a"/>
    <w:link w:val="z-0"/>
    <w:hidden/>
    <w:uiPriority w:val="99"/>
    <w:semiHidden/>
    <w:unhideWhenUsed/>
    <w:rsid w:val="00F36A5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36A5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6A5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36A5A"/>
    <w:rPr>
      <w:rFonts w:ascii="Arial" w:eastAsia="Times New Roman" w:hAnsi="Arial" w:cs="Arial"/>
      <w:vanish/>
      <w:sz w:val="16"/>
      <w:szCs w:val="16"/>
      <w:lang w:eastAsia="ru-RU"/>
    </w:rPr>
  </w:style>
  <w:style w:type="paragraph" w:customStyle="1" w:styleId="gray-text1">
    <w:name w:val="gray-text1"/>
    <w:basedOn w:val="a"/>
    <w:rsid w:val="00F36A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97238">
      <w:bodyDiv w:val="1"/>
      <w:marLeft w:val="0"/>
      <w:marRight w:val="0"/>
      <w:marTop w:val="0"/>
      <w:marBottom w:val="0"/>
      <w:divBdr>
        <w:top w:val="none" w:sz="0" w:space="0" w:color="auto"/>
        <w:left w:val="none" w:sz="0" w:space="0" w:color="auto"/>
        <w:bottom w:val="none" w:sz="0" w:space="0" w:color="auto"/>
        <w:right w:val="none" w:sz="0" w:space="0" w:color="auto"/>
      </w:divBdr>
      <w:divsChild>
        <w:div w:id="1975940292">
          <w:marLeft w:val="0"/>
          <w:marRight w:val="0"/>
          <w:marTop w:val="0"/>
          <w:marBottom w:val="0"/>
          <w:divBdr>
            <w:top w:val="none" w:sz="0" w:space="0" w:color="auto"/>
            <w:left w:val="none" w:sz="0" w:space="0" w:color="auto"/>
            <w:bottom w:val="none" w:sz="0" w:space="0" w:color="auto"/>
            <w:right w:val="none" w:sz="0" w:space="0" w:color="auto"/>
          </w:divBdr>
        </w:div>
        <w:div w:id="1009330176">
          <w:marLeft w:val="0"/>
          <w:marRight w:val="15"/>
          <w:marTop w:val="0"/>
          <w:marBottom w:val="30"/>
          <w:divBdr>
            <w:top w:val="none" w:sz="0" w:space="0" w:color="auto"/>
            <w:left w:val="none" w:sz="0" w:space="0" w:color="auto"/>
            <w:bottom w:val="none" w:sz="0" w:space="0" w:color="auto"/>
            <w:right w:val="none" w:sz="0" w:space="0" w:color="auto"/>
          </w:divBdr>
        </w:div>
        <w:div w:id="350425010">
          <w:marLeft w:val="0"/>
          <w:marRight w:val="15"/>
          <w:marTop w:val="0"/>
          <w:marBottom w:val="30"/>
          <w:divBdr>
            <w:top w:val="none" w:sz="0" w:space="0" w:color="auto"/>
            <w:left w:val="none" w:sz="0" w:space="0" w:color="auto"/>
            <w:bottom w:val="none" w:sz="0" w:space="0" w:color="auto"/>
            <w:right w:val="none" w:sz="0" w:space="0" w:color="auto"/>
          </w:divBdr>
        </w:div>
        <w:div w:id="797916391">
          <w:marLeft w:val="0"/>
          <w:marRight w:val="15"/>
          <w:marTop w:val="0"/>
          <w:marBottom w:val="30"/>
          <w:divBdr>
            <w:top w:val="none" w:sz="0" w:space="0" w:color="auto"/>
            <w:left w:val="none" w:sz="0" w:space="0" w:color="auto"/>
            <w:bottom w:val="none" w:sz="0" w:space="0" w:color="auto"/>
            <w:right w:val="none" w:sz="0" w:space="0" w:color="auto"/>
          </w:divBdr>
        </w:div>
        <w:div w:id="51345121">
          <w:marLeft w:val="0"/>
          <w:marRight w:val="15"/>
          <w:marTop w:val="0"/>
          <w:marBottom w:val="30"/>
          <w:divBdr>
            <w:top w:val="none" w:sz="0" w:space="0" w:color="auto"/>
            <w:left w:val="none" w:sz="0" w:space="0" w:color="auto"/>
            <w:bottom w:val="none" w:sz="0" w:space="0" w:color="auto"/>
            <w:right w:val="none" w:sz="0" w:space="0" w:color="auto"/>
          </w:divBdr>
        </w:div>
        <w:div w:id="1145126453">
          <w:marLeft w:val="0"/>
          <w:marRight w:val="15"/>
          <w:marTop w:val="0"/>
          <w:marBottom w:val="30"/>
          <w:divBdr>
            <w:top w:val="none" w:sz="0" w:space="0" w:color="auto"/>
            <w:left w:val="none" w:sz="0" w:space="0" w:color="auto"/>
            <w:bottom w:val="none" w:sz="0" w:space="0" w:color="auto"/>
            <w:right w:val="none" w:sz="0" w:space="0" w:color="auto"/>
          </w:divBdr>
        </w:div>
        <w:div w:id="123280217">
          <w:marLeft w:val="0"/>
          <w:marRight w:val="15"/>
          <w:marTop w:val="0"/>
          <w:marBottom w:val="30"/>
          <w:divBdr>
            <w:top w:val="none" w:sz="0" w:space="0" w:color="auto"/>
            <w:left w:val="none" w:sz="0" w:space="0" w:color="auto"/>
            <w:bottom w:val="none" w:sz="0" w:space="0" w:color="auto"/>
            <w:right w:val="none" w:sz="0" w:space="0" w:color="auto"/>
          </w:divBdr>
        </w:div>
        <w:div w:id="467019859">
          <w:marLeft w:val="0"/>
          <w:marRight w:val="0"/>
          <w:marTop w:val="0"/>
          <w:marBottom w:val="0"/>
          <w:divBdr>
            <w:top w:val="none" w:sz="0" w:space="0" w:color="auto"/>
            <w:left w:val="none" w:sz="0" w:space="0" w:color="auto"/>
            <w:bottom w:val="none" w:sz="0" w:space="0" w:color="auto"/>
            <w:right w:val="none" w:sz="0" w:space="0" w:color="auto"/>
          </w:divBdr>
          <w:divsChild>
            <w:div w:id="926696980">
              <w:marLeft w:val="0"/>
              <w:marRight w:val="0"/>
              <w:marTop w:val="0"/>
              <w:marBottom w:val="0"/>
              <w:divBdr>
                <w:top w:val="none" w:sz="0" w:space="0" w:color="auto"/>
                <w:left w:val="none" w:sz="0" w:space="0" w:color="auto"/>
                <w:bottom w:val="none" w:sz="0" w:space="0" w:color="auto"/>
                <w:right w:val="none" w:sz="0" w:space="0" w:color="auto"/>
              </w:divBdr>
            </w:div>
          </w:divsChild>
        </w:div>
        <w:div w:id="2106529786">
          <w:marLeft w:val="0"/>
          <w:marRight w:val="0"/>
          <w:marTop w:val="0"/>
          <w:marBottom w:val="0"/>
          <w:divBdr>
            <w:top w:val="none" w:sz="0" w:space="0" w:color="auto"/>
            <w:left w:val="none" w:sz="0" w:space="0" w:color="auto"/>
            <w:bottom w:val="none" w:sz="0" w:space="0" w:color="auto"/>
            <w:right w:val="none" w:sz="0" w:space="0" w:color="auto"/>
          </w:divBdr>
        </w:div>
        <w:div w:id="1838954828">
          <w:marLeft w:val="0"/>
          <w:marRight w:val="0"/>
          <w:marTop w:val="0"/>
          <w:marBottom w:val="0"/>
          <w:divBdr>
            <w:top w:val="none" w:sz="0" w:space="0" w:color="auto"/>
            <w:left w:val="none" w:sz="0" w:space="0" w:color="auto"/>
            <w:bottom w:val="none" w:sz="0" w:space="0" w:color="auto"/>
            <w:right w:val="none" w:sz="0" w:space="0" w:color="auto"/>
          </w:divBdr>
        </w:div>
        <w:div w:id="708534606">
          <w:marLeft w:val="0"/>
          <w:marRight w:val="0"/>
          <w:marTop w:val="0"/>
          <w:marBottom w:val="0"/>
          <w:divBdr>
            <w:top w:val="none" w:sz="0" w:space="0" w:color="auto"/>
            <w:left w:val="none" w:sz="0" w:space="0" w:color="auto"/>
            <w:bottom w:val="none" w:sz="0" w:space="0" w:color="auto"/>
            <w:right w:val="none" w:sz="0" w:space="0" w:color="auto"/>
          </w:divBdr>
        </w:div>
      </w:divsChild>
    </w:div>
    <w:div w:id="836923405">
      <w:bodyDiv w:val="1"/>
      <w:marLeft w:val="0"/>
      <w:marRight w:val="0"/>
      <w:marTop w:val="0"/>
      <w:marBottom w:val="0"/>
      <w:divBdr>
        <w:top w:val="none" w:sz="0" w:space="0" w:color="auto"/>
        <w:left w:val="none" w:sz="0" w:space="0" w:color="auto"/>
        <w:bottom w:val="none" w:sz="0" w:space="0" w:color="auto"/>
        <w:right w:val="none" w:sz="0" w:space="0" w:color="auto"/>
      </w:divBdr>
      <w:divsChild>
        <w:div w:id="1875119847">
          <w:marLeft w:val="0"/>
          <w:marRight w:val="0"/>
          <w:marTop w:val="0"/>
          <w:marBottom w:val="0"/>
          <w:divBdr>
            <w:top w:val="none" w:sz="0" w:space="0" w:color="auto"/>
            <w:left w:val="none" w:sz="0" w:space="0" w:color="auto"/>
            <w:bottom w:val="none" w:sz="0" w:space="0" w:color="auto"/>
            <w:right w:val="none" w:sz="0" w:space="0" w:color="auto"/>
          </w:divBdr>
        </w:div>
        <w:div w:id="877086897">
          <w:marLeft w:val="0"/>
          <w:marRight w:val="15"/>
          <w:marTop w:val="0"/>
          <w:marBottom w:val="30"/>
          <w:divBdr>
            <w:top w:val="none" w:sz="0" w:space="0" w:color="auto"/>
            <w:left w:val="none" w:sz="0" w:space="0" w:color="auto"/>
            <w:bottom w:val="none" w:sz="0" w:space="0" w:color="auto"/>
            <w:right w:val="none" w:sz="0" w:space="0" w:color="auto"/>
          </w:divBdr>
        </w:div>
        <w:div w:id="1479032273">
          <w:marLeft w:val="0"/>
          <w:marRight w:val="15"/>
          <w:marTop w:val="0"/>
          <w:marBottom w:val="30"/>
          <w:divBdr>
            <w:top w:val="none" w:sz="0" w:space="0" w:color="auto"/>
            <w:left w:val="none" w:sz="0" w:space="0" w:color="auto"/>
            <w:bottom w:val="none" w:sz="0" w:space="0" w:color="auto"/>
            <w:right w:val="none" w:sz="0" w:space="0" w:color="auto"/>
          </w:divBdr>
        </w:div>
        <w:div w:id="111630733">
          <w:marLeft w:val="0"/>
          <w:marRight w:val="15"/>
          <w:marTop w:val="0"/>
          <w:marBottom w:val="30"/>
          <w:divBdr>
            <w:top w:val="none" w:sz="0" w:space="0" w:color="auto"/>
            <w:left w:val="none" w:sz="0" w:space="0" w:color="auto"/>
            <w:bottom w:val="none" w:sz="0" w:space="0" w:color="auto"/>
            <w:right w:val="none" w:sz="0" w:space="0" w:color="auto"/>
          </w:divBdr>
        </w:div>
        <w:div w:id="611664603">
          <w:marLeft w:val="0"/>
          <w:marRight w:val="15"/>
          <w:marTop w:val="0"/>
          <w:marBottom w:val="30"/>
          <w:divBdr>
            <w:top w:val="none" w:sz="0" w:space="0" w:color="auto"/>
            <w:left w:val="none" w:sz="0" w:space="0" w:color="auto"/>
            <w:bottom w:val="none" w:sz="0" w:space="0" w:color="auto"/>
            <w:right w:val="none" w:sz="0" w:space="0" w:color="auto"/>
          </w:divBdr>
        </w:div>
        <w:div w:id="1555045354">
          <w:marLeft w:val="0"/>
          <w:marRight w:val="15"/>
          <w:marTop w:val="0"/>
          <w:marBottom w:val="30"/>
          <w:divBdr>
            <w:top w:val="none" w:sz="0" w:space="0" w:color="auto"/>
            <w:left w:val="none" w:sz="0" w:space="0" w:color="auto"/>
            <w:bottom w:val="none" w:sz="0" w:space="0" w:color="auto"/>
            <w:right w:val="none" w:sz="0" w:space="0" w:color="auto"/>
          </w:divBdr>
        </w:div>
        <w:div w:id="2070838793">
          <w:marLeft w:val="0"/>
          <w:marRight w:val="15"/>
          <w:marTop w:val="0"/>
          <w:marBottom w:val="30"/>
          <w:divBdr>
            <w:top w:val="none" w:sz="0" w:space="0" w:color="auto"/>
            <w:left w:val="none" w:sz="0" w:space="0" w:color="auto"/>
            <w:bottom w:val="none" w:sz="0" w:space="0" w:color="auto"/>
            <w:right w:val="none" w:sz="0" w:space="0" w:color="auto"/>
          </w:divBdr>
        </w:div>
        <w:div w:id="968362371">
          <w:marLeft w:val="0"/>
          <w:marRight w:val="0"/>
          <w:marTop w:val="0"/>
          <w:marBottom w:val="0"/>
          <w:divBdr>
            <w:top w:val="none" w:sz="0" w:space="0" w:color="auto"/>
            <w:left w:val="none" w:sz="0" w:space="0" w:color="auto"/>
            <w:bottom w:val="none" w:sz="0" w:space="0" w:color="auto"/>
            <w:right w:val="none" w:sz="0" w:space="0" w:color="auto"/>
          </w:divBdr>
          <w:divsChild>
            <w:div w:id="1730378305">
              <w:marLeft w:val="0"/>
              <w:marRight w:val="0"/>
              <w:marTop w:val="0"/>
              <w:marBottom w:val="0"/>
              <w:divBdr>
                <w:top w:val="none" w:sz="0" w:space="0" w:color="auto"/>
                <w:left w:val="none" w:sz="0" w:space="0" w:color="auto"/>
                <w:bottom w:val="none" w:sz="0" w:space="0" w:color="auto"/>
                <w:right w:val="none" w:sz="0" w:space="0" w:color="auto"/>
              </w:divBdr>
            </w:div>
          </w:divsChild>
        </w:div>
        <w:div w:id="1621380664">
          <w:marLeft w:val="0"/>
          <w:marRight w:val="0"/>
          <w:marTop w:val="0"/>
          <w:marBottom w:val="0"/>
          <w:divBdr>
            <w:top w:val="none" w:sz="0" w:space="0" w:color="auto"/>
            <w:left w:val="none" w:sz="0" w:space="0" w:color="auto"/>
            <w:bottom w:val="none" w:sz="0" w:space="0" w:color="auto"/>
            <w:right w:val="none" w:sz="0" w:space="0" w:color="auto"/>
          </w:divBdr>
        </w:div>
        <w:div w:id="1648433969">
          <w:marLeft w:val="0"/>
          <w:marRight w:val="0"/>
          <w:marTop w:val="0"/>
          <w:marBottom w:val="0"/>
          <w:divBdr>
            <w:top w:val="none" w:sz="0" w:space="0" w:color="auto"/>
            <w:left w:val="none" w:sz="0" w:space="0" w:color="auto"/>
            <w:bottom w:val="none" w:sz="0" w:space="0" w:color="auto"/>
            <w:right w:val="none" w:sz="0" w:space="0" w:color="auto"/>
          </w:divBdr>
        </w:div>
        <w:div w:id="1064834849">
          <w:marLeft w:val="0"/>
          <w:marRight w:val="0"/>
          <w:marTop w:val="0"/>
          <w:marBottom w:val="0"/>
          <w:divBdr>
            <w:top w:val="none" w:sz="0" w:space="0" w:color="auto"/>
            <w:left w:val="none" w:sz="0" w:space="0" w:color="auto"/>
            <w:bottom w:val="none" w:sz="0" w:space="0" w:color="auto"/>
            <w:right w:val="none" w:sz="0" w:space="0" w:color="auto"/>
          </w:divBdr>
        </w:div>
        <w:div w:id="1757290474">
          <w:marLeft w:val="0"/>
          <w:marRight w:val="0"/>
          <w:marTop w:val="0"/>
          <w:marBottom w:val="0"/>
          <w:divBdr>
            <w:top w:val="none" w:sz="0" w:space="0" w:color="auto"/>
            <w:left w:val="none" w:sz="0" w:space="0" w:color="auto"/>
            <w:bottom w:val="none" w:sz="0" w:space="0" w:color="auto"/>
            <w:right w:val="none" w:sz="0" w:space="0" w:color="auto"/>
          </w:divBdr>
        </w:div>
        <w:div w:id="154567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066&amp;action=files_postrequest" TargetMode="External"/><Relationship Id="rId13" Type="http://schemas.openxmlformats.org/officeDocument/2006/relationships/image" Target="media/image1.wmf"/><Relationship Id="rId18" Type="http://schemas.openxmlformats.org/officeDocument/2006/relationships/hyperlink" Target="http://www.b2b-mrsk.ru/market/edit_tender.html?id=44066&amp;action=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hyperlink" Target="http://www.b2b-mrsk.ru/market/view_tender.html?id=44066&amp;zgr=get_xml" TargetMode="External"/><Relationship Id="rId7" Type="http://schemas.openxmlformats.org/officeDocument/2006/relationships/hyperlink" Target="http://www.b2b-mrsk.ru/market/edit_tender.html?id=44066&amp;action=send_letters" TargetMode="External"/><Relationship Id="rId12" Type="http://schemas.openxmlformats.org/officeDocument/2006/relationships/hyperlink" Target="http://www.b2b-mrsk.ru/market/list_tenders.html?open=1&amp;all=0&amp;cat_id=64521012" TargetMode="External"/><Relationship Id="rId17" Type="http://schemas.openxmlformats.org/officeDocument/2006/relationships/hyperlink" Target="http://www.b2b-mrsk.ru/download.html?file=file%2F14383117.zip&amp;title=%D0%9A%D0%94_0116.zip"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mailto:DArtamonov@nes.te.ru" TargetMode="External"/><Relationship Id="rId20" Type="http://schemas.openxmlformats.org/officeDocument/2006/relationships/hyperlink" Target="http://www.b2b-mrsk.ru/translation/translation.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4066&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control" Target="activeX/activeX3.xml"/><Relationship Id="rId5" Type="http://schemas.openxmlformats.org/officeDocument/2006/relationships/hyperlink" Target="http://www.b2b-mrsk.ru/market/view_tender.html?id=44066&amp;action=explanation" TargetMode="External"/><Relationship Id="rId15" Type="http://schemas.openxmlformats.org/officeDocument/2006/relationships/hyperlink" Target="http://www.b2b-mrsk.ru/popups/send_message.html?action=send&amp;to=53793&amp;subject=%D0%92%D0%BE%D0%BF%D1%80%D0%BE%D1%81+%D0%BF%D0%BE+%D0%BA%D0%BE%D0%BD%D0%BA%D1%83%D1%80%D1%81%D1%83+%E2%84%96+44066" TargetMode="External"/><Relationship Id="rId23" Type="http://schemas.openxmlformats.org/officeDocument/2006/relationships/control" Target="activeX/activeX2.xml"/><Relationship Id="rId28" Type="http://schemas.openxmlformats.org/officeDocument/2006/relationships/hyperlink" Target="http://www.b2b-mrsk.ru/market/view_tender.html?id=44066&amp;action=signed_doc&amp;key=tender" TargetMode="External"/><Relationship Id="rId10" Type="http://schemas.openxmlformats.org/officeDocument/2006/relationships/hyperlink" Target="http://www.b2b-mrsk.ru/firms/view_firm.html?id=44824" TargetMode="External"/><Relationship Id="rId19" Type="http://schemas.openxmlformats.org/officeDocument/2006/relationships/hyperlink" Target="http://www.b2b-mrsk.ru/market/view_tender.html?id=44066&amp;action=signed_doc&amp;key=docs" TargetMode="External"/><Relationship Id="rId4" Type="http://schemas.openxmlformats.org/officeDocument/2006/relationships/hyperlink" Target="http://www.b2b-mrsk.ru/market/view_tender.html?id=44066&amp;show=lots" TargetMode="External"/><Relationship Id="rId9" Type="http://schemas.openxmlformats.org/officeDocument/2006/relationships/hyperlink" Target="http://www.b2b-mrsk.ru/market/view_tender.html?id=44066&amp;show=statistics" TargetMode="External"/><Relationship Id="rId14" Type="http://schemas.openxmlformats.org/officeDocument/2006/relationships/control" Target="activeX/activeX1.xml"/><Relationship Id="rId22" Type="http://schemas.openxmlformats.org/officeDocument/2006/relationships/hyperlink" Target="http://www.b2b-mrsk.ru/market/view_tender.html?id=44066&amp;zgr=add_to_queue" TargetMode="External"/><Relationship Id="rId27" Type="http://schemas.openxmlformats.org/officeDocument/2006/relationships/hyperlink" Target="http://www.b2b-mrsk.ru/popups/send_message.html?action=send&amp;to=53793"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1997</Words>
  <Characters>11387</Characters>
  <Application>Microsoft Office Word</Application>
  <DocSecurity>0</DocSecurity>
  <Lines>94</Lines>
  <Paragraphs>26</Paragraphs>
  <ScaleCrop>false</ScaleCrop>
  <Company>NES</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Артамонов Дмитрий Николаевич</cp:lastModifiedBy>
  <cp:revision>4</cp:revision>
  <dcterms:created xsi:type="dcterms:W3CDTF">2014-10-15T10:08:00Z</dcterms:created>
  <dcterms:modified xsi:type="dcterms:W3CDTF">2015-02-06T10:03:00Z</dcterms:modified>
</cp:coreProperties>
</file>